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D" w:rsidRPr="00794AF2" w:rsidRDefault="00AF661D" w:rsidP="005E1B93">
      <w:pPr>
        <w:jc w:val="center"/>
        <w:rPr>
          <w:sz w:val="26"/>
          <w:szCs w:val="26"/>
          <w:lang w:val="uk-UA"/>
        </w:rPr>
      </w:pPr>
      <w:r w:rsidRPr="00794AF2">
        <w:rPr>
          <w:sz w:val="26"/>
          <w:szCs w:val="26"/>
          <w:lang w:val="uk-UA"/>
        </w:rPr>
        <w:t>СПИСОК</w:t>
      </w:r>
    </w:p>
    <w:p w:rsidR="00AF661D" w:rsidRPr="00794AF2" w:rsidRDefault="00AF661D" w:rsidP="005E1B93">
      <w:pPr>
        <w:jc w:val="center"/>
        <w:rPr>
          <w:sz w:val="26"/>
          <w:szCs w:val="26"/>
          <w:lang w:val="uk-UA"/>
        </w:rPr>
      </w:pPr>
      <w:r w:rsidRPr="00794AF2">
        <w:rPr>
          <w:sz w:val="26"/>
          <w:szCs w:val="26"/>
          <w:lang w:val="uk-UA"/>
        </w:rPr>
        <w:t>наукових та навчально-методичних праць</w:t>
      </w:r>
    </w:p>
    <w:p w:rsidR="00AF661D" w:rsidRPr="00794AF2" w:rsidRDefault="00AF661D" w:rsidP="005E1B93">
      <w:pPr>
        <w:jc w:val="center"/>
        <w:rPr>
          <w:b/>
          <w:bCs/>
          <w:sz w:val="26"/>
          <w:szCs w:val="26"/>
        </w:rPr>
      </w:pPr>
      <w:r w:rsidRPr="00794AF2">
        <w:rPr>
          <w:b/>
          <w:bCs/>
          <w:sz w:val="26"/>
          <w:szCs w:val="26"/>
          <w:lang w:val="uk-UA"/>
        </w:rPr>
        <w:t>ДИКОГО Олександра Віталійовича</w:t>
      </w:r>
    </w:p>
    <w:p w:rsidR="00AF661D" w:rsidRPr="00794AF2" w:rsidRDefault="00AF661D" w:rsidP="005E1B93">
      <w:pPr>
        <w:jc w:val="center"/>
        <w:rPr>
          <w:b/>
          <w:bCs/>
          <w:sz w:val="26"/>
          <w:szCs w:val="26"/>
          <w:lang w:val="uk-UA"/>
        </w:rPr>
      </w:pPr>
      <w:r w:rsidRPr="00794AF2">
        <w:rPr>
          <w:b/>
          <w:bCs/>
          <w:sz w:val="26"/>
          <w:szCs w:val="26"/>
        </w:rPr>
        <w:t xml:space="preserve">здобувача вченого звання </w:t>
      </w:r>
      <w:r w:rsidRPr="00794AF2">
        <w:rPr>
          <w:b/>
          <w:bCs/>
          <w:sz w:val="26"/>
          <w:szCs w:val="26"/>
          <w:lang w:val="uk-UA"/>
        </w:rPr>
        <w:t>професора</w:t>
      </w:r>
    </w:p>
    <w:p w:rsidR="00AF661D" w:rsidRPr="00794AF2" w:rsidRDefault="00AF661D" w:rsidP="005E1B93">
      <w:pPr>
        <w:rPr>
          <w:sz w:val="26"/>
          <w:szCs w:val="26"/>
          <w:lang w:val="uk-UA"/>
        </w:rPr>
      </w:pP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2991"/>
        <w:gridCol w:w="1660"/>
        <w:gridCol w:w="3260"/>
        <w:gridCol w:w="34"/>
        <w:gridCol w:w="1101"/>
        <w:gridCol w:w="100"/>
        <w:gridCol w:w="1317"/>
      </w:tblGrid>
      <w:tr w:rsidR="00AF661D" w:rsidRPr="00794AF2">
        <w:tc>
          <w:tcPr>
            <w:tcW w:w="594" w:type="dxa"/>
            <w:vMerge w:val="restart"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№</w:t>
            </w:r>
          </w:p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2991" w:type="dxa"/>
            <w:vMerge w:val="restart"/>
          </w:tcPr>
          <w:p w:rsidR="00AF661D" w:rsidRPr="00794AF2" w:rsidRDefault="00AF661D" w:rsidP="00622D60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1660" w:type="dxa"/>
            <w:vMerge w:val="restart"/>
          </w:tcPr>
          <w:p w:rsidR="00AF661D" w:rsidRPr="00794AF2" w:rsidRDefault="00AF661D" w:rsidP="00622D60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Характер роботи</w:t>
            </w:r>
          </w:p>
        </w:tc>
        <w:tc>
          <w:tcPr>
            <w:tcW w:w="3294" w:type="dxa"/>
            <w:gridSpan w:val="2"/>
            <w:vMerge w:val="restart"/>
          </w:tcPr>
          <w:p w:rsidR="00AF661D" w:rsidRPr="00794AF2" w:rsidRDefault="00AF661D" w:rsidP="00622D60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Вихідні дані</w:t>
            </w:r>
          </w:p>
        </w:tc>
        <w:tc>
          <w:tcPr>
            <w:tcW w:w="1101" w:type="dxa"/>
          </w:tcPr>
          <w:p w:rsidR="00AF661D" w:rsidRPr="00794AF2" w:rsidRDefault="00AF661D" w:rsidP="005E1B93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Обсяг </w:t>
            </w:r>
          </w:p>
          <w:p w:rsidR="00AF661D" w:rsidRPr="00794AF2" w:rsidRDefault="00AF661D" w:rsidP="005E1B93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(у стор.)</w:t>
            </w:r>
          </w:p>
          <w:p w:rsidR="00AF661D" w:rsidRPr="00794AF2" w:rsidRDefault="00AF661D" w:rsidP="00622D60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AF661D" w:rsidRPr="00794AF2" w:rsidRDefault="00AF661D" w:rsidP="00393584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Співавтори</w:t>
            </w:r>
          </w:p>
        </w:tc>
      </w:tr>
      <w:tr w:rsidR="00AF661D" w:rsidRPr="00794AF2">
        <w:tc>
          <w:tcPr>
            <w:tcW w:w="594" w:type="dxa"/>
            <w:vMerge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91" w:type="dxa"/>
            <w:vMerge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60" w:type="dxa"/>
            <w:vMerge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  <w:gridSpan w:val="2"/>
            <w:vMerge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1" w:type="dxa"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Авторс. доробок</w:t>
            </w:r>
          </w:p>
        </w:tc>
        <w:tc>
          <w:tcPr>
            <w:tcW w:w="1417" w:type="dxa"/>
            <w:gridSpan w:val="2"/>
            <w:vMerge/>
          </w:tcPr>
          <w:p w:rsidR="00AF661D" w:rsidRPr="00794AF2" w:rsidRDefault="00AF661D" w:rsidP="00622D60">
            <w:pPr>
              <w:rPr>
                <w:sz w:val="26"/>
                <w:szCs w:val="26"/>
                <w:lang w:val="uk-UA"/>
              </w:rPr>
            </w:pPr>
          </w:p>
        </w:tc>
      </w:tr>
      <w:tr w:rsidR="00AF661D" w:rsidRPr="00794AF2">
        <w:tc>
          <w:tcPr>
            <w:tcW w:w="11057" w:type="dxa"/>
            <w:gridSpan w:val="8"/>
          </w:tcPr>
          <w:p w:rsidR="00AF661D" w:rsidRPr="00794AF2" w:rsidRDefault="00AF661D" w:rsidP="003165F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4AF2">
              <w:rPr>
                <w:b/>
                <w:bCs/>
                <w:sz w:val="26"/>
                <w:szCs w:val="26"/>
                <w:lang w:val="uk-UA"/>
              </w:rPr>
              <w:t>І.Наукові праці опубліковані до захисту докторської дисертації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A906F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991" w:type="dxa"/>
          </w:tcPr>
          <w:p w:rsidR="00AF661D" w:rsidRPr="00794AF2" w:rsidRDefault="00AF661D" w:rsidP="00A906FE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Вплив взаємодії ключових факторів успіху та marketing-mix на формування конкурентного середовища підприємства</w:t>
            </w:r>
          </w:p>
        </w:tc>
        <w:tc>
          <w:tcPr>
            <w:tcW w:w="1660" w:type="dxa"/>
          </w:tcPr>
          <w:p w:rsidR="00AF661D" w:rsidRPr="00794AF2" w:rsidRDefault="00AF661D" w:rsidP="00A906FE">
            <w:pPr>
              <w:jc w:val="center"/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A906FE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 xml:space="preserve">Актуальні проблеми міжнародних відносин: зб. наук. пр. – К.: Київський університет, ІМВ. – 2005. – Вип. №52. – Ч. 2. – С. 159-162.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>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A906FE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A906F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rPr>
          <w:trHeight w:val="1148"/>
        </w:trPr>
        <w:tc>
          <w:tcPr>
            <w:tcW w:w="594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991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Вплив глобалізації бізнесу на формування конкурентного середовища підприємства</w:t>
            </w:r>
          </w:p>
        </w:tc>
        <w:tc>
          <w:tcPr>
            <w:tcW w:w="1660" w:type="dxa"/>
          </w:tcPr>
          <w:p w:rsidR="00AF661D" w:rsidRPr="00794AF2" w:rsidRDefault="00AF661D" w:rsidP="001E4A17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журнал Таврійського національного університету імені В.І. Вернадського «Культура народов Причерноморья», 2006.– Вип. № 78.– С. 23-28.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>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991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Оптимізація процесу планування та моделі відбору об’єктів капітальних вкладень будівельної галузі</w:t>
            </w:r>
          </w:p>
        </w:tc>
        <w:tc>
          <w:tcPr>
            <w:tcW w:w="1660" w:type="dxa"/>
          </w:tcPr>
          <w:p w:rsidR="00AF661D" w:rsidRPr="00794AF2" w:rsidRDefault="00AF661D" w:rsidP="001E4A17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1E4A17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Вісник Придніпровської державної академії будівництва та архітектури: зб. наук. праць. – Д.: ПДАБА, 2007.– Вип. 1. – С. 43 – 48.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991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Науково-цивілізаційні флуктуації та передумови формування нанотехнологічної парадигми глобального міжнародного бізнесу</w:t>
            </w:r>
          </w:p>
        </w:tc>
        <w:tc>
          <w:tcPr>
            <w:tcW w:w="1660" w:type="dxa"/>
          </w:tcPr>
          <w:p w:rsidR="00AF661D" w:rsidRPr="00794AF2" w:rsidRDefault="00AF661D" w:rsidP="001E4A17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1E4A17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Актуальні проблеми міжнародних відносин: зб. наук. пр. – К.: Київський університет, ІМВ. – 2007.– Вип. №67. – Ч.2. – С. 3-6.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2991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Підхід до моделювання процесів адаптованого функціонування виробничих систем в контексті інвестиційно-економічної політики фінансово-будівельних груп</w:t>
            </w:r>
          </w:p>
        </w:tc>
        <w:tc>
          <w:tcPr>
            <w:tcW w:w="1660" w:type="dxa"/>
          </w:tcPr>
          <w:p w:rsidR="00AF661D" w:rsidRPr="00794AF2" w:rsidRDefault="00AF661D" w:rsidP="001E4A17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1E4A17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Науковий вісник Національного університету біоресурсів і природокористування України: зб. наук. праць. – К.:НУБПУ, 2007. – Вип. №109.– Серія: менеджмент.– С. 246-258.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13/13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2991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Розробка механізму управління бізнес-процесами холдингової будівельної компанії в рамках проектного фінансування інвестиційних програм</w:t>
            </w:r>
          </w:p>
        </w:tc>
        <w:tc>
          <w:tcPr>
            <w:tcW w:w="1660" w:type="dxa"/>
          </w:tcPr>
          <w:p w:rsidR="00AF661D" w:rsidRPr="00794AF2" w:rsidRDefault="00AF661D" w:rsidP="001E4A17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1E4A17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Науковий вісник Національного університету біоресурсів і природокористування України: зб. наук. праць. – К.:НУБПУ, 2007.– Вип. №110.– Ч.1.– С.131-141.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11/11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2991" w:type="dxa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Методичний інструментарій оптимізації структури джерел фінансування інвестиційної діяльності підприємств</w:t>
            </w:r>
          </w:p>
        </w:tc>
        <w:tc>
          <w:tcPr>
            <w:tcW w:w="1660" w:type="dxa"/>
          </w:tcPr>
          <w:p w:rsidR="00AF661D" w:rsidRPr="00794AF2" w:rsidRDefault="00AF661D" w:rsidP="001E4A17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1E4A17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Інвестиції: практика та досвід. – 2007. – №6. – С. 21-28.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1E4A1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Домінанти відтворення агрегованого потенціалу інтеграційно-інвестиційних формувань в контексті </w:t>
            </w:r>
            <w:r w:rsidRPr="00794AF2">
              <w:rPr>
                <w:rFonts w:eastAsia="Times New Roman"/>
                <w:sz w:val="26"/>
                <w:szCs w:val="26"/>
                <w:lang w:val="uk-UA"/>
              </w:rPr>
              <w:t>інституціональних перетворень</w:t>
            </w:r>
            <w:r w:rsidRPr="00794AF2">
              <w:rPr>
                <w:sz w:val="26"/>
                <w:szCs w:val="26"/>
                <w:lang w:val="uk-UA"/>
              </w:rPr>
              <w:t xml:space="preserve"> будівельних організацій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Бізнес-навігатор: наук.-виробн. журнал. – Херсон: МУБіП, 2008. – № 13. – С. 26-37.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Розбудова теоретико-методологічного базису стратегічної інтеграції суб’єктів господарювання на основі державно-приватного партнерства: світовий досвід та вітчизняні реалії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805DA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Бізнес-навігатор: наук. виробн. журнал. –Херсон: МУБіП, 2008. – № 14. – С. 94-105.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10/10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Конвергенція стратегії підприємства в умовах глобалізації бізнесу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805DA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Актуальні проблеми міжнародних відносин: зб. наук. пр. – К.: Київський університет, ІМВ. – 2009. – Вип. №84. – Ч. 2.– С. 268-273.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>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Конвергенція маркетингу та стратегії підприємства в умовах глобалізації бізнес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805DA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Актуальні проблеми міжнародних відносин: зб. наук. пр. – К.: Київський університет, ІМВ. – 2010. – Вип. №89. – Ч. 2. – С. 65-70.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Посткризова фінансова архітектура світу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805DA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Вісник Херсонського національного технічного університету, 2011. – Вип. №1(40) – С. 46-50.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5/5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Специфіка комунікацій у маркетингових стратегіях іноземних компаній на ринку України</w:t>
            </w:r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Актуальні проблеми міжнародних відносин: зб. наук. пр. – К.: Київський університет, ІМВ. – 2011. – Вип. №99. – Ч. 2. – С. 183-191.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9/9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hyperlink r:id="rId4" w:history="1">
              <w:r w:rsidRPr="00794AF2">
                <w:rPr>
                  <w:rStyle w:val="Hyperlink"/>
                  <w:color w:val="auto"/>
                  <w:sz w:val="26"/>
                  <w:szCs w:val="26"/>
                  <w:u w:val="none"/>
                  <w:lang w:val="uk-UA"/>
                </w:rPr>
                <w:t>Основні пріоритети державно-приватного партнерства та механізм стратегічного планування соціально-економічного розвитку регіонів</w:t>
              </w:r>
            </w:hyperlink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Ефективна економіка.</w:t>
            </w:r>
            <w:r w:rsidRPr="00794AF2">
              <w:rPr>
                <w:sz w:val="26"/>
                <w:szCs w:val="26"/>
                <w:lang w:val="uk-UA"/>
              </w:rPr>
              <w:t xml:space="preserve"> – К.: 2011.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 – </w:t>
            </w:r>
            <w:r w:rsidRPr="00794AF2">
              <w:rPr>
                <w:sz w:val="26"/>
                <w:szCs w:val="26"/>
                <w:lang w:val="uk-UA"/>
              </w:rPr>
              <w:t xml:space="preserve">№6. Режим доступу: </w:t>
            </w:r>
            <w:hyperlink r:id="rId5" w:history="1">
              <w:r w:rsidRPr="00794AF2">
                <w:rPr>
                  <w:rStyle w:val="Hyperlink"/>
                  <w:color w:val="auto"/>
                  <w:sz w:val="26"/>
                  <w:szCs w:val="26"/>
                  <w:lang w:val="uk-UA"/>
                </w:rPr>
                <w:t>http://www.economy.nayka.com.ua</w:t>
              </w:r>
            </w:hyperlink>
            <w:r w:rsidRPr="00794AF2">
              <w:rPr>
                <w:sz w:val="26"/>
                <w:szCs w:val="26"/>
                <w:lang w:val="uk-UA"/>
              </w:rPr>
              <w:t>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  <w:lang w:val="en-US"/>
              </w:rPr>
            </w:pPr>
            <w:r w:rsidRPr="00794AF2">
              <w:rPr>
                <w:spacing w:val="-2"/>
                <w:sz w:val="26"/>
                <w:szCs w:val="26"/>
                <w:lang w:val="uk-UA"/>
              </w:rPr>
              <w:t>Main priorities and strategic planning mechanism for socio-economic development of regions</w:t>
            </w:r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pacing w:val="-2"/>
                <w:sz w:val="26"/>
                <w:szCs w:val="26"/>
                <w:lang w:val="uk-UA"/>
              </w:rPr>
              <w:t>Актуальні проблеми міжнародних відносин: зб. наук. пр. – К.: Київський університет, ІМВ. – 2011. – Вип. №100. – Ч. 2 – С. 112-117.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Тенденції розвитку та структурних зрушень в будівельному комплексі</w:t>
            </w:r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Шляхи підвищення ефективності будівництва в умовах формування ринкових відносин: зб. наук. праць. – К.: КНУБА, 2011. – Вип. №24. – Ч. 2. – С. 67-81.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5/5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Кон’юнктура інвестиційного ринку та інвестиційний клімат</w:t>
            </w:r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Шляхи підвищення ефективності будівництва в умовах формування ринкових відносин: зб. наук. праць. –К.: КНУБА, 2011. – Вип. №25. – С. 252-258.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r w:rsidRPr="00794AF2">
              <w:rPr>
                <w:spacing w:val="4"/>
                <w:sz w:val="26"/>
                <w:szCs w:val="26"/>
                <w:lang w:val="uk-UA"/>
              </w:rPr>
              <w:t>Концептуальні підходи до формування конвергентного потенціалу мультиагентних інвестиційних угруповань в сфері житлового та офісного будівництва: інституційний аспект державно-приватного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pacing w:val="4"/>
                <w:sz w:val="26"/>
                <w:szCs w:val="26"/>
                <w:lang w:val="uk-UA"/>
              </w:rPr>
              <w:t>Шляхи підвищення ефективності будівництва в умовах формування ринкових відносин: зб. наук. праць. –К.: КНУБА, 2011. – Вип. №26. – Ч. 2. – С.</w:t>
            </w:r>
            <w:r w:rsidRPr="00794AF2">
              <w:rPr>
                <w:spacing w:val="4"/>
                <w:sz w:val="26"/>
                <w:szCs w:val="26"/>
                <w:lang w:val="en-US"/>
              </w:rPr>
              <w:t> </w:t>
            </w:r>
            <w:r w:rsidRPr="00794AF2">
              <w:rPr>
                <w:spacing w:val="4"/>
                <w:sz w:val="26"/>
                <w:szCs w:val="26"/>
                <w:lang w:val="uk-UA"/>
              </w:rPr>
              <w:t>90-98.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9/9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Особливості екологізації українського бізнесу</w:t>
            </w:r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Актуальні проблеми міжнародних відносин: зб. наук. пр. – К.: Київський університет, ІМВ. – 2011. – Вип. №101. – Ч. 2. С. 65-71.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2991" w:type="dxa"/>
          </w:tcPr>
          <w:p w:rsidR="00AF661D" w:rsidRPr="00794AF2" w:rsidRDefault="00AF661D" w:rsidP="00316E23">
            <w:pPr>
              <w:jc w:val="both"/>
              <w:rPr>
                <w:sz w:val="26"/>
                <w:szCs w:val="26"/>
              </w:rPr>
            </w:pPr>
            <w:hyperlink r:id="rId6" w:history="1">
              <w:r w:rsidRPr="00794AF2">
                <w:rPr>
                  <w:rStyle w:val="Hyperlink"/>
                  <w:color w:val="auto"/>
                  <w:sz w:val="26"/>
                  <w:szCs w:val="26"/>
                  <w:u w:val="none"/>
                  <w:lang w:val="uk-UA"/>
                </w:rPr>
                <w:t>Систематизація наукових підходів до класифікації форм та сутності державно-приватного партнерства</w:t>
              </w:r>
            </w:hyperlink>
          </w:p>
        </w:tc>
        <w:tc>
          <w:tcPr>
            <w:tcW w:w="1660" w:type="dxa"/>
          </w:tcPr>
          <w:p w:rsidR="00AF661D" w:rsidRPr="00794AF2" w:rsidRDefault="00AF661D" w:rsidP="00316E23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316E23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Ефективна економіка.</w:t>
            </w:r>
            <w:r w:rsidRPr="00794AF2">
              <w:rPr>
                <w:sz w:val="26"/>
                <w:szCs w:val="26"/>
                <w:lang w:val="uk-UA"/>
              </w:rPr>
              <w:t xml:space="preserve"> – К.: 2012.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 – </w:t>
            </w:r>
            <w:r w:rsidRPr="00794AF2">
              <w:rPr>
                <w:sz w:val="26"/>
                <w:szCs w:val="26"/>
                <w:lang w:val="uk-UA"/>
              </w:rPr>
              <w:t>№6. Режим доступ: http://www.economy.nayka.com.ua.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F661D" w:rsidRPr="00794AF2" w:rsidRDefault="00AF661D" w:rsidP="00316E2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rStyle w:val="st1"/>
                <w:sz w:val="26"/>
                <w:szCs w:val="26"/>
                <w:lang w:val="uk-UA"/>
              </w:rPr>
              <w:t xml:space="preserve">Імперативи та передумови впровадження механізмів </w:t>
            </w:r>
            <w:r w:rsidRPr="00794AF2">
              <w:rPr>
                <w:sz w:val="26"/>
                <w:szCs w:val="26"/>
                <w:lang w:val="uk-UA"/>
              </w:rPr>
              <w:t>реалізації інвестиційно-будівельних проектів на основі державно-приватного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Бизнес-информ. – 2012. – № 3. С. 165-171.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Моделювання структурних характеристик процесу формування стратегії державно-приватного партнерства при реалізації інвестиційних проектів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Шляхи підвищення ефективності будівництва в умовах формування ринкових відносин: зб. наук. праць. –К.: КНУБА. – 2012. – Вип. №2</w:t>
            </w:r>
            <w:r w:rsidRPr="00794AF2">
              <w:rPr>
                <w:sz w:val="26"/>
                <w:szCs w:val="26"/>
                <w:lang w:val="uk-UA"/>
              </w:rPr>
              <w:t>6</w:t>
            </w:r>
            <w:r w:rsidRPr="00794AF2">
              <w:rPr>
                <w:sz w:val="26"/>
                <w:szCs w:val="26"/>
              </w:rPr>
              <w:t xml:space="preserve">. – С. </w:t>
            </w:r>
            <w:r w:rsidRPr="00794AF2">
              <w:rPr>
                <w:sz w:val="26"/>
                <w:szCs w:val="26"/>
                <w:lang w:val="uk-UA"/>
              </w:rPr>
              <w:t>188</w:t>
            </w:r>
            <w:r w:rsidRPr="00794AF2">
              <w:rPr>
                <w:sz w:val="26"/>
                <w:szCs w:val="26"/>
              </w:rPr>
              <w:t>-</w:t>
            </w:r>
            <w:r w:rsidRPr="00794AF2">
              <w:rPr>
                <w:sz w:val="26"/>
                <w:szCs w:val="26"/>
                <w:lang w:val="uk-UA"/>
              </w:rPr>
              <w:t>201</w:t>
            </w:r>
            <w:r w:rsidRPr="00794AF2">
              <w:rPr>
                <w:sz w:val="26"/>
                <w:szCs w:val="26"/>
              </w:rPr>
              <w:t>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Сучасна парадигма організаційно-економічного механізму функціонування державно-приватного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Формування ринкових відносин в Україні, 2012. – № 7/8, (№ 8). – С. 66-69.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24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Організаційно-економічний механізм реалізації інвестиційно-будівельних проектів на основі державно-приватного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Економіка і управління: </w:t>
            </w:r>
            <w:r w:rsidRPr="00794AF2">
              <w:rPr>
                <w:rFonts w:eastAsia="Times New Roman"/>
                <w:sz w:val="26"/>
                <w:szCs w:val="26"/>
                <w:lang w:val="uk-UA"/>
              </w:rPr>
              <w:t>науковий журнал.</w:t>
            </w:r>
            <w:r w:rsidRPr="00794AF2">
              <w:rPr>
                <w:sz w:val="26"/>
                <w:szCs w:val="26"/>
                <w:lang w:val="uk-UA"/>
              </w:rPr>
              <w:t xml:space="preserve"> – </w:t>
            </w:r>
            <w:r w:rsidRPr="00794AF2">
              <w:rPr>
                <w:rFonts w:eastAsia="Times New Roman"/>
                <w:sz w:val="26"/>
                <w:szCs w:val="26"/>
                <w:lang w:val="uk-UA"/>
              </w:rPr>
              <w:t>К: Європейський університет, 2012.</w:t>
            </w:r>
            <w:r w:rsidRPr="00794AF2">
              <w:rPr>
                <w:sz w:val="26"/>
                <w:szCs w:val="26"/>
                <w:lang w:val="uk-UA"/>
              </w:rPr>
              <w:t xml:space="preserve"> – №1. – С. 48-59.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25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Удосконалення моделі організації інвестиційної діяльності на державному рівні на основі використання партнерського маркетингу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Формування ринкових відносин в Україні, 2012. –№ 10. – С. 59-63.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5/5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Адаптивна методика оцінки ризиків бізнес-процесів на будівельних підприємствах при реалізації девелоперських проектів на засадах державно-приватного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Шляхи підвищення ефективності будівництва в умовах формування ринкових відносин: зб. наук. праць. –К.: КНУБА, 2012. – Вип. №28. – Ч. 2. – С.73-80.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Методичні підходи до оцінки ефективності інвестиційних проектів державно-приватного партнерства в Україні з використанням світового досвіду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Будівельне виробництво, 2012. – №53. – С. 23-28.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28</w:t>
            </w:r>
          </w:p>
        </w:tc>
        <w:tc>
          <w:tcPr>
            <w:tcW w:w="2991" w:type="dxa"/>
          </w:tcPr>
          <w:p w:rsidR="00AF661D" w:rsidRPr="00794AF2" w:rsidRDefault="00AF661D" w:rsidP="00F3208E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Система распределения финансовых рисков в проектах государственно-частного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F3208E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F3208E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Інвестиції: практика та досвід. – 2013. – №9/24. – С.59 – 62.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(фахове видання).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320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29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Постановка задачі оцінки рівня й організації управління конкурентоспроможністю підприємства в складі інтегрованої будівельної структури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8865B5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Актуальні проблеми управління розвитком об’єктів і процесів ринкової економіки: матеріали міжнародної науково-практичної конференції. – Запоріжжя: ЗІДМУ, 2006. – Т.1. – С. 248–249.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2/2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30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Актуальні проблеми модернізації механізмів державно-приватного партнерства у будівництві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8865B5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Теорія і практика сучасної економіки: Матеріали VIII міжнародної науково-практичної конференції. – Чернігів: ЧДТУ, 2007. – С. 318-321.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2991" w:type="dxa"/>
          </w:tcPr>
          <w:p w:rsidR="00AF661D" w:rsidRPr="00794AF2" w:rsidRDefault="00AF661D" w:rsidP="008865B5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Змістовна та типологічна диференціація концесійних моделей щодо їх застосування для реалізації будівельних інфраструктурних проектів</w:t>
            </w:r>
          </w:p>
        </w:tc>
        <w:tc>
          <w:tcPr>
            <w:tcW w:w="1660" w:type="dxa"/>
          </w:tcPr>
          <w:p w:rsidR="00AF661D" w:rsidRPr="00794AF2" w:rsidRDefault="00AF661D" w:rsidP="008865B5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8865B5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Матеріали Всеукраїнської. наук. конференції молодих учених. – Черкаси: ЧДТУ, 2008.- Ч.2. - С. 74-77.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32</w:t>
            </w:r>
          </w:p>
        </w:tc>
        <w:tc>
          <w:tcPr>
            <w:tcW w:w="2991" w:type="dxa"/>
          </w:tcPr>
          <w:p w:rsidR="00AF661D" w:rsidRPr="00794AF2" w:rsidRDefault="00AF661D" w:rsidP="008865B5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Формирование механизма управления стратегической интеграцией кластерно-сетевых строительных организаций</w:t>
            </w:r>
          </w:p>
        </w:tc>
        <w:tc>
          <w:tcPr>
            <w:tcW w:w="1660" w:type="dxa"/>
          </w:tcPr>
          <w:p w:rsidR="00AF661D" w:rsidRPr="00794AF2" w:rsidRDefault="00AF661D" w:rsidP="008865B5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DC63D5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Новые тенденции в экономике и управлении организацией: материалы научно-практической конференции</w:t>
            </w:r>
            <w:r w:rsidRPr="00794AF2">
              <w:rPr>
                <w:noProof/>
                <w:sz w:val="26"/>
                <w:szCs w:val="26"/>
                <w:lang w:val="uk-UA"/>
              </w:rPr>
              <w:t>. – Екатеринбург: УГТУ-УПИ,</w:t>
            </w:r>
            <w:r w:rsidRPr="00794AF2">
              <w:rPr>
                <w:sz w:val="26"/>
                <w:szCs w:val="26"/>
                <w:lang w:val="uk-UA"/>
              </w:rPr>
              <w:t xml:space="preserve"> 2008. – Том. 2. – С. 163–166.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33</w:t>
            </w:r>
          </w:p>
        </w:tc>
        <w:tc>
          <w:tcPr>
            <w:tcW w:w="2991" w:type="dxa"/>
          </w:tcPr>
          <w:p w:rsidR="00AF661D" w:rsidRPr="00794AF2" w:rsidRDefault="00AF661D" w:rsidP="008865B5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Науково-методичні підходи до вирізнення економічної сутності потенціалу агрегованих структур проектного типу у будівництві</w:t>
            </w:r>
          </w:p>
        </w:tc>
        <w:tc>
          <w:tcPr>
            <w:tcW w:w="1660" w:type="dxa"/>
          </w:tcPr>
          <w:p w:rsidR="00AF661D" w:rsidRPr="00794AF2" w:rsidRDefault="00AF661D" w:rsidP="008865B5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DC63D5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Аспекти стабільного розвитку економіки в умовах ринкових відносин: матеріали ІІІ Міжнар. наук.-практ. конференції. – Луцьк: СПД Сердюк В.Л., 2009. – С. 47-54.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2991" w:type="dxa"/>
          </w:tcPr>
          <w:p w:rsidR="00AF661D" w:rsidRPr="00794AF2" w:rsidRDefault="00AF661D" w:rsidP="008865B5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Бізнес-технологія управління агрегованим потенціалом багатоешелонованої структури проектного типу для реалізації будівельних проектів на базі ДПП</w:t>
            </w:r>
          </w:p>
        </w:tc>
        <w:tc>
          <w:tcPr>
            <w:tcW w:w="1660" w:type="dxa"/>
          </w:tcPr>
          <w:p w:rsidR="00AF661D" w:rsidRPr="00794AF2" w:rsidRDefault="00AF661D" w:rsidP="008865B5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8865B5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Materialy V mezinarodni vedecko-prakticka konference «Nastoleni moderni vedy-2009».– 28.09.-05.10.2009. – Praha: Publishing House «Education and Science» s.r.o., 2009. – Dil 2. Ekonomicke vedy. – С. 17-22.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35</w:t>
            </w:r>
          </w:p>
        </w:tc>
        <w:tc>
          <w:tcPr>
            <w:tcW w:w="2991" w:type="dxa"/>
          </w:tcPr>
          <w:p w:rsidR="00AF661D" w:rsidRPr="00794AF2" w:rsidRDefault="00AF661D" w:rsidP="008865B5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Адаптація інструментів економічної діагностики будівельних проектів до пріоритетів щодо їх інвестування на засадах ДПП</w:t>
            </w:r>
          </w:p>
        </w:tc>
        <w:tc>
          <w:tcPr>
            <w:tcW w:w="1660" w:type="dxa"/>
          </w:tcPr>
          <w:p w:rsidR="00AF661D" w:rsidRPr="00794AF2" w:rsidRDefault="00AF661D" w:rsidP="008865B5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E02819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Матеріали Всеукраїнської. наук. конференції молодих учених. – Дніпропетровськ: «Наука і освіта», 2010 . – Ч.1. – С. 83-88.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8865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2991" w:type="dxa"/>
          </w:tcPr>
          <w:p w:rsidR="00AF661D" w:rsidRPr="00794AF2" w:rsidRDefault="00AF661D" w:rsidP="00C50788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Врахування маркетингової складової при формуванні пріоритетів інвестування соціальних будівельних проектів на засадах ДПП</w:t>
            </w:r>
          </w:p>
        </w:tc>
        <w:tc>
          <w:tcPr>
            <w:tcW w:w="1660" w:type="dxa"/>
          </w:tcPr>
          <w:p w:rsidR="00AF661D" w:rsidRPr="00794AF2" w:rsidRDefault="00AF661D" w:rsidP="00C50788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C50788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// Materialy VI Miedzynarodowej naukowi-praktycznej konferencij “Nauka i wykształcenie bez granic – 2010”. – 07.10.-15.10.2010.– Przemysl: Nauka i studia, 2010. – Т. 22.– С. 27-32.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37</w:t>
            </w:r>
          </w:p>
        </w:tc>
        <w:tc>
          <w:tcPr>
            <w:tcW w:w="2991" w:type="dxa"/>
          </w:tcPr>
          <w:p w:rsidR="00AF661D" w:rsidRPr="00794AF2" w:rsidRDefault="00AF661D" w:rsidP="00C50788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Розробка аналітичного інстументарію обгрунтованого вияву інвестиційних пріоритетів держави як концедента та ініціатора реалізації будівельних проектів на засадах ДПП</w:t>
            </w:r>
          </w:p>
        </w:tc>
        <w:tc>
          <w:tcPr>
            <w:tcW w:w="1660" w:type="dxa"/>
          </w:tcPr>
          <w:p w:rsidR="00AF661D" w:rsidRPr="00794AF2" w:rsidRDefault="00AF661D" w:rsidP="00C50788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C50788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Materialy VII mezinarodni vedecko-prakticka konference «Nastoleni moderni vedy-2011». – 12.02.-24.02.2011. –Praha: Publishing House «Education and Science» s.r.o., 2011.– Dil 4. Ekonomicke vedy.– С. 48-54.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38</w:t>
            </w:r>
          </w:p>
        </w:tc>
        <w:tc>
          <w:tcPr>
            <w:tcW w:w="2991" w:type="dxa"/>
          </w:tcPr>
          <w:p w:rsidR="00AF661D" w:rsidRPr="00794AF2" w:rsidRDefault="00AF661D" w:rsidP="00C50788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Адаптація змісту та конструкції бюджетно-ресурсних моделей управління будівництвом до умов діяльності мультиагентних інвестиційних угруповань при інвестуванні та реалізації масштабних інфраструктурних проектів</w:t>
            </w:r>
          </w:p>
        </w:tc>
        <w:tc>
          <w:tcPr>
            <w:tcW w:w="1660" w:type="dxa"/>
          </w:tcPr>
          <w:p w:rsidR="00AF661D" w:rsidRPr="00794AF2" w:rsidRDefault="00AF661D" w:rsidP="00C50788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FF10BF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Сборник научных трудов по материалам международной научно-практической конференции «Современные направления теоретических и прикладных исследований – 2011».- Одесса: Черноморье, 2011. – Том 5. – С. 29-35.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39</w:t>
            </w:r>
          </w:p>
        </w:tc>
        <w:tc>
          <w:tcPr>
            <w:tcW w:w="2991" w:type="dxa"/>
          </w:tcPr>
          <w:p w:rsidR="00AF661D" w:rsidRPr="00794AF2" w:rsidRDefault="00AF661D" w:rsidP="00C50788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Ініціація реалізації будівельних проектів на засадах ДПП - як передумова започаткування інтеграційних структур проектного типу - мультиагентних інвестиційних угруповань</w:t>
            </w:r>
          </w:p>
        </w:tc>
        <w:tc>
          <w:tcPr>
            <w:tcW w:w="1660" w:type="dxa"/>
          </w:tcPr>
          <w:p w:rsidR="00AF661D" w:rsidRPr="00794AF2" w:rsidRDefault="00AF661D" w:rsidP="00C50788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7B140A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Аспекти стабільного розвитку економіки в умовах ринкових відносин: матеріали ІV Міжнар. наук.-практ. конференції. – Луцьк: СПД Сердюк В.Л., 2011. – С.</w:t>
            </w:r>
            <w:r w:rsidRPr="00794AF2">
              <w:rPr>
                <w:sz w:val="26"/>
                <w:szCs w:val="26"/>
                <w:lang w:val="en-US"/>
              </w:rPr>
              <w:t> </w:t>
            </w:r>
            <w:r w:rsidRPr="00794AF2">
              <w:rPr>
                <w:sz w:val="26"/>
                <w:szCs w:val="26"/>
                <w:lang w:val="uk-UA"/>
              </w:rPr>
              <w:t>47-54.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C5078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40</w:t>
            </w:r>
          </w:p>
        </w:tc>
        <w:tc>
          <w:tcPr>
            <w:tcW w:w="2991" w:type="dxa"/>
          </w:tcPr>
          <w:p w:rsidR="00AF661D" w:rsidRPr="00794AF2" w:rsidRDefault="00AF661D" w:rsidP="00F805DA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Термінологічні та практичні підходи до ідентифікації сутності конвергентного потенціалу інтегрованих структур у будівництві</w:t>
            </w:r>
          </w:p>
        </w:tc>
        <w:tc>
          <w:tcPr>
            <w:tcW w:w="1660" w:type="dxa"/>
          </w:tcPr>
          <w:p w:rsidR="00AF661D" w:rsidRPr="00794AF2" w:rsidRDefault="00AF661D" w:rsidP="00F805DA">
            <w:pPr>
              <w:jc w:val="center"/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7B140A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Євроінтеграційні прагнення та формування відкритої господарської системи в Україні: матеріали міжнар. наук.-практ. конф. – Львів: ЛНУ імені Івана Франка, 2011 – С. 96-103.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F805D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41</w:t>
            </w:r>
          </w:p>
        </w:tc>
        <w:tc>
          <w:tcPr>
            <w:tcW w:w="2991" w:type="dxa"/>
          </w:tcPr>
          <w:p w:rsidR="00AF661D" w:rsidRPr="00794AF2" w:rsidRDefault="00AF661D" w:rsidP="000C77BC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Реалізація технології антисипативного процесно-структурованого управління будівельною організацією в структурі мультиагентного інвестиційного угруповання</w:t>
            </w:r>
          </w:p>
        </w:tc>
        <w:tc>
          <w:tcPr>
            <w:tcW w:w="1660" w:type="dxa"/>
          </w:tcPr>
          <w:p w:rsidR="00AF661D" w:rsidRPr="00794AF2" w:rsidRDefault="00AF661D" w:rsidP="000C77BC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0C77BC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Матеріали ІІ Всеукраїнської науково-практичної конференції «Сучасна система економічних та суспільно-політичних відносин в умовах глобалізаційних процесів».– Харків: ВД «Інжек», 2011. – С.87-94.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8/8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42</w:t>
            </w:r>
          </w:p>
        </w:tc>
        <w:tc>
          <w:tcPr>
            <w:tcW w:w="2991" w:type="dxa"/>
          </w:tcPr>
          <w:p w:rsidR="00AF661D" w:rsidRPr="00794AF2" w:rsidRDefault="00AF661D" w:rsidP="000C77BC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Організація ДПП в структурі мультиагентних інвестиційних угруповань: податкове регулювання реальних інвестиційних проектів</w:t>
            </w:r>
          </w:p>
        </w:tc>
        <w:tc>
          <w:tcPr>
            <w:tcW w:w="1660" w:type="dxa"/>
          </w:tcPr>
          <w:p w:rsidR="00AF661D" w:rsidRPr="00794AF2" w:rsidRDefault="00AF661D" w:rsidP="000C77BC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0C77BC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Програма наукової конференції молодих вчених, аспірантів і студентів КНУБА.– К.: КНУБА, 2012.–С.73.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1/1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43</w:t>
            </w:r>
          </w:p>
        </w:tc>
        <w:tc>
          <w:tcPr>
            <w:tcW w:w="2991" w:type="dxa"/>
          </w:tcPr>
          <w:p w:rsidR="00AF661D" w:rsidRPr="00794AF2" w:rsidRDefault="00AF661D" w:rsidP="000C77BC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Формування структур управління для мультиагентних інвестиційних угруповань як нових суб'єктів інвестиційно-будівельного ринку</w:t>
            </w:r>
          </w:p>
        </w:tc>
        <w:tc>
          <w:tcPr>
            <w:tcW w:w="1660" w:type="dxa"/>
          </w:tcPr>
          <w:p w:rsidR="00AF661D" w:rsidRPr="00794AF2" w:rsidRDefault="00AF661D" w:rsidP="000C77BC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0C77BC">
            <w:pPr>
              <w:rPr>
                <w:sz w:val="26"/>
                <w:szCs w:val="26"/>
                <w:lang w:val="en-US"/>
              </w:rPr>
            </w:pPr>
            <w:r w:rsidRPr="00794AF2">
              <w:rPr>
                <w:sz w:val="26"/>
                <w:szCs w:val="26"/>
                <w:lang w:val="uk-UA"/>
              </w:rPr>
              <w:t>Materialy VI Miedzynarodowej naukowi-praktycznej konferencij “Nauka i inowacja – 2012”. – 21.05.-28.05.2012.-Volume 4. – Przemysl: Nauka i studia, 2012. – С.54-59.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44</w:t>
            </w:r>
          </w:p>
        </w:tc>
        <w:tc>
          <w:tcPr>
            <w:tcW w:w="2991" w:type="dxa"/>
          </w:tcPr>
          <w:p w:rsidR="00AF661D" w:rsidRPr="00794AF2" w:rsidRDefault="00AF661D" w:rsidP="000C77BC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Моделювання структурних характеристик процесу формування стратегії державно-приватного партнерства при реалізації інвестиційних проектів</w:t>
            </w:r>
          </w:p>
        </w:tc>
        <w:tc>
          <w:tcPr>
            <w:tcW w:w="1660" w:type="dxa"/>
          </w:tcPr>
          <w:p w:rsidR="00AF661D" w:rsidRPr="00794AF2" w:rsidRDefault="00AF661D" w:rsidP="000C77BC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0C77BC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Materialy VIII mezinarodni vedecko-prakticka konference «Vznik moderni vedeske-2012» -27.09.-05.10.2012. – Praha: Publishing House «Education and Science» s.r.o., 2012. – Dil 4. Ekonomicke vedy. – С. 51-57.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0C77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45</w:t>
            </w:r>
          </w:p>
        </w:tc>
        <w:tc>
          <w:tcPr>
            <w:tcW w:w="2991" w:type="dxa"/>
          </w:tcPr>
          <w:p w:rsidR="00AF661D" w:rsidRPr="00794AF2" w:rsidRDefault="00AF661D" w:rsidP="00E154A2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Системно-рефлексивний маркетинг як складова бізнес-технології управління ресурсами мультиагентного інвестиційного угруповання</w:t>
            </w:r>
          </w:p>
        </w:tc>
        <w:tc>
          <w:tcPr>
            <w:tcW w:w="1660" w:type="dxa"/>
          </w:tcPr>
          <w:p w:rsidR="00AF661D" w:rsidRPr="00794AF2" w:rsidRDefault="00AF661D" w:rsidP="00E154A2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6F6EE0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 w:eastAsia="uk-UA"/>
              </w:rPr>
              <w:t>Інвестиційна складова розвитку підприємств будівельної галузі: матер. наук.-прак. конф. – Х. : Магістр, 2012. –С. 37-41.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5/5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46</w:t>
            </w:r>
          </w:p>
        </w:tc>
        <w:tc>
          <w:tcPr>
            <w:tcW w:w="2991" w:type="dxa"/>
          </w:tcPr>
          <w:p w:rsidR="00AF661D" w:rsidRPr="00794AF2" w:rsidRDefault="00AF661D" w:rsidP="00E154A2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Щодо розвитку державно-приватного партнерства як механізму активізації інвестиційної діяльності та відтворення потенціалу будівельних організацій через інтегровані будівельні структури за участю держави – мультиагентні інвестиційні угруповання</w:t>
            </w:r>
          </w:p>
        </w:tc>
        <w:tc>
          <w:tcPr>
            <w:tcW w:w="1660" w:type="dxa"/>
          </w:tcPr>
          <w:p w:rsidR="00AF661D" w:rsidRPr="00794AF2" w:rsidRDefault="00AF661D" w:rsidP="00E154A2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6F6EE0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Програма наукової конференції молодих вчених, аспірантів і студентів КНУБА.– К.: КНУБА, 2012.–С.28.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1/1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47</w:t>
            </w:r>
          </w:p>
        </w:tc>
        <w:tc>
          <w:tcPr>
            <w:tcW w:w="2991" w:type="dxa"/>
          </w:tcPr>
          <w:p w:rsidR="00AF661D" w:rsidRPr="00794AF2" w:rsidRDefault="00AF661D" w:rsidP="00466C7B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Перспективы организации и воспроизводства потенциала предприятий строительной отрасли с учетом экономического и инновационно-технологического аспектов развития государственно-частного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E154A2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60" w:type="dxa"/>
          </w:tcPr>
          <w:p w:rsidR="00AF661D" w:rsidRPr="00794AF2" w:rsidRDefault="00AF661D" w:rsidP="00E154A2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Materialy ІХ mezinarodni vedecko-prakticka konference «Veda a technologie: krok do budoucnosti». – 12.12.-21.12.2012. – Praha: Publishing House «Education and Science» s.r.o., 2012. – Dil 6. Ekonomicke vedy. – С. 50-56.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7/7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48</w:t>
            </w:r>
          </w:p>
        </w:tc>
        <w:tc>
          <w:tcPr>
            <w:tcW w:w="2991" w:type="dxa"/>
          </w:tcPr>
          <w:p w:rsidR="00AF661D" w:rsidRPr="00794AF2" w:rsidRDefault="00AF661D" w:rsidP="00E154A2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Разработка механизма организации бизнес-процессов в рамках проектного финансирования</w:t>
            </w:r>
          </w:p>
        </w:tc>
        <w:tc>
          <w:tcPr>
            <w:tcW w:w="1660" w:type="dxa"/>
          </w:tcPr>
          <w:p w:rsidR="00AF661D" w:rsidRPr="00794AF2" w:rsidRDefault="00AF661D" w:rsidP="00E154A2">
            <w:pPr>
              <w:jc w:val="center"/>
              <w:rPr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60" w:type="dxa"/>
          </w:tcPr>
          <w:p w:rsidR="00AF661D" w:rsidRPr="00794AF2" w:rsidRDefault="00AF661D" w:rsidP="00E154A2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Містобудування та територіальне планування: наук.-техн. зб. – 2012. – №48. – С. 62-71.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10/10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49</w:t>
            </w:r>
          </w:p>
        </w:tc>
        <w:tc>
          <w:tcPr>
            <w:tcW w:w="2991" w:type="dxa"/>
          </w:tcPr>
          <w:p w:rsidR="00AF661D" w:rsidRPr="00794AF2" w:rsidRDefault="00AF661D" w:rsidP="00E154A2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Мультиагентні інвестиційні організації : сучасний механізм реалізації державно-приватного партнерства в будівництві</w:t>
            </w:r>
          </w:p>
        </w:tc>
        <w:tc>
          <w:tcPr>
            <w:tcW w:w="1660" w:type="dxa"/>
          </w:tcPr>
          <w:p w:rsidR="00AF661D" w:rsidRPr="00794AF2" w:rsidRDefault="00AF661D" w:rsidP="00E154A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монографія</w:t>
            </w:r>
          </w:p>
        </w:tc>
        <w:tc>
          <w:tcPr>
            <w:tcW w:w="3260" w:type="dxa"/>
          </w:tcPr>
          <w:p w:rsidR="00AF661D" w:rsidRPr="00794AF2" w:rsidRDefault="00AF661D" w:rsidP="00E154A2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К: Вид-во Акцент, 2012. – 40</w:t>
            </w:r>
            <w:r w:rsidRPr="00794AF2">
              <w:rPr>
                <w:sz w:val="26"/>
                <w:szCs w:val="26"/>
              </w:rPr>
              <w:t>4</w:t>
            </w:r>
            <w:r w:rsidRPr="00794AF2">
              <w:rPr>
                <w:sz w:val="26"/>
                <w:szCs w:val="26"/>
                <w:lang w:val="uk-UA"/>
              </w:rPr>
              <w:t xml:space="preserve"> с.</w:t>
            </w:r>
          </w:p>
        </w:tc>
        <w:tc>
          <w:tcPr>
            <w:tcW w:w="1135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404/404</w:t>
            </w:r>
          </w:p>
        </w:tc>
        <w:tc>
          <w:tcPr>
            <w:tcW w:w="1417" w:type="dxa"/>
            <w:gridSpan w:val="2"/>
          </w:tcPr>
          <w:p w:rsidR="00AF661D" w:rsidRPr="00794AF2" w:rsidRDefault="00AF661D" w:rsidP="00E154A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661D" w:rsidRPr="00794AF2">
        <w:tc>
          <w:tcPr>
            <w:tcW w:w="11057" w:type="dxa"/>
            <w:gridSpan w:val="8"/>
          </w:tcPr>
          <w:p w:rsidR="00AF661D" w:rsidRPr="00794AF2" w:rsidRDefault="00AF661D" w:rsidP="003165FE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b/>
                <w:bCs/>
                <w:sz w:val="26"/>
                <w:szCs w:val="26"/>
                <w:lang w:val="uk-UA"/>
              </w:rPr>
              <w:t>ІІ. Наукові праці опубліковані після захисту докторської дисертації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50</w:t>
            </w:r>
          </w:p>
        </w:tc>
        <w:tc>
          <w:tcPr>
            <w:tcW w:w="2991" w:type="dxa"/>
            <w:vAlign w:val="center"/>
          </w:tcPr>
          <w:p w:rsidR="00AF661D" w:rsidRPr="00794AF2" w:rsidRDefault="00AF661D" w:rsidP="00F174F5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794AF2">
              <w:rPr>
                <w:rFonts w:eastAsia="TimesNewRomanPSMT"/>
                <w:sz w:val="26"/>
                <w:szCs w:val="26"/>
              </w:rPr>
              <w:t>Підвищення рівня економічного розвитку будівельних організацій в умовах глобалізації економічного простору</w:t>
            </w:r>
          </w:p>
        </w:tc>
        <w:tc>
          <w:tcPr>
            <w:tcW w:w="1660" w:type="dxa"/>
          </w:tcPr>
          <w:p w:rsidR="00AF661D" w:rsidRPr="00794AF2" w:rsidRDefault="00AF661D" w:rsidP="007E747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2000A4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Шляхи підвищення ефективності будівництва в умовах формування ринкових відносин: зб. наук. пр. – К.: КНУБА,</w:t>
            </w:r>
            <w:r w:rsidRPr="00794AF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2013. - 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Вип.29. – С.112-122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11/11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F174F5">
            <w:pPr>
              <w:ind w:left="-57" w:right="-57"/>
              <w:rPr>
                <w:sz w:val="26"/>
                <w:szCs w:val="26"/>
                <w:lang w:val="uk-UA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51</w:t>
            </w:r>
          </w:p>
        </w:tc>
        <w:tc>
          <w:tcPr>
            <w:tcW w:w="2991" w:type="dxa"/>
            <w:vAlign w:val="center"/>
          </w:tcPr>
          <w:p w:rsidR="00AF661D" w:rsidRPr="00794AF2" w:rsidRDefault="00AF661D" w:rsidP="00F174F5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Императивы и предпосылки внедрения механизмов реализации инвестиционно-строительных проектов на основе государственно</w:t>
            </w:r>
            <w:r w:rsidRPr="00794AF2">
              <w:rPr>
                <w:sz w:val="26"/>
                <w:szCs w:val="26"/>
                <w:lang w:val="uk-UA"/>
              </w:rPr>
              <w:t>-</w:t>
            </w:r>
            <w:r w:rsidRPr="00794AF2">
              <w:rPr>
                <w:sz w:val="26"/>
                <w:szCs w:val="26"/>
              </w:rPr>
              <w:t>частного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7E7474">
            <w:pPr>
              <w:jc w:val="center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012D8D">
            <w:pPr>
              <w:rPr>
                <w:b/>
                <w:bCs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БІЗНЕС ІНФОРМ №5-2013. – С. 193-197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F174F5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5/5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F174F5">
            <w:pPr>
              <w:ind w:left="-57" w:right="-57"/>
              <w:rPr>
                <w:sz w:val="26"/>
                <w:szCs w:val="26"/>
                <w:lang w:val="uk-UA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52</w:t>
            </w:r>
          </w:p>
        </w:tc>
        <w:tc>
          <w:tcPr>
            <w:tcW w:w="2991" w:type="dxa"/>
            <w:vAlign w:val="center"/>
          </w:tcPr>
          <w:p w:rsidR="00AF661D" w:rsidRPr="00794AF2" w:rsidRDefault="00AF661D" w:rsidP="00F174F5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Теоритико-методологічні імперативи моделей стратегічного управління підприємствами: діагностика та оцінка</w:t>
            </w:r>
          </w:p>
        </w:tc>
        <w:tc>
          <w:tcPr>
            <w:tcW w:w="1660" w:type="dxa"/>
          </w:tcPr>
          <w:p w:rsidR="00AF661D" w:rsidRPr="00794AF2" w:rsidRDefault="00AF661D" w:rsidP="007E747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012D8D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Шляхи підвищення ефективності будівництва в умовах формування ринкових відносин: зб. наук. пр. – К.: КНУБА,</w:t>
            </w:r>
            <w:r w:rsidRPr="00794AF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2013. - 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Вип.30. – Ч.3. – С.112-122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F174F5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11/7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F174F5">
            <w:pPr>
              <w:ind w:left="-57" w:right="-57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О.С. Рубцова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06297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53</w:t>
            </w:r>
          </w:p>
        </w:tc>
        <w:tc>
          <w:tcPr>
            <w:tcW w:w="2991" w:type="dxa"/>
            <w:vAlign w:val="center"/>
          </w:tcPr>
          <w:p w:rsidR="00AF661D" w:rsidRPr="00794AF2" w:rsidRDefault="00AF661D" w:rsidP="0006297E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 w:rsidRPr="00794AF2">
              <w:rPr>
                <w:rFonts w:eastAsia="TimesNewRomanPSMT"/>
                <w:sz w:val="26"/>
                <w:szCs w:val="26"/>
              </w:rPr>
              <w:t>Реалии и перспективы сотрудничества Украины и Германии: экономические и правовые аспекты</w:t>
            </w:r>
          </w:p>
        </w:tc>
        <w:tc>
          <w:tcPr>
            <w:tcW w:w="1660" w:type="dxa"/>
          </w:tcPr>
          <w:p w:rsidR="00AF661D" w:rsidRPr="00794AF2" w:rsidRDefault="00AF661D" w:rsidP="0006297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586E04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Бізнес-навігатор. - 201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5</w:t>
            </w:r>
            <w:r w:rsidRPr="00794AF2">
              <w:rPr>
                <w:sz w:val="26"/>
                <w:szCs w:val="26"/>
                <w:shd w:val="clear" w:color="auto" w:fill="FFFFFF"/>
              </w:rPr>
              <w:t>. - № 2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 (37)</w:t>
            </w:r>
            <w:r w:rsidRPr="00794AF2">
              <w:rPr>
                <w:sz w:val="26"/>
                <w:szCs w:val="26"/>
                <w:shd w:val="clear" w:color="auto" w:fill="FFFFFF"/>
              </w:rPr>
              <w:t xml:space="preserve">. - С. 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77</w:t>
            </w:r>
            <w:r w:rsidRPr="00794AF2">
              <w:rPr>
                <w:sz w:val="26"/>
                <w:szCs w:val="26"/>
                <w:shd w:val="clear" w:color="auto" w:fill="FFFFFF"/>
              </w:rPr>
              <w:t>-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86</w:t>
            </w:r>
            <w:r w:rsidRPr="00794AF2">
              <w:rPr>
                <w:sz w:val="26"/>
                <w:szCs w:val="26"/>
                <w:shd w:val="clear" w:color="auto" w:fill="FFFFFF"/>
              </w:rPr>
              <w:t>.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794A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06297E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8</w:t>
            </w:r>
            <w:r w:rsidRPr="00794AF2">
              <w:rPr>
                <w:sz w:val="26"/>
                <w:szCs w:val="26"/>
                <w:shd w:val="clear" w:color="auto" w:fill="FFFFFF"/>
              </w:rPr>
              <w:t>/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34698A">
            <w:pPr>
              <w:ind w:left="-57" w:right="-57"/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О.М. Білоусов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06297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54</w:t>
            </w:r>
          </w:p>
        </w:tc>
        <w:tc>
          <w:tcPr>
            <w:tcW w:w="2991" w:type="dxa"/>
            <w:vAlign w:val="center"/>
          </w:tcPr>
          <w:p w:rsidR="00AF661D" w:rsidRPr="00794AF2" w:rsidRDefault="00AF661D" w:rsidP="0006297E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>Модернізація стратегічних економічних пріоритетів та операційної системи адміністрування будівництвом</w:t>
            </w:r>
          </w:p>
        </w:tc>
        <w:tc>
          <w:tcPr>
            <w:tcW w:w="1660" w:type="dxa"/>
          </w:tcPr>
          <w:p w:rsidR="00AF661D" w:rsidRPr="00794AF2" w:rsidRDefault="00AF661D" w:rsidP="0006297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586E0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lang w:val="uk-UA"/>
              </w:rPr>
              <w:t>Шляхи підвищення ефективності будівництва в умовах формування ринкових відносин: зб. наук. пр. – К.: КНУБА,</w:t>
            </w:r>
            <w:r w:rsidRPr="00794AF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2015. - 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Вип.34. – Ч.2. – С. 186-194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06297E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9/3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34698A">
            <w:pPr>
              <w:ind w:left="-57" w:right="-57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>М.М. Климчук, Н.В. Бондарчук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55</w:t>
            </w:r>
          </w:p>
        </w:tc>
        <w:tc>
          <w:tcPr>
            <w:tcW w:w="2991" w:type="dxa"/>
            <w:vAlign w:val="center"/>
          </w:tcPr>
          <w:p w:rsidR="00AF661D" w:rsidRPr="00794AF2" w:rsidRDefault="00AF661D" w:rsidP="00C0104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Перспективи ефективного розвитку зовнішньоекономічного напрямку діяльності аграрних підприємств Херсонської області</w:t>
            </w:r>
          </w:p>
        </w:tc>
        <w:tc>
          <w:tcPr>
            <w:tcW w:w="1660" w:type="dxa"/>
          </w:tcPr>
          <w:p w:rsidR="00AF661D" w:rsidRPr="00794AF2" w:rsidRDefault="00AF661D" w:rsidP="00C0104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C0104D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Бізнес-навігатор. - 2016. - № 1 (38). - С. 26-31.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794A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C0104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6/2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C0104D">
            <w:pPr>
              <w:ind w:left="-57" w:right="-57"/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О.М. Білоусов, Г.П. Щаслива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56</w:t>
            </w:r>
          </w:p>
        </w:tc>
        <w:tc>
          <w:tcPr>
            <w:tcW w:w="2991" w:type="dxa"/>
            <w:shd w:val="clear" w:color="auto" w:fill="FFFFFF"/>
            <w:vAlign w:val="center"/>
          </w:tcPr>
          <w:p w:rsidR="00AF661D" w:rsidRPr="00794AF2" w:rsidRDefault="00AF661D" w:rsidP="002570F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Фактори активізації інвестиційної привабливості регіону</w:t>
            </w:r>
          </w:p>
        </w:tc>
        <w:tc>
          <w:tcPr>
            <w:tcW w:w="1660" w:type="dxa"/>
          </w:tcPr>
          <w:p w:rsidR="00AF661D" w:rsidRPr="00794AF2" w:rsidRDefault="00AF661D" w:rsidP="002570F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2570F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Бізнес-навігатор. - 2016. - № 2 (39). - С. 127-131</w:t>
            </w:r>
            <w:r w:rsidRPr="00794A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. 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5/5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F174F5">
            <w:pPr>
              <w:ind w:left="-57" w:right="-57"/>
              <w:rPr>
                <w:sz w:val="26"/>
                <w:szCs w:val="26"/>
                <w:lang w:val="uk-UA"/>
              </w:rPr>
            </w:pPr>
          </w:p>
        </w:tc>
      </w:tr>
      <w:tr w:rsidR="00AF661D" w:rsidRPr="00F477EF">
        <w:tc>
          <w:tcPr>
            <w:tcW w:w="594" w:type="dxa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57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Альтернативний інструментарій внутрішнього аудиту будівельних проектів, що реалізуються на засадах державно-приватного партнерства</w:t>
            </w:r>
          </w:p>
        </w:tc>
        <w:tc>
          <w:tcPr>
            <w:tcW w:w="1660" w:type="dxa"/>
          </w:tcPr>
          <w:p w:rsidR="00AF661D" w:rsidRPr="00794AF2" w:rsidRDefault="00AF661D" w:rsidP="00752973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752973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Тези доповідей ІІІ Всеукраїнська науково-практична конференція: «Інноваційний розвиток підприємств у процесі формування економіки інтелектуального капіталу».  - Київ-КНУБА. 2017. - С. 37-39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3/1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752973">
            <w:pPr>
              <w:ind w:left="-57" w:right="-57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 xml:space="preserve">Савчук Т.В., </w:t>
            </w:r>
            <w:r w:rsidRPr="00794AF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Лугіна Т.С.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58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</w:rPr>
              <w:t>Особливості формування моделей організації будівництва у форматв волот-концесій</w:t>
            </w:r>
          </w:p>
        </w:tc>
        <w:tc>
          <w:tcPr>
            <w:tcW w:w="1660" w:type="dxa"/>
          </w:tcPr>
          <w:p w:rsidR="00AF661D" w:rsidRPr="00794AF2" w:rsidRDefault="00AF661D" w:rsidP="00752973">
            <w:pPr>
              <w:jc w:val="center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752973">
            <w:pPr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Робоча програма та тези доповідей третьої міжнародної науково-практичної конференції «Перезавантаження будівництва: економіка, організація менеджмент». Київ – 2017: - С. 55-56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752973">
            <w:pPr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en-US"/>
              </w:rPr>
              <w:t>2</w:t>
            </w:r>
            <w:r w:rsidRPr="00794AF2">
              <w:rPr>
                <w:color w:val="000000"/>
                <w:sz w:val="26"/>
                <w:szCs w:val="26"/>
                <w:lang w:val="uk-UA"/>
              </w:rPr>
              <w:t>/1</w:t>
            </w:r>
          </w:p>
        </w:tc>
        <w:tc>
          <w:tcPr>
            <w:tcW w:w="1317" w:type="dxa"/>
          </w:tcPr>
          <w:p w:rsidR="00AF661D" w:rsidRPr="00794AF2" w:rsidRDefault="00AF661D" w:rsidP="00752973">
            <w:pPr>
              <w:pStyle w:val="BodyTextIndent"/>
              <w:spacing w:after="0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4AF2">
              <w:rPr>
                <w:color w:val="000000"/>
                <w:sz w:val="26"/>
                <w:szCs w:val="26"/>
                <w:shd w:val="clear" w:color="auto" w:fill="FFFFFF"/>
              </w:rPr>
              <w:t>Вікстрем В.С., Воробей К.І.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59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Зовнішньоекономічна діяльність України: порівняльний аналіз</w:t>
            </w:r>
          </w:p>
        </w:tc>
        <w:tc>
          <w:tcPr>
            <w:tcW w:w="1660" w:type="dxa"/>
          </w:tcPr>
          <w:p w:rsidR="00AF661D" w:rsidRPr="00794AF2" w:rsidRDefault="00AF661D" w:rsidP="00752973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2570F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</w:rPr>
              <w:t>Бізнес-навігатор. - 2017. - № 1 (40). - С. 95-100.</w:t>
            </w:r>
            <w:r w:rsidRPr="00794AF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94A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752973">
            <w:pPr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6/6</w:t>
            </w:r>
          </w:p>
        </w:tc>
        <w:tc>
          <w:tcPr>
            <w:tcW w:w="1317" w:type="dxa"/>
          </w:tcPr>
          <w:p w:rsidR="00AF661D" w:rsidRPr="00794AF2" w:rsidRDefault="00AF661D" w:rsidP="00752973">
            <w:pPr>
              <w:pStyle w:val="BodyTextIndent"/>
              <w:spacing w:after="0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60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75297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Імплементація технологій та стандартів ризик-менеджменту в систему девелоперського управління будівельної організації</w:t>
            </w:r>
          </w:p>
        </w:tc>
        <w:tc>
          <w:tcPr>
            <w:tcW w:w="1660" w:type="dxa"/>
          </w:tcPr>
          <w:p w:rsidR="00AF661D" w:rsidRPr="00794AF2" w:rsidRDefault="00AF661D" w:rsidP="007529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2570F4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Управління розвитком складних систем. - 2017. - Вип. 32. - С. 114-121.</w:t>
            </w:r>
            <w:r w:rsidRPr="00794AF2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794AF2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F477EF" w:rsidRDefault="00AF661D" w:rsidP="00752973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</w:rPr>
              <w:t>8/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2</w:t>
            </w:r>
          </w:p>
        </w:tc>
        <w:tc>
          <w:tcPr>
            <w:tcW w:w="1317" w:type="dxa"/>
          </w:tcPr>
          <w:p w:rsidR="00AF661D" w:rsidRPr="00794AF2" w:rsidRDefault="00AF661D" w:rsidP="00E515F7">
            <w:pPr>
              <w:pStyle w:val="BodyTextIndent"/>
              <w:spacing w:after="0"/>
              <w:ind w:left="0"/>
              <w:jc w:val="both"/>
              <w:rPr>
                <w:rFonts w:eastAsia="MS Mincho"/>
                <w:sz w:val="26"/>
                <w:szCs w:val="26"/>
                <w:shd w:val="clear" w:color="auto" w:fill="FFFFFF"/>
                <w:lang w:val="ru-RU" w:eastAsia="ja-JP"/>
              </w:rPr>
            </w:pPr>
            <w:r w:rsidRPr="00794AF2">
              <w:rPr>
                <w:rFonts w:eastAsia="MS Mincho"/>
                <w:sz w:val="26"/>
                <w:szCs w:val="26"/>
                <w:shd w:val="clear" w:color="auto" w:fill="FFFFFF"/>
                <w:lang w:val="ru-RU" w:eastAsia="ja-JP"/>
              </w:rPr>
              <w:t>Т.М. Іщенко, О.П. Омеляненко, М.М. Зінченко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75297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61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752973">
            <w:pPr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en-US"/>
              </w:rPr>
              <w:t>Representation of transformation deadlines in the construction economy in updating the views on the content of the category “Competitiveness of the enterprise”</w:t>
            </w:r>
          </w:p>
        </w:tc>
        <w:tc>
          <w:tcPr>
            <w:tcW w:w="1660" w:type="dxa"/>
          </w:tcPr>
          <w:p w:rsidR="00AF661D" w:rsidRPr="00794AF2" w:rsidRDefault="00AF661D" w:rsidP="007529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2570F4">
            <w:pPr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en-US"/>
              </w:rPr>
              <w:t>Proceedings International scientific-practical conference of young scientists “Build master class”. - K: KNUCA, 2017. – p.317.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752973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794AF2">
              <w:rPr>
                <w:sz w:val="26"/>
                <w:szCs w:val="26"/>
                <w:shd w:val="clear" w:color="auto" w:fill="FFFFFF"/>
                <w:lang w:val="en-US"/>
              </w:rPr>
              <w:t>1/1</w:t>
            </w:r>
          </w:p>
        </w:tc>
        <w:tc>
          <w:tcPr>
            <w:tcW w:w="1317" w:type="dxa"/>
          </w:tcPr>
          <w:p w:rsidR="00AF661D" w:rsidRPr="00794AF2" w:rsidRDefault="00AF661D" w:rsidP="00E515F7">
            <w:pPr>
              <w:pStyle w:val="BodyTextIndent"/>
              <w:spacing w:after="0"/>
              <w:ind w:left="0"/>
              <w:jc w:val="both"/>
              <w:rPr>
                <w:rFonts w:eastAsia="MS Mincho"/>
                <w:sz w:val="26"/>
                <w:szCs w:val="26"/>
                <w:shd w:val="clear" w:color="auto" w:fill="FFFFFF"/>
                <w:lang w:val="en-US" w:eastAsia="ja-JP"/>
              </w:rPr>
            </w:pP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62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Моделювання аналітичних систем економічних об’єктів на основі ієрархічної структури</w:t>
            </w:r>
          </w:p>
        </w:tc>
        <w:tc>
          <w:tcPr>
            <w:tcW w:w="1660" w:type="dxa"/>
          </w:tcPr>
          <w:p w:rsidR="00AF661D" w:rsidRPr="00794AF2" w:rsidRDefault="00AF661D" w:rsidP="00802A87">
            <w:pPr>
              <w:jc w:val="center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Програма та тези доп. VІ міжнар. наук.-техн. конф. «Нові технології в будівництві»– К.КНУБА Київ-2018. – С.128-129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802A87">
            <w:pPr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2/1</w:t>
            </w:r>
          </w:p>
        </w:tc>
        <w:tc>
          <w:tcPr>
            <w:tcW w:w="1317" w:type="dxa"/>
          </w:tcPr>
          <w:p w:rsidR="00AF661D" w:rsidRPr="00794AF2" w:rsidRDefault="00AF661D" w:rsidP="00802A87">
            <w:pPr>
              <w:ind w:left="-57" w:right="-5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4AF2">
              <w:rPr>
                <w:color w:val="000000"/>
                <w:sz w:val="26"/>
                <w:szCs w:val="26"/>
                <w:shd w:val="clear" w:color="auto" w:fill="FFFFFF"/>
              </w:rPr>
              <w:t>Шевчук О.М.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63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Трансформація діагностичного інструментарію девелоперських проектів будівництва на грунті нечітко логічних засобів прийняття рішень</w:t>
            </w:r>
          </w:p>
        </w:tc>
        <w:tc>
          <w:tcPr>
            <w:tcW w:w="1660" w:type="dxa"/>
          </w:tcPr>
          <w:p w:rsidR="00AF661D" w:rsidRPr="00794AF2" w:rsidRDefault="00AF661D" w:rsidP="00802A87">
            <w:pPr>
              <w:jc w:val="center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shd w:val="clear" w:color="auto" w:fill="FFFFFF"/>
              </w:rPr>
              <w:t>Програма та тези доп. ІІІ міжнар. наук.-техн. конф. «Ефективні технології в будівництві» (28-29 березня 2018 року, м. Київ). – К. 2018. – С.113-114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802A87">
            <w:pPr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2/1</w:t>
            </w:r>
          </w:p>
        </w:tc>
        <w:tc>
          <w:tcPr>
            <w:tcW w:w="1317" w:type="dxa"/>
          </w:tcPr>
          <w:p w:rsidR="00AF661D" w:rsidRPr="00794AF2" w:rsidRDefault="00AF661D" w:rsidP="00802A87">
            <w:pPr>
              <w:pStyle w:val="BodyTextIndent"/>
              <w:spacing w:after="0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4AF2">
              <w:rPr>
                <w:color w:val="000000"/>
                <w:sz w:val="26"/>
                <w:szCs w:val="26"/>
                <w:shd w:val="clear" w:color="auto" w:fill="FFFFFF"/>
              </w:rPr>
              <w:t>Савчук Т.В., Іщенко Т.М.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802A8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64</w:t>
            </w:r>
          </w:p>
        </w:tc>
        <w:tc>
          <w:tcPr>
            <w:tcW w:w="2991" w:type="dxa"/>
            <w:shd w:val="clear" w:color="auto" w:fill="FFFFFF"/>
          </w:tcPr>
          <w:p w:rsidR="00AF661D" w:rsidRPr="00794AF2" w:rsidRDefault="00AF661D" w:rsidP="00802A87">
            <w:pPr>
              <w:pStyle w:val="IJOPCMTitle"/>
              <w:spacing w:after="0" w:line="240" w:lineRule="auto"/>
              <w:jc w:val="both"/>
              <w:rPr>
                <w:b w:val="0"/>
                <w:bCs w:val="0"/>
                <w:sz w:val="26"/>
                <w:szCs w:val="26"/>
                <w:lang w:val="uk-UA" w:eastAsia="en-US"/>
              </w:rPr>
            </w:pPr>
            <w:r w:rsidRPr="00794AF2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Сполучення методологічних концепцій «економічної стійкості» та «економічної динаміки» в задачах оновлення операційної системи будівельних підприємств</w:t>
            </w:r>
          </w:p>
        </w:tc>
        <w:tc>
          <w:tcPr>
            <w:tcW w:w="1660" w:type="dxa"/>
          </w:tcPr>
          <w:p w:rsidR="00AF661D" w:rsidRPr="00794AF2" w:rsidRDefault="00AF661D" w:rsidP="00802A87">
            <w:pPr>
              <w:jc w:val="center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1D" w:rsidRPr="00794AF2" w:rsidRDefault="00AF661D" w:rsidP="00802A87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 xml:space="preserve">Матеріали першої Міжнародної науково-практичної конференції </w:t>
            </w:r>
            <w:r w:rsidRPr="00794AF2">
              <w:rPr>
                <w:sz w:val="26"/>
                <w:szCs w:val="26"/>
                <w:lang w:val="uk-UA"/>
              </w:rPr>
              <w:t>«</w:t>
            </w:r>
            <w:r w:rsidRPr="00794AF2">
              <w:rPr>
                <w:sz w:val="26"/>
                <w:szCs w:val="26"/>
              </w:rPr>
              <w:t>Просторовий розвиток територій: традиції та інновації</w:t>
            </w:r>
            <w:r w:rsidRPr="00794AF2">
              <w:rPr>
                <w:sz w:val="26"/>
                <w:szCs w:val="26"/>
                <w:lang w:val="uk-UA"/>
              </w:rPr>
              <w:t>»</w:t>
            </w:r>
            <w:r w:rsidRPr="00794AF2">
              <w:rPr>
                <w:sz w:val="26"/>
                <w:szCs w:val="26"/>
              </w:rPr>
              <w:t>.</w:t>
            </w:r>
            <w:r w:rsidRPr="00794AF2">
              <w:rPr>
                <w:sz w:val="26"/>
                <w:szCs w:val="26"/>
                <w:lang w:val="uk-UA"/>
              </w:rPr>
              <w:t xml:space="preserve"> - </w:t>
            </w:r>
            <w:r w:rsidRPr="00794AF2">
              <w:rPr>
                <w:sz w:val="26"/>
                <w:szCs w:val="26"/>
              </w:rPr>
              <w:t>Київ.</w:t>
            </w:r>
            <w:r w:rsidRPr="00794AF2">
              <w:rPr>
                <w:sz w:val="26"/>
                <w:szCs w:val="26"/>
                <w:lang w:val="uk-UA"/>
              </w:rPr>
              <w:t xml:space="preserve"> </w:t>
            </w:r>
            <w:r w:rsidRPr="00794AF2">
              <w:rPr>
                <w:sz w:val="26"/>
                <w:szCs w:val="26"/>
              </w:rPr>
              <w:t>КНУБА –2019 С.87-91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802A87">
            <w:pPr>
              <w:rPr>
                <w:color w:val="000000"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4/2</w:t>
            </w:r>
          </w:p>
        </w:tc>
        <w:tc>
          <w:tcPr>
            <w:tcW w:w="1317" w:type="dxa"/>
          </w:tcPr>
          <w:p w:rsidR="00AF661D" w:rsidRPr="00794AF2" w:rsidRDefault="00AF661D" w:rsidP="00802A87">
            <w:pPr>
              <w:pStyle w:val="BodyTextIndent"/>
              <w:spacing w:after="0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4AF2">
              <w:rPr>
                <w:color w:val="000000"/>
                <w:sz w:val="26"/>
                <w:szCs w:val="26"/>
                <w:shd w:val="clear" w:color="auto" w:fill="FFFFFF"/>
              </w:rPr>
              <w:t>Кучеренко О.І.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65</w:t>
            </w:r>
          </w:p>
        </w:tc>
        <w:tc>
          <w:tcPr>
            <w:tcW w:w="2991" w:type="dxa"/>
          </w:tcPr>
          <w:p w:rsidR="00AF661D" w:rsidRPr="00794AF2" w:rsidRDefault="00AF661D" w:rsidP="00F174F5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>Концептуальні засади облікової політики підприємств інвестиційно-будівельної сфери України на шляху євро конвергенції систем адміністрування</w:t>
            </w:r>
          </w:p>
        </w:tc>
        <w:tc>
          <w:tcPr>
            <w:tcW w:w="1660" w:type="dxa"/>
          </w:tcPr>
          <w:p w:rsidR="00AF661D" w:rsidRPr="00794AF2" w:rsidRDefault="00AF661D" w:rsidP="00FC3633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61D" w:rsidRPr="00794AF2" w:rsidRDefault="00AF661D" w:rsidP="00EB4392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</w:rPr>
              <w:t>Управління розвитком складних систем: зб.наук. пр. – К.: КНУБА, 2019. - №</w:t>
            </w:r>
            <w:r w:rsidRPr="00794AF2">
              <w:rPr>
                <w:sz w:val="26"/>
                <w:szCs w:val="26"/>
                <w:lang w:val="uk-UA"/>
              </w:rPr>
              <w:t xml:space="preserve"> </w:t>
            </w:r>
            <w:r w:rsidRPr="00794AF2">
              <w:rPr>
                <w:sz w:val="26"/>
                <w:szCs w:val="26"/>
              </w:rPr>
              <w:t>40. – С.166-172.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 xml:space="preserve"> 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8/2</w:t>
            </w:r>
          </w:p>
        </w:tc>
        <w:tc>
          <w:tcPr>
            <w:tcW w:w="1317" w:type="dxa"/>
          </w:tcPr>
          <w:p w:rsidR="00AF661D" w:rsidRPr="00794AF2" w:rsidRDefault="00AF661D" w:rsidP="00E12FFA">
            <w:pPr>
              <w:ind w:left="-57" w:right="-5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4AF2">
              <w:rPr>
                <w:sz w:val="26"/>
                <w:szCs w:val="26"/>
              </w:rPr>
              <w:t>Іщенко Т.М.</w:t>
            </w:r>
            <w:r w:rsidRPr="00794AF2">
              <w:rPr>
                <w:sz w:val="26"/>
                <w:szCs w:val="26"/>
                <w:lang w:val="uk-UA"/>
              </w:rPr>
              <w:t xml:space="preserve">, </w:t>
            </w:r>
            <w:r w:rsidRPr="00794AF2">
              <w:rPr>
                <w:sz w:val="26"/>
                <w:szCs w:val="26"/>
              </w:rPr>
              <w:t>Савчук</w:t>
            </w:r>
            <w:r w:rsidRPr="00794AF2">
              <w:rPr>
                <w:sz w:val="26"/>
                <w:szCs w:val="26"/>
                <w:lang w:val="uk-UA"/>
              </w:rPr>
              <w:t xml:space="preserve"> </w:t>
            </w:r>
            <w:r w:rsidRPr="00794AF2">
              <w:rPr>
                <w:sz w:val="26"/>
                <w:szCs w:val="26"/>
              </w:rPr>
              <w:t>Т.В.</w:t>
            </w:r>
            <w:r w:rsidRPr="00794AF2">
              <w:rPr>
                <w:sz w:val="26"/>
                <w:szCs w:val="26"/>
                <w:lang w:val="uk-UA"/>
              </w:rPr>
              <w:t xml:space="preserve">, </w:t>
            </w:r>
            <w:r w:rsidRPr="00794AF2">
              <w:rPr>
                <w:sz w:val="26"/>
                <w:szCs w:val="26"/>
              </w:rPr>
              <w:t>Марчук Т.С.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66</w:t>
            </w:r>
          </w:p>
        </w:tc>
        <w:tc>
          <w:tcPr>
            <w:tcW w:w="2991" w:type="dxa"/>
          </w:tcPr>
          <w:p w:rsidR="00AF661D" w:rsidRPr="00794AF2" w:rsidRDefault="00AF661D" w:rsidP="00F174F5">
            <w:pPr>
              <w:jc w:val="both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>Забезпечення узгодженості та синергійної стійкості елементів операційної системи підприємства на грунті сполучення методологій «економічних коливань» та «економічної динаміки»</w:t>
            </w:r>
          </w:p>
        </w:tc>
        <w:tc>
          <w:tcPr>
            <w:tcW w:w="1660" w:type="dxa"/>
          </w:tcPr>
          <w:p w:rsidR="00AF661D" w:rsidRPr="00794AF2" w:rsidRDefault="00AF661D" w:rsidP="00FC3633">
            <w:pPr>
              <w:jc w:val="center"/>
              <w:rPr>
                <w:color w:val="000000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61D" w:rsidRPr="00794AF2" w:rsidRDefault="00AF661D" w:rsidP="00D62CC7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Тези міжнародної науково-практичної конференції «Економіко-управлінські та інформаційно-аналітичні новації в Будівництві». – К.: КНУБА, 2019. – С. 228-231.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4/2</w:t>
            </w:r>
          </w:p>
        </w:tc>
        <w:tc>
          <w:tcPr>
            <w:tcW w:w="1317" w:type="dxa"/>
          </w:tcPr>
          <w:p w:rsidR="00AF661D" w:rsidRPr="00794AF2" w:rsidRDefault="00AF661D" w:rsidP="00E12FFA">
            <w:pPr>
              <w:ind w:left="-57" w:right="-57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Рижакова Г.М.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67</w:t>
            </w:r>
          </w:p>
        </w:tc>
        <w:tc>
          <w:tcPr>
            <w:tcW w:w="2991" w:type="dxa"/>
          </w:tcPr>
          <w:p w:rsidR="00AF661D" w:rsidRPr="00794AF2" w:rsidRDefault="00AF661D" w:rsidP="00F174F5">
            <w:pPr>
              <w:jc w:val="both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</w:rPr>
              <w:t>Передумови залучення нефінансових параметрів до оцінки безпеки господарських операцій за стандартами внутрішнього аудиту</w:t>
            </w:r>
          </w:p>
        </w:tc>
        <w:tc>
          <w:tcPr>
            <w:tcW w:w="1660" w:type="dxa"/>
          </w:tcPr>
          <w:p w:rsidR="00AF661D" w:rsidRPr="00794AF2" w:rsidRDefault="00AF661D" w:rsidP="00FC3633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тези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61D" w:rsidRPr="00794AF2" w:rsidRDefault="00AF661D" w:rsidP="00CB4058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rFonts w:ascii="Arial" w:hAnsi="Arial" w:cs="Arial"/>
                <w:color w:val="444444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794AF2">
              <w:rPr>
                <w:sz w:val="26"/>
                <w:szCs w:val="26"/>
                <w:lang w:val="uk-UA"/>
              </w:rPr>
              <w:t xml:space="preserve">Будівельне право : проблеми теорії і практики»: зб. наук. праць: в 2 ч. / Київ. нац. ун-т буд-ва і архіт. – Київ; Тернопіль: Економічна думка, 2019. – Ч. 2. - Третя наук. практ. конф., </w:t>
            </w:r>
            <w:bookmarkStart w:id="0" w:name="_GoBack"/>
            <w:bookmarkEnd w:id="0"/>
            <w:r w:rsidRPr="00794AF2">
              <w:rPr>
                <w:sz w:val="26"/>
                <w:szCs w:val="26"/>
                <w:lang w:val="uk-UA"/>
              </w:rPr>
              <w:t>- С. 46 - 51.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6/2</w:t>
            </w:r>
          </w:p>
        </w:tc>
        <w:tc>
          <w:tcPr>
            <w:tcW w:w="1317" w:type="dxa"/>
          </w:tcPr>
          <w:p w:rsidR="00AF661D" w:rsidRPr="00794AF2" w:rsidRDefault="00AF661D" w:rsidP="00E12FFA">
            <w:pPr>
              <w:ind w:left="-57" w:right="-57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Зінченко М.М., Омельяненко О.П.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68</w:t>
            </w:r>
          </w:p>
        </w:tc>
        <w:tc>
          <w:tcPr>
            <w:tcW w:w="2991" w:type="dxa"/>
          </w:tcPr>
          <w:p w:rsidR="00AF661D" w:rsidRPr="00794AF2" w:rsidRDefault="00AF661D" w:rsidP="00F174F5">
            <w:pPr>
              <w:jc w:val="both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>Зовнішньоекономічні аспекти розвитку промисловості України </w:t>
            </w:r>
          </w:p>
        </w:tc>
        <w:tc>
          <w:tcPr>
            <w:tcW w:w="1660" w:type="dxa"/>
          </w:tcPr>
          <w:p w:rsidR="00AF661D" w:rsidRPr="00794AF2" w:rsidRDefault="00AF661D" w:rsidP="00FC3633">
            <w:pPr>
              <w:jc w:val="center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61D" w:rsidRPr="00794AF2" w:rsidRDefault="00AF661D" w:rsidP="00EB4392">
            <w:pPr>
              <w:jc w:val="both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 xml:space="preserve">Бізнес-навігатор. - 2019. - Вип. 6 (55). - С. 143-147. 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F174F5">
            <w:pPr>
              <w:jc w:val="both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>5/3</w:t>
            </w:r>
          </w:p>
        </w:tc>
        <w:tc>
          <w:tcPr>
            <w:tcW w:w="1317" w:type="dxa"/>
          </w:tcPr>
          <w:p w:rsidR="00AF661D" w:rsidRPr="00794AF2" w:rsidRDefault="00AF661D" w:rsidP="00E12FFA">
            <w:pPr>
              <w:ind w:left="-57" w:right="-57"/>
              <w:rPr>
                <w:rFonts w:eastAsia="TimesNewRomanPSMT"/>
                <w:sz w:val="26"/>
                <w:szCs w:val="26"/>
                <w:lang w:val="uk-UA"/>
              </w:rPr>
            </w:pPr>
            <w:r w:rsidRPr="00794AF2">
              <w:rPr>
                <w:rFonts w:eastAsia="TimesNewRomanPSMT"/>
                <w:sz w:val="26"/>
                <w:szCs w:val="26"/>
                <w:lang w:val="uk-UA"/>
              </w:rPr>
              <w:t>О. М. Білоусов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69</w:t>
            </w:r>
          </w:p>
        </w:tc>
        <w:tc>
          <w:tcPr>
            <w:tcW w:w="2991" w:type="dxa"/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</w:rPr>
              <w:t>Оптимізація обліково-аналітичного планування виробничої програми девелопера на основі методу інноваційних керуючих впливів</w:t>
            </w:r>
          </w:p>
        </w:tc>
        <w:tc>
          <w:tcPr>
            <w:tcW w:w="1660" w:type="dxa"/>
          </w:tcPr>
          <w:p w:rsidR="00AF661D" w:rsidRPr="00794AF2" w:rsidRDefault="00AF661D" w:rsidP="00F174F5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колективна монографія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61D" w:rsidRPr="00794AF2" w:rsidRDefault="00AF661D" w:rsidP="00FC3633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 xml:space="preserve">Машини, процеси, екологія, економіка та технологія будівництва. Колективна монографія </w:t>
            </w:r>
          </w:p>
          <w:p w:rsidR="00AF661D" w:rsidRPr="00794AF2" w:rsidRDefault="00AF661D" w:rsidP="00FC363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</w:rPr>
              <w:t>-Київ-2020- С. 129-139</w:t>
            </w:r>
            <w:r w:rsidRPr="00794A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F174F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10/2</w:t>
            </w:r>
          </w:p>
        </w:tc>
        <w:tc>
          <w:tcPr>
            <w:tcW w:w="1317" w:type="dxa"/>
          </w:tcPr>
          <w:p w:rsidR="00AF661D" w:rsidRPr="00794AF2" w:rsidRDefault="00AF661D" w:rsidP="00E12FF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4AF2">
              <w:rPr>
                <w:spacing w:val="-4"/>
                <w:sz w:val="26"/>
                <w:szCs w:val="26"/>
              </w:rPr>
              <w:t>Іщенко Т.М.</w:t>
            </w:r>
            <w:r w:rsidRPr="00794AF2">
              <w:rPr>
                <w:spacing w:val="-4"/>
                <w:sz w:val="26"/>
                <w:szCs w:val="26"/>
                <w:lang w:val="uk-UA"/>
              </w:rPr>
              <w:t xml:space="preserve">, </w:t>
            </w:r>
            <w:r w:rsidRPr="00794AF2">
              <w:rPr>
                <w:spacing w:val="-4"/>
                <w:sz w:val="26"/>
                <w:szCs w:val="26"/>
              </w:rPr>
              <w:t>Омельяненко О.П.</w:t>
            </w:r>
            <w:r w:rsidRPr="00794AF2">
              <w:rPr>
                <w:spacing w:val="-4"/>
                <w:sz w:val="26"/>
                <w:szCs w:val="26"/>
                <w:lang w:val="uk-UA"/>
              </w:rPr>
              <w:t xml:space="preserve">, </w:t>
            </w:r>
            <w:r w:rsidRPr="00794AF2">
              <w:rPr>
                <w:spacing w:val="-4"/>
                <w:sz w:val="26"/>
                <w:szCs w:val="26"/>
              </w:rPr>
              <w:t>Зінченко М.М.</w:t>
            </w:r>
            <w:r w:rsidRPr="00794AF2">
              <w:rPr>
                <w:spacing w:val="-4"/>
                <w:sz w:val="26"/>
                <w:szCs w:val="26"/>
                <w:lang w:val="uk-UA"/>
              </w:rPr>
              <w:t xml:space="preserve">, </w:t>
            </w:r>
            <w:r w:rsidRPr="00794AF2">
              <w:rPr>
                <w:spacing w:val="-4"/>
                <w:sz w:val="26"/>
                <w:szCs w:val="26"/>
              </w:rPr>
              <w:t>Некрутенко О.В.</w:t>
            </w:r>
          </w:p>
        </w:tc>
      </w:tr>
      <w:tr w:rsidR="00AF661D" w:rsidRPr="00F477EF">
        <w:tc>
          <w:tcPr>
            <w:tcW w:w="594" w:type="dxa"/>
          </w:tcPr>
          <w:p w:rsidR="00AF661D" w:rsidRPr="00794AF2" w:rsidRDefault="00AF661D" w:rsidP="00DA3E1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70</w:t>
            </w:r>
          </w:p>
        </w:tc>
        <w:tc>
          <w:tcPr>
            <w:tcW w:w="2991" w:type="dxa"/>
          </w:tcPr>
          <w:p w:rsidR="00AF661D" w:rsidRPr="00794AF2" w:rsidRDefault="00AF661D" w:rsidP="001C79E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794AF2">
              <w:rPr>
                <w:b/>
                <w:bCs/>
                <w:sz w:val="26"/>
                <w:szCs w:val="26"/>
                <w:lang w:val="en-US"/>
              </w:rPr>
              <w:t>Innovative tools for management the lifecycle of strategic objectives of the enterprise-stakeholder in construction</w:t>
            </w:r>
          </w:p>
        </w:tc>
        <w:tc>
          <w:tcPr>
            <w:tcW w:w="1660" w:type="dxa"/>
          </w:tcPr>
          <w:p w:rsidR="00AF661D" w:rsidRPr="00794AF2" w:rsidRDefault="00AF661D" w:rsidP="001C79EF">
            <w:pPr>
              <w:jc w:val="center"/>
              <w:rPr>
                <w:b/>
                <w:bCs/>
                <w:sz w:val="26"/>
                <w:szCs w:val="26"/>
              </w:rPr>
            </w:pPr>
            <w:r w:rsidRPr="00794AF2">
              <w:rPr>
                <w:b/>
                <w:bCs/>
                <w:sz w:val="26"/>
                <w:szCs w:val="26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1C79E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International Journal of Emerging Trends in Engineering Research, 2020, 8(8), p. 4526-4532 </w:t>
            </w:r>
            <w:r w:rsidRPr="00794AF2">
              <w:rPr>
                <w:b/>
                <w:bCs/>
                <w:i/>
                <w:iCs/>
                <w:sz w:val="26"/>
                <w:szCs w:val="26"/>
                <w:lang w:val="en-US"/>
              </w:rPr>
              <w:t>(scopus).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1C79EF">
            <w:pPr>
              <w:jc w:val="both"/>
              <w:rPr>
                <w:b/>
                <w:bCs/>
                <w:sz w:val="26"/>
                <w:szCs w:val="26"/>
              </w:rPr>
            </w:pPr>
            <w:r w:rsidRPr="00794AF2">
              <w:rPr>
                <w:b/>
                <w:bCs/>
                <w:sz w:val="26"/>
                <w:szCs w:val="26"/>
              </w:rPr>
              <w:t>7/2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1C79E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hyperlink r:id="rId7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Ryzhakov, D.</w:t>
              </w:r>
            </w:hyperlink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8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Druzhynin, M.</w:t>
              </w:r>
            </w:hyperlink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9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Petrenko, H.</w:t>
              </w:r>
            </w:hyperlink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10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Savchuk, T.</w:t>
              </w:r>
            </w:hyperlink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DA3E1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71</w:t>
            </w:r>
          </w:p>
        </w:tc>
        <w:tc>
          <w:tcPr>
            <w:tcW w:w="2991" w:type="dxa"/>
          </w:tcPr>
          <w:p w:rsidR="00AF661D" w:rsidRPr="00794AF2" w:rsidRDefault="00AF661D" w:rsidP="001C79EF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Модернізація аналітичних індикаторів системи мотивації персоналу підприємств-учасників девелоперського будівельного проекту</w:t>
            </w:r>
          </w:p>
        </w:tc>
        <w:tc>
          <w:tcPr>
            <w:tcW w:w="1660" w:type="dxa"/>
          </w:tcPr>
          <w:p w:rsidR="00AF661D" w:rsidRPr="00794AF2" w:rsidRDefault="00AF661D" w:rsidP="001C79EF">
            <w:pPr>
              <w:jc w:val="center"/>
              <w:rPr>
                <w:b/>
                <w:bCs/>
                <w:sz w:val="26"/>
                <w:szCs w:val="26"/>
              </w:rPr>
            </w:pPr>
            <w:r w:rsidRPr="00794AF2">
              <w:rPr>
                <w:color w:val="000000"/>
                <w:sz w:val="26"/>
                <w:szCs w:val="26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1C79EF">
            <w:pPr>
              <w:jc w:val="both"/>
              <w:rPr>
                <w:b/>
                <w:bCs/>
                <w:sz w:val="26"/>
                <w:szCs w:val="26"/>
              </w:rPr>
            </w:pPr>
            <w:r w:rsidRPr="00794AF2">
              <w:rPr>
                <w:sz w:val="26"/>
                <w:szCs w:val="26"/>
              </w:rPr>
              <w:t>Управління розвитком складних систем: зб.наук. пр. – К.: КНУБА, 2020. - №43. – С.193-199.</w:t>
            </w:r>
            <w:r w:rsidRPr="00794AF2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 xml:space="preserve"> (фахове видання).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F661D" w:rsidRPr="00794AF2" w:rsidRDefault="00AF661D" w:rsidP="001C79EF">
            <w:pPr>
              <w:jc w:val="both"/>
              <w:rPr>
                <w:sz w:val="26"/>
                <w:szCs w:val="26"/>
                <w:lang w:val="en-US"/>
              </w:rPr>
            </w:pPr>
            <w:r w:rsidRPr="00794AF2">
              <w:rPr>
                <w:sz w:val="26"/>
                <w:szCs w:val="26"/>
                <w:lang w:val="en-US"/>
              </w:rPr>
              <w:t>7/4</w:t>
            </w:r>
          </w:p>
        </w:tc>
        <w:tc>
          <w:tcPr>
            <w:tcW w:w="1317" w:type="dxa"/>
            <w:vAlign w:val="center"/>
          </w:tcPr>
          <w:p w:rsidR="00AF661D" w:rsidRPr="00794AF2" w:rsidRDefault="00AF661D" w:rsidP="001C79EF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І.В. Дружиніна</w:t>
            </w:r>
          </w:p>
        </w:tc>
      </w:tr>
      <w:tr w:rsidR="00AF661D" w:rsidRPr="00F477EF">
        <w:tc>
          <w:tcPr>
            <w:tcW w:w="594" w:type="dxa"/>
          </w:tcPr>
          <w:p w:rsidR="00AF661D" w:rsidRPr="00794AF2" w:rsidRDefault="00AF661D" w:rsidP="00DA3E1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72</w:t>
            </w:r>
          </w:p>
        </w:tc>
        <w:tc>
          <w:tcPr>
            <w:tcW w:w="2991" w:type="dxa"/>
          </w:tcPr>
          <w:p w:rsidR="00AF661D" w:rsidRPr="00794AF2" w:rsidRDefault="00AF661D" w:rsidP="00F878A0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794AF2">
              <w:rPr>
                <w:b/>
                <w:bCs/>
                <w:sz w:val="26"/>
                <w:szCs w:val="26"/>
                <w:lang w:val="en-US"/>
              </w:rPr>
              <w:t>Innovative technology for management tools of commercial real estate in construction</w:t>
            </w:r>
          </w:p>
        </w:tc>
        <w:tc>
          <w:tcPr>
            <w:tcW w:w="1660" w:type="dxa"/>
          </w:tcPr>
          <w:p w:rsidR="00AF661D" w:rsidRPr="00794AF2" w:rsidRDefault="00AF661D" w:rsidP="00F878A0">
            <w:pPr>
              <w:jc w:val="center"/>
              <w:rPr>
                <w:b/>
                <w:bCs/>
                <w:sz w:val="26"/>
                <w:szCs w:val="26"/>
              </w:rPr>
            </w:pPr>
            <w:r w:rsidRPr="00794AF2">
              <w:rPr>
                <w:b/>
                <w:bCs/>
                <w:sz w:val="26"/>
                <w:szCs w:val="26"/>
              </w:rPr>
              <w:t>стаття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61D" w:rsidRPr="00794AF2" w:rsidRDefault="00AF661D" w:rsidP="00F878A0">
            <w:pPr>
              <w:jc w:val="both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International Journal of Emerging Trends in Engineering Research, 2020, 8(9), p. 4967-4973 </w:t>
            </w:r>
            <w:r w:rsidRPr="00794AF2">
              <w:rPr>
                <w:b/>
                <w:bCs/>
                <w:i/>
                <w:iCs/>
                <w:sz w:val="26"/>
                <w:szCs w:val="26"/>
                <w:lang w:val="en-US"/>
              </w:rPr>
              <w:t>(scopus).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AF661D" w:rsidRPr="00794AF2" w:rsidRDefault="00AF661D" w:rsidP="00F878A0">
            <w:pPr>
              <w:jc w:val="both"/>
              <w:rPr>
                <w:b/>
                <w:bCs/>
                <w:sz w:val="26"/>
                <w:szCs w:val="26"/>
              </w:rPr>
            </w:pPr>
            <w:r w:rsidRPr="00794AF2">
              <w:rPr>
                <w:b/>
                <w:bCs/>
                <w:sz w:val="26"/>
                <w:szCs w:val="26"/>
              </w:rPr>
              <w:t>7/2</w:t>
            </w:r>
          </w:p>
        </w:tc>
        <w:tc>
          <w:tcPr>
            <w:tcW w:w="1317" w:type="dxa"/>
          </w:tcPr>
          <w:p w:rsidR="00AF661D" w:rsidRPr="00794AF2" w:rsidRDefault="00AF661D" w:rsidP="00F878A0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hyperlink r:id="rId11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Chernyshev, D.</w:t>
              </w:r>
            </w:hyperlink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12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Ryzhakov, D.</w:t>
              </w:r>
            </w:hyperlink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13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Khomenko, O.</w:t>
              </w:r>
            </w:hyperlink>
            <w:r w:rsidRPr="00794AF2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14" w:history="1">
              <w:r w:rsidRPr="00794AF2">
                <w:rPr>
                  <w:b/>
                  <w:bCs/>
                  <w:sz w:val="26"/>
                  <w:szCs w:val="26"/>
                  <w:lang w:val="en-US"/>
                </w:rPr>
                <w:t>Petrukha, S.</w:t>
              </w:r>
            </w:hyperlink>
          </w:p>
        </w:tc>
      </w:tr>
      <w:tr w:rsidR="00AF661D" w:rsidRPr="00794AF2">
        <w:tc>
          <w:tcPr>
            <w:tcW w:w="11057" w:type="dxa"/>
            <w:gridSpan w:val="8"/>
          </w:tcPr>
          <w:p w:rsidR="00AF661D" w:rsidRPr="00794AF2" w:rsidRDefault="00AF661D" w:rsidP="00441A7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4AF2">
              <w:rPr>
                <w:b/>
                <w:bCs/>
                <w:sz w:val="26"/>
                <w:szCs w:val="26"/>
                <w:lang w:val="uk-UA"/>
              </w:rPr>
              <w:t>ІІІ. Основні навчально-методичні праці (за період педагогічної діяльності) за профілем кафедри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73</w:t>
            </w:r>
          </w:p>
        </w:tc>
        <w:tc>
          <w:tcPr>
            <w:tcW w:w="2991" w:type="dxa"/>
          </w:tcPr>
          <w:p w:rsidR="00AF661D" w:rsidRPr="00794AF2" w:rsidRDefault="00AF661D" w:rsidP="00441A76">
            <w:pPr>
              <w:jc w:val="both"/>
              <w:outlineLvl w:val="0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660" w:type="dxa"/>
          </w:tcPr>
          <w:p w:rsidR="00AF661D" w:rsidRPr="00794AF2" w:rsidRDefault="00AF661D" w:rsidP="00441A76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навчальний посібник</w:t>
            </w:r>
          </w:p>
        </w:tc>
        <w:tc>
          <w:tcPr>
            <w:tcW w:w="3294" w:type="dxa"/>
            <w:gridSpan w:val="2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Вінниця: «Нова книга», 2006. – 416 с.</w:t>
            </w:r>
          </w:p>
        </w:tc>
        <w:tc>
          <w:tcPr>
            <w:tcW w:w="1201" w:type="dxa"/>
            <w:gridSpan w:val="2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416/96</w:t>
            </w:r>
          </w:p>
        </w:tc>
        <w:tc>
          <w:tcPr>
            <w:tcW w:w="1317" w:type="dxa"/>
          </w:tcPr>
          <w:p w:rsidR="00AF661D" w:rsidRPr="00794AF2" w:rsidRDefault="00AF661D" w:rsidP="00441A76">
            <w:pPr>
              <w:jc w:val="both"/>
              <w:rPr>
                <w:spacing w:val="-4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С.І. Михайлов, Т.І.Балановська, О.С. Степасюк</w:t>
            </w:r>
          </w:p>
        </w:tc>
      </w:tr>
      <w:tr w:rsidR="00AF661D" w:rsidRPr="00F477EF">
        <w:tc>
          <w:tcPr>
            <w:tcW w:w="594" w:type="dxa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74</w:t>
            </w:r>
          </w:p>
        </w:tc>
        <w:tc>
          <w:tcPr>
            <w:tcW w:w="2991" w:type="dxa"/>
          </w:tcPr>
          <w:p w:rsidR="00AF661D" w:rsidRPr="00794AF2" w:rsidRDefault="00AF661D" w:rsidP="00441A76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Підприємницька діяльність</w:t>
            </w:r>
          </w:p>
        </w:tc>
        <w:tc>
          <w:tcPr>
            <w:tcW w:w="1660" w:type="dxa"/>
          </w:tcPr>
          <w:p w:rsidR="00AF661D" w:rsidRPr="00794AF2" w:rsidRDefault="00AF661D" w:rsidP="00441A76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підручник</w:t>
            </w:r>
          </w:p>
        </w:tc>
        <w:tc>
          <w:tcPr>
            <w:tcW w:w="3294" w:type="dxa"/>
            <w:gridSpan w:val="2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Вінниця: «Вища освіта», 2006. – 543 с.</w:t>
            </w:r>
          </w:p>
        </w:tc>
        <w:tc>
          <w:tcPr>
            <w:tcW w:w="1201" w:type="dxa"/>
            <w:gridSpan w:val="2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543/120</w:t>
            </w:r>
          </w:p>
        </w:tc>
        <w:tc>
          <w:tcPr>
            <w:tcW w:w="1317" w:type="dxa"/>
          </w:tcPr>
          <w:p w:rsidR="00AF661D" w:rsidRPr="00794AF2" w:rsidRDefault="00AF661D" w:rsidP="00441A76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М.М. Ільчук, Т.Д. Іщенко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75</w:t>
            </w:r>
          </w:p>
        </w:tc>
        <w:tc>
          <w:tcPr>
            <w:tcW w:w="2991" w:type="dxa"/>
          </w:tcPr>
          <w:p w:rsidR="00AF661D" w:rsidRPr="00794AF2" w:rsidRDefault="00AF661D" w:rsidP="00441A76">
            <w:pPr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Економічна історія зарубіжних країн</w:t>
            </w:r>
          </w:p>
        </w:tc>
        <w:tc>
          <w:tcPr>
            <w:tcW w:w="1660" w:type="dxa"/>
          </w:tcPr>
          <w:p w:rsidR="00AF661D" w:rsidRPr="00794AF2" w:rsidRDefault="00AF661D" w:rsidP="00441A76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підручник</w:t>
            </w:r>
          </w:p>
        </w:tc>
        <w:tc>
          <w:tcPr>
            <w:tcW w:w="3294" w:type="dxa"/>
            <w:gridSpan w:val="2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К.: Інститут міжнародних відносин, 2008. – 93 с.</w:t>
            </w:r>
          </w:p>
        </w:tc>
        <w:tc>
          <w:tcPr>
            <w:tcW w:w="1201" w:type="dxa"/>
            <w:gridSpan w:val="2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93/40</w:t>
            </w:r>
          </w:p>
        </w:tc>
        <w:tc>
          <w:tcPr>
            <w:tcW w:w="1317" w:type="dxa"/>
          </w:tcPr>
          <w:p w:rsidR="00AF661D" w:rsidRPr="00794AF2" w:rsidRDefault="00AF661D" w:rsidP="00441A76">
            <w:pPr>
              <w:jc w:val="both"/>
              <w:rPr>
                <w:spacing w:val="-4"/>
                <w:sz w:val="26"/>
                <w:szCs w:val="26"/>
              </w:rPr>
            </w:pPr>
            <w:r w:rsidRPr="00794AF2">
              <w:rPr>
                <w:sz w:val="26"/>
                <w:szCs w:val="26"/>
                <w:lang w:val="uk-UA"/>
              </w:rPr>
              <w:t>В.А. Вергун.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76</w:t>
            </w:r>
          </w:p>
        </w:tc>
        <w:tc>
          <w:tcPr>
            <w:tcW w:w="2991" w:type="dxa"/>
          </w:tcPr>
          <w:p w:rsidR="00AF661D" w:rsidRPr="00794AF2" w:rsidRDefault="00AF661D" w:rsidP="00441A76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Міжнародний бізнес</w:t>
            </w:r>
          </w:p>
        </w:tc>
        <w:tc>
          <w:tcPr>
            <w:tcW w:w="1660" w:type="dxa"/>
          </w:tcPr>
          <w:p w:rsidR="00AF661D" w:rsidRPr="00794AF2" w:rsidRDefault="00AF661D" w:rsidP="00441A76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підручник</w:t>
            </w:r>
          </w:p>
        </w:tc>
        <w:tc>
          <w:tcPr>
            <w:tcW w:w="3294" w:type="dxa"/>
            <w:gridSpan w:val="2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К.:«Київський університет», 2009. – 623с.</w:t>
            </w:r>
          </w:p>
        </w:tc>
        <w:tc>
          <w:tcPr>
            <w:tcW w:w="1201" w:type="dxa"/>
            <w:gridSpan w:val="2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623/164</w:t>
            </w:r>
          </w:p>
        </w:tc>
        <w:tc>
          <w:tcPr>
            <w:tcW w:w="1317" w:type="dxa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В.А. Вергун., А.І. Кредісов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77</w:t>
            </w:r>
          </w:p>
        </w:tc>
        <w:tc>
          <w:tcPr>
            <w:tcW w:w="2991" w:type="dxa"/>
          </w:tcPr>
          <w:p w:rsidR="00AF661D" w:rsidRPr="00794AF2" w:rsidRDefault="00AF661D" w:rsidP="00441A76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Основи менеджменту і маркетингу</w:t>
            </w:r>
          </w:p>
        </w:tc>
        <w:tc>
          <w:tcPr>
            <w:tcW w:w="1660" w:type="dxa"/>
          </w:tcPr>
          <w:p w:rsidR="00AF661D" w:rsidRPr="00794AF2" w:rsidRDefault="00AF661D" w:rsidP="00441A76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навчально-методичні матеріали</w:t>
            </w:r>
          </w:p>
        </w:tc>
        <w:tc>
          <w:tcPr>
            <w:tcW w:w="3294" w:type="dxa"/>
            <w:gridSpan w:val="2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</w:rPr>
              <w:t>Навчально-методичні матеріали з навчальної дисципліни «Основи менеджменту і маркетингу».: КНУБА, 2016. - 64 с.</w:t>
            </w:r>
          </w:p>
        </w:tc>
        <w:tc>
          <w:tcPr>
            <w:tcW w:w="1201" w:type="dxa"/>
            <w:gridSpan w:val="2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64/16</w:t>
            </w:r>
          </w:p>
        </w:tc>
        <w:tc>
          <w:tcPr>
            <w:tcW w:w="1317" w:type="dxa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В.О. Поколенко, Ю.А. Чуприна</w:t>
            </w:r>
          </w:p>
        </w:tc>
      </w:tr>
      <w:tr w:rsidR="00AF661D" w:rsidRPr="00794AF2">
        <w:tc>
          <w:tcPr>
            <w:tcW w:w="594" w:type="dxa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78</w:t>
            </w:r>
          </w:p>
        </w:tc>
        <w:tc>
          <w:tcPr>
            <w:tcW w:w="2991" w:type="dxa"/>
          </w:tcPr>
          <w:p w:rsidR="00AF661D" w:rsidRPr="00794AF2" w:rsidRDefault="00AF661D" w:rsidP="00441A76">
            <w:pPr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Основи менеджменту і маркетингу</w:t>
            </w:r>
          </w:p>
        </w:tc>
        <w:tc>
          <w:tcPr>
            <w:tcW w:w="1660" w:type="dxa"/>
          </w:tcPr>
          <w:p w:rsidR="00AF661D" w:rsidRPr="00794AF2" w:rsidRDefault="00AF661D" w:rsidP="00441A76">
            <w:pPr>
              <w:jc w:val="center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  <w:lang w:val="uk-UA"/>
              </w:rPr>
              <w:t>методичні рекомендації</w:t>
            </w:r>
          </w:p>
        </w:tc>
        <w:tc>
          <w:tcPr>
            <w:tcW w:w="3294" w:type="dxa"/>
            <w:gridSpan w:val="2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  <w:lang w:val="uk-UA"/>
              </w:rPr>
            </w:pPr>
            <w:r w:rsidRPr="00794AF2">
              <w:rPr>
                <w:sz w:val="26"/>
                <w:szCs w:val="26"/>
              </w:rPr>
              <w:t>Методичні рекомендації щодо виконання контрольних робіт з дисципліни «Основи менеджменту і маркетингу». – К.: КНУБА, 2017. – 24 с.</w:t>
            </w:r>
          </w:p>
        </w:tc>
        <w:tc>
          <w:tcPr>
            <w:tcW w:w="1201" w:type="dxa"/>
            <w:gridSpan w:val="2"/>
          </w:tcPr>
          <w:p w:rsidR="00AF661D" w:rsidRPr="00794AF2" w:rsidRDefault="00AF661D" w:rsidP="00441A7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94AF2">
              <w:rPr>
                <w:color w:val="000000"/>
                <w:sz w:val="26"/>
                <w:szCs w:val="26"/>
                <w:lang w:val="uk-UA"/>
              </w:rPr>
              <w:t>24/24</w:t>
            </w:r>
          </w:p>
        </w:tc>
        <w:tc>
          <w:tcPr>
            <w:tcW w:w="1317" w:type="dxa"/>
          </w:tcPr>
          <w:p w:rsidR="00AF661D" w:rsidRPr="00794AF2" w:rsidRDefault="00AF661D" w:rsidP="00441A7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AF661D" w:rsidRPr="00794AF2" w:rsidRDefault="00AF661D" w:rsidP="005E1B93">
      <w:pPr>
        <w:rPr>
          <w:sz w:val="26"/>
          <w:szCs w:val="26"/>
          <w:lang w:val="uk-UA"/>
        </w:rPr>
      </w:pPr>
      <w:r w:rsidRPr="00794AF2">
        <w:rPr>
          <w:sz w:val="26"/>
          <w:szCs w:val="26"/>
          <w:lang w:val="uk-UA"/>
        </w:rPr>
        <w:t xml:space="preserve">           </w:t>
      </w:r>
    </w:p>
    <w:p w:rsidR="00AF661D" w:rsidRPr="00794AF2" w:rsidRDefault="00AF661D" w:rsidP="00FE6F81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</w:p>
    <w:p w:rsidR="00AF661D" w:rsidRPr="00794AF2" w:rsidRDefault="00AF661D" w:rsidP="00FE6F81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>Здобувач</w:t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  <w:t xml:space="preserve"> _________________ /О.В. Дикий/</w:t>
      </w:r>
    </w:p>
    <w:p w:rsidR="00AF661D" w:rsidRPr="00794AF2" w:rsidRDefault="00AF661D" w:rsidP="00FE6F81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  <w:t>(підпис)</w:t>
      </w:r>
      <w:r w:rsidRPr="00794AF2">
        <w:rPr>
          <w:rFonts w:eastAsia="Times New Roman"/>
          <w:sz w:val="26"/>
          <w:szCs w:val="26"/>
          <w:lang w:val="uk-UA" w:eastAsia="en-US"/>
        </w:rPr>
        <w:tab/>
        <w:t>(прізвище, ініціали)</w:t>
      </w:r>
    </w:p>
    <w:p w:rsidR="00AF661D" w:rsidRPr="00794AF2" w:rsidRDefault="00AF661D" w:rsidP="00FE6F81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</w:p>
    <w:p w:rsidR="00AF661D" w:rsidRPr="00794AF2" w:rsidRDefault="00AF661D" w:rsidP="00CE606D">
      <w:pPr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 xml:space="preserve">Список «ЗАВІРЯЮ» </w:t>
      </w:r>
    </w:p>
    <w:p w:rsidR="00AF661D" w:rsidRPr="00794AF2" w:rsidRDefault="00AF661D" w:rsidP="00CE606D">
      <w:pPr>
        <w:rPr>
          <w:rFonts w:eastAsia="Times New Roman"/>
          <w:sz w:val="26"/>
          <w:szCs w:val="26"/>
          <w:lang w:val="uk-UA" w:eastAsia="en-US"/>
        </w:rPr>
      </w:pPr>
    </w:p>
    <w:p w:rsidR="00AF661D" w:rsidRPr="00794AF2" w:rsidRDefault="00AF661D" w:rsidP="00CE606D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>Завідувач кафедри</w:t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  <w:t xml:space="preserve"> _________________ /Г.М.Рижакова/</w:t>
      </w:r>
    </w:p>
    <w:p w:rsidR="00AF661D" w:rsidRPr="00794AF2" w:rsidRDefault="00AF661D" w:rsidP="00CE606D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  <w:t>(підпис)</w:t>
      </w:r>
      <w:r w:rsidRPr="00794AF2">
        <w:rPr>
          <w:rFonts w:eastAsia="Times New Roman"/>
          <w:sz w:val="26"/>
          <w:szCs w:val="26"/>
          <w:lang w:val="uk-UA" w:eastAsia="en-US"/>
        </w:rPr>
        <w:tab/>
        <w:t>(прізвище, ініціали)</w:t>
      </w:r>
    </w:p>
    <w:p w:rsidR="00AF661D" w:rsidRPr="00794AF2" w:rsidRDefault="00AF661D" w:rsidP="00CE606D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</w:p>
    <w:p w:rsidR="00AF661D" w:rsidRPr="00794AF2" w:rsidRDefault="00AF661D" w:rsidP="00CE606D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 xml:space="preserve">Вчений секретар </w:t>
      </w:r>
    </w:p>
    <w:p w:rsidR="00AF661D" w:rsidRPr="00794AF2" w:rsidRDefault="00AF661D" w:rsidP="00CE606D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>Вченої ради КНУБА</w:t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  <w:t xml:space="preserve">            _________________/О.С.Петренко/</w:t>
      </w:r>
    </w:p>
    <w:p w:rsidR="00AF661D" w:rsidRPr="00794AF2" w:rsidRDefault="00AF661D" w:rsidP="00CE606D">
      <w:pPr>
        <w:tabs>
          <w:tab w:val="left" w:pos="2475"/>
        </w:tabs>
        <w:jc w:val="both"/>
        <w:rPr>
          <w:rFonts w:eastAsia="Times New Roman"/>
          <w:sz w:val="26"/>
          <w:szCs w:val="26"/>
          <w:lang w:val="uk-UA" w:eastAsia="en-US"/>
        </w:rPr>
      </w:pP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</w:r>
      <w:r w:rsidRPr="00794AF2">
        <w:rPr>
          <w:rFonts w:eastAsia="Times New Roman"/>
          <w:sz w:val="26"/>
          <w:szCs w:val="26"/>
          <w:lang w:val="uk-UA" w:eastAsia="en-US"/>
        </w:rPr>
        <w:tab/>
        <w:t>(підпис)</w:t>
      </w:r>
      <w:r w:rsidRPr="00794AF2">
        <w:rPr>
          <w:rFonts w:eastAsia="Times New Roman"/>
          <w:sz w:val="26"/>
          <w:szCs w:val="26"/>
          <w:lang w:val="uk-UA" w:eastAsia="en-US"/>
        </w:rPr>
        <w:tab/>
        <w:t>(прізвище, ініціали)</w:t>
      </w:r>
    </w:p>
    <w:sectPr w:rsidR="00AF661D" w:rsidRPr="00794AF2" w:rsidSect="00475B8E">
      <w:pgSz w:w="12240" w:h="15840"/>
      <w:pgMar w:top="680" w:right="333" w:bottom="11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93"/>
    <w:rsid w:val="0000700D"/>
    <w:rsid w:val="00010147"/>
    <w:rsid w:val="00012D8D"/>
    <w:rsid w:val="0001450A"/>
    <w:rsid w:val="00024AD6"/>
    <w:rsid w:val="000339A1"/>
    <w:rsid w:val="00035E62"/>
    <w:rsid w:val="00044A7C"/>
    <w:rsid w:val="00060F26"/>
    <w:rsid w:val="0006297E"/>
    <w:rsid w:val="00092841"/>
    <w:rsid w:val="00096EA0"/>
    <w:rsid w:val="000A4920"/>
    <w:rsid w:val="000B227B"/>
    <w:rsid w:val="000B4F71"/>
    <w:rsid w:val="000C3C0E"/>
    <w:rsid w:val="000C4749"/>
    <w:rsid w:val="000C5353"/>
    <w:rsid w:val="000C77BC"/>
    <w:rsid w:val="000C7CCF"/>
    <w:rsid w:val="000D0D10"/>
    <w:rsid w:val="000D5628"/>
    <w:rsid w:val="000E3415"/>
    <w:rsid w:val="000F0461"/>
    <w:rsid w:val="00102079"/>
    <w:rsid w:val="00111370"/>
    <w:rsid w:val="00122E44"/>
    <w:rsid w:val="00124F44"/>
    <w:rsid w:val="0013143D"/>
    <w:rsid w:val="00131B61"/>
    <w:rsid w:val="001411F7"/>
    <w:rsid w:val="0014204B"/>
    <w:rsid w:val="0014246A"/>
    <w:rsid w:val="00154E60"/>
    <w:rsid w:val="001553A2"/>
    <w:rsid w:val="00155B6A"/>
    <w:rsid w:val="00167474"/>
    <w:rsid w:val="001756F4"/>
    <w:rsid w:val="00177169"/>
    <w:rsid w:val="001816DC"/>
    <w:rsid w:val="00186EF0"/>
    <w:rsid w:val="0019260E"/>
    <w:rsid w:val="001A2124"/>
    <w:rsid w:val="001A468C"/>
    <w:rsid w:val="001A4C43"/>
    <w:rsid w:val="001A7B0C"/>
    <w:rsid w:val="001B7137"/>
    <w:rsid w:val="001C79EF"/>
    <w:rsid w:val="001E4A17"/>
    <w:rsid w:val="001E51B9"/>
    <w:rsid w:val="001E52DC"/>
    <w:rsid w:val="001E6326"/>
    <w:rsid w:val="002000A4"/>
    <w:rsid w:val="002010CD"/>
    <w:rsid w:val="0020525D"/>
    <w:rsid w:val="00217374"/>
    <w:rsid w:val="002570F4"/>
    <w:rsid w:val="00257260"/>
    <w:rsid w:val="00273BC4"/>
    <w:rsid w:val="002752C8"/>
    <w:rsid w:val="00276571"/>
    <w:rsid w:val="0027665A"/>
    <w:rsid w:val="002A0239"/>
    <w:rsid w:val="002A0380"/>
    <w:rsid w:val="002A4DCF"/>
    <w:rsid w:val="002A4F44"/>
    <w:rsid w:val="002B48CB"/>
    <w:rsid w:val="002B63AC"/>
    <w:rsid w:val="002B69AA"/>
    <w:rsid w:val="002C20F8"/>
    <w:rsid w:val="002E029F"/>
    <w:rsid w:val="002E4425"/>
    <w:rsid w:val="002E6EF8"/>
    <w:rsid w:val="002F5CE1"/>
    <w:rsid w:val="00306903"/>
    <w:rsid w:val="00312DA7"/>
    <w:rsid w:val="00315FC7"/>
    <w:rsid w:val="003165FE"/>
    <w:rsid w:val="00316E23"/>
    <w:rsid w:val="003375DB"/>
    <w:rsid w:val="0034698A"/>
    <w:rsid w:val="00350994"/>
    <w:rsid w:val="0035246E"/>
    <w:rsid w:val="0036271E"/>
    <w:rsid w:val="00376843"/>
    <w:rsid w:val="00376C4A"/>
    <w:rsid w:val="00380A79"/>
    <w:rsid w:val="0038635B"/>
    <w:rsid w:val="0038649E"/>
    <w:rsid w:val="00393584"/>
    <w:rsid w:val="003A491D"/>
    <w:rsid w:val="003B00AA"/>
    <w:rsid w:val="003B68A7"/>
    <w:rsid w:val="003C0799"/>
    <w:rsid w:val="003E64F6"/>
    <w:rsid w:val="004351E2"/>
    <w:rsid w:val="00436D2F"/>
    <w:rsid w:val="00441A76"/>
    <w:rsid w:val="004546E8"/>
    <w:rsid w:val="00455F1D"/>
    <w:rsid w:val="00456A8E"/>
    <w:rsid w:val="00466C7B"/>
    <w:rsid w:val="00471FE8"/>
    <w:rsid w:val="00475B8E"/>
    <w:rsid w:val="0049012B"/>
    <w:rsid w:val="0049678E"/>
    <w:rsid w:val="00496E45"/>
    <w:rsid w:val="004A7F7D"/>
    <w:rsid w:val="004B0548"/>
    <w:rsid w:val="004B3089"/>
    <w:rsid w:val="004B4EA3"/>
    <w:rsid w:val="004C0CC4"/>
    <w:rsid w:val="004D09ED"/>
    <w:rsid w:val="004D5C78"/>
    <w:rsid w:val="004D7F96"/>
    <w:rsid w:val="00506C45"/>
    <w:rsid w:val="00514082"/>
    <w:rsid w:val="00522228"/>
    <w:rsid w:val="00527DBB"/>
    <w:rsid w:val="00533AFF"/>
    <w:rsid w:val="005527F8"/>
    <w:rsid w:val="00552B6D"/>
    <w:rsid w:val="005625B3"/>
    <w:rsid w:val="00573B4D"/>
    <w:rsid w:val="00575ACB"/>
    <w:rsid w:val="00581CD5"/>
    <w:rsid w:val="00582269"/>
    <w:rsid w:val="00585BA2"/>
    <w:rsid w:val="00586E04"/>
    <w:rsid w:val="005A0E73"/>
    <w:rsid w:val="005A1654"/>
    <w:rsid w:val="005B05F4"/>
    <w:rsid w:val="005B3B22"/>
    <w:rsid w:val="005B6B04"/>
    <w:rsid w:val="005D10A7"/>
    <w:rsid w:val="005D10DB"/>
    <w:rsid w:val="005D287B"/>
    <w:rsid w:val="005E1B93"/>
    <w:rsid w:val="005E5215"/>
    <w:rsid w:val="005F24AA"/>
    <w:rsid w:val="0061540B"/>
    <w:rsid w:val="00615807"/>
    <w:rsid w:val="00621619"/>
    <w:rsid w:val="00621620"/>
    <w:rsid w:val="00622D60"/>
    <w:rsid w:val="006251F6"/>
    <w:rsid w:val="0063184B"/>
    <w:rsid w:val="00634A62"/>
    <w:rsid w:val="00636C89"/>
    <w:rsid w:val="00660E7E"/>
    <w:rsid w:val="00665062"/>
    <w:rsid w:val="0066552F"/>
    <w:rsid w:val="00665C15"/>
    <w:rsid w:val="006710EA"/>
    <w:rsid w:val="00684C4D"/>
    <w:rsid w:val="0069178A"/>
    <w:rsid w:val="006B228F"/>
    <w:rsid w:val="006B4A05"/>
    <w:rsid w:val="006B51D4"/>
    <w:rsid w:val="006C183D"/>
    <w:rsid w:val="006D40C8"/>
    <w:rsid w:val="006D6D66"/>
    <w:rsid w:val="006E0225"/>
    <w:rsid w:val="006E50DB"/>
    <w:rsid w:val="006E5D5A"/>
    <w:rsid w:val="006E66C2"/>
    <w:rsid w:val="006E6A5C"/>
    <w:rsid w:val="006F6EE0"/>
    <w:rsid w:val="00700890"/>
    <w:rsid w:val="00702969"/>
    <w:rsid w:val="00712E0D"/>
    <w:rsid w:val="00716C09"/>
    <w:rsid w:val="00717407"/>
    <w:rsid w:val="00723891"/>
    <w:rsid w:val="00737977"/>
    <w:rsid w:val="00752973"/>
    <w:rsid w:val="007532E4"/>
    <w:rsid w:val="00755ABE"/>
    <w:rsid w:val="00771D80"/>
    <w:rsid w:val="00777EF2"/>
    <w:rsid w:val="007807B7"/>
    <w:rsid w:val="00791718"/>
    <w:rsid w:val="0079303A"/>
    <w:rsid w:val="00794041"/>
    <w:rsid w:val="00794AF2"/>
    <w:rsid w:val="007B140A"/>
    <w:rsid w:val="007B7144"/>
    <w:rsid w:val="007C46A9"/>
    <w:rsid w:val="007C6F40"/>
    <w:rsid w:val="007E7474"/>
    <w:rsid w:val="007F2745"/>
    <w:rsid w:val="00802A87"/>
    <w:rsid w:val="00810400"/>
    <w:rsid w:val="00812CF0"/>
    <w:rsid w:val="0081381E"/>
    <w:rsid w:val="0081451A"/>
    <w:rsid w:val="00815202"/>
    <w:rsid w:val="00845832"/>
    <w:rsid w:val="00864137"/>
    <w:rsid w:val="00867F9A"/>
    <w:rsid w:val="008865B5"/>
    <w:rsid w:val="008A0407"/>
    <w:rsid w:val="008A2206"/>
    <w:rsid w:val="008A6A49"/>
    <w:rsid w:val="008C7A9F"/>
    <w:rsid w:val="008D44BD"/>
    <w:rsid w:val="008D7479"/>
    <w:rsid w:val="008F2059"/>
    <w:rsid w:val="008F48D5"/>
    <w:rsid w:val="008F6643"/>
    <w:rsid w:val="00922A4C"/>
    <w:rsid w:val="00924BD1"/>
    <w:rsid w:val="00931D54"/>
    <w:rsid w:val="009354A7"/>
    <w:rsid w:val="00935799"/>
    <w:rsid w:val="00935AE3"/>
    <w:rsid w:val="00961EEA"/>
    <w:rsid w:val="009732C2"/>
    <w:rsid w:val="009753A3"/>
    <w:rsid w:val="009768CD"/>
    <w:rsid w:val="009817F8"/>
    <w:rsid w:val="00984395"/>
    <w:rsid w:val="009952A4"/>
    <w:rsid w:val="00997268"/>
    <w:rsid w:val="009A1909"/>
    <w:rsid w:val="009A2511"/>
    <w:rsid w:val="009A64F5"/>
    <w:rsid w:val="009A6FB0"/>
    <w:rsid w:val="009B6CCB"/>
    <w:rsid w:val="009B7AD0"/>
    <w:rsid w:val="009D2E93"/>
    <w:rsid w:val="009D5186"/>
    <w:rsid w:val="009E5608"/>
    <w:rsid w:val="009E6F4A"/>
    <w:rsid w:val="009F72E4"/>
    <w:rsid w:val="00A3386B"/>
    <w:rsid w:val="00A37DA2"/>
    <w:rsid w:val="00A40CAC"/>
    <w:rsid w:val="00A40CB9"/>
    <w:rsid w:val="00A4616A"/>
    <w:rsid w:val="00A51A45"/>
    <w:rsid w:val="00A60CC0"/>
    <w:rsid w:val="00A60CF9"/>
    <w:rsid w:val="00A7679D"/>
    <w:rsid w:val="00A76E6C"/>
    <w:rsid w:val="00A82C38"/>
    <w:rsid w:val="00A83A04"/>
    <w:rsid w:val="00A875E2"/>
    <w:rsid w:val="00A906FE"/>
    <w:rsid w:val="00A929F1"/>
    <w:rsid w:val="00AB014B"/>
    <w:rsid w:val="00AB1068"/>
    <w:rsid w:val="00AB1540"/>
    <w:rsid w:val="00AB5E7A"/>
    <w:rsid w:val="00AC1F91"/>
    <w:rsid w:val="00AC7B46"/>
    <w:rsid w:val="00AF04D2"/>
    <w:rsid w:val="00AF661D"/>
    <w:rsid w:val="00AF68A5"/>
    <w:rsid w:val="00AF74F5"/>
    <w:rsid w:val="00B05E3C"/>
    <w:rsid w:val="00B215EC"/>
    <w:rsid w:val="00B264A4"/>
    <w:rsid w:val="00B26549"/>
    <w:rsid w:val="00B27C4F"/>
    <w:rsid w:val="00B44726"/>
    <w:rsid w:val="00B4767D"/>
    <w:rsid w:val="00B5013A"/>
    <w:rsid w:val="00B5203B"/>
    <w:rsid w:val="00B67DCD"/>
    <w:rsid w:val="00B75D44"/>
    <w:rsid w:val="00B8222E"/>
    <w:rsid w:val="00B85E5B"/>
    <w:rsid w:val="00BA7087"/>
    <w:rsid w:val="00BB57BD"/>
    <w:rsid w:val="00BC4CD9"/>
    <w:rsid w:val="00BC7433"/>
    <w:rsid w:val="00BF7936"/>
    <w:rsid w:val="00C0104D"/>
    <w:rsid w:val="00C02A9C"/>
    <w:rsid w:val="00C11E9A"/>
    <w:rsid w:val="00C15E7E"/>
    <w:rsid w:val="00C16451"/>
    <w:rsid w:val="00C17911"/>
    <w:rsid w:val="00C21492"/>
    <w:rsid w:val="00C50788"/>
    <w:rsid w:val="00C5314B"/>
    <w:rsid w:val="00C62091"/>
    <w:rsid w:val="00C701BE"/>
    <w:rsid w:val="00C82144"/>
    <w:rsid w:val="00C82C5E"/>
    <w:rsid w:val="00C853E8"/>
    <w:rsid w:val="00C86773"/>
    <w:rsid w:val="00C92F0A"/>
    <w:rsid w:val="00C94A41"/>
    <w:rsid w:val="00C95F17"/>
    <w:rsid w:val="00CB18D9"/>
    <w:rsid w:val="00CB4058"/>
    <w:rsid w:val="00CB6B50"/>
    <w:rsid w:val="00CC1F30"/>
    <w:rsid w:val="00CD3311"/>
    <w:rsid w:val="00CD6B92"/>
    <w:rsid w:val="00CE606D"/>
    <w:rsid w:val="00CF64F7"/>
    <w:rsid w:val="00D034CF"/>
    <w:rsid w:val="00D12AAB"/>
    <w:rsid w:val="00D153DF"/>
    <w:rsid w:val="00D167E4"/>
    <w:rsid w:val="00D27674"/>
    <w:rsid w:val="00D411C6"/>
    <w:rsid w:val="00D52693"/>
    <w:rsid w:val="00D62CC7"/>
    <w:rsid w:val="00D65BC7"/>
    <w:rsid w:val="00D822A6"/>
    <w:rsid w:val="00D91367"/>
    <w:rsid w:val="00D9267C"/>
    <w:rsid w:val="00D9449B"/>
    <w:rsid w:val="00DA1721"/>
    <w:rsid w:val="00DA3E18"/>
    <w:rsid w:val="00DB22D7"/>
    <w:rsid w:val="00DB7433"/>
    <w:rsid w:val="00DC1A0B"/>
    <w:rsid w:val="00DC63D5"/>
    <w:rsid w:val="00DE031B"/>
    <w:rsid w:val="00DE3BC3"/>
    <w:rsid w:val="00DE4D95"/>
    <w:rsid w:val="00DE4F68"/>
    <w:rsid w:val="00DF15D2"/>
    <w:rsid w:val="00E02819"/>
    <w:rsid w:val="00E04156"/>
    <w:rsid w:val="00E12FFA"/>
    <w:rsid w:val="00E154A2"/>
    <w:rsid w:val="00E17539"/>
    <w:rsid w:val="00E317A5"/>
    <w:rsid w:val="00E435B3"/>
    <w:rsid w:val="00E43ECB"/>
    <w:rsid w:val="00E50D9B"/>
    <w:rsid w:val="00E515F7"/>
    <w:rsid w:val="00E52F3D"/>
    <w:rsid w:val="00E548B5"/>
    <w:rsid w:val="00E61731"/>
    <w:rsid w:val="00E61D5E"/>
    <w:rsid w:val="00E674C7"/>
    <w:rsid w:val="00E80472"/>
    <w:rsid w:val="00E8152E"/>
    <w:rsid w:val="00E94A50"/>
    <w:rsid w:val="00EB1D83"/>
    <w:rsid w:val="00EB4392"/>
    <w:rsid w:val="00EC2FF9"/>
    <w:rsid w:val="00EC72AC"/>
    <w:rsid w:val="00ED50FF"/>
    <w:rsid w:val="00EE0B89"/>
    <w:rsid w:val="00EE1452"/>
    <w:rsid w:val="00EE5FAF"/>
    <w:rsid w:val="00EF3D6E"/>
    <w:rsid w:val="00EF3F3C"/>
    <w:rsid w:val="00EF495C"/>
    <w:rsid w:val="00EF62AB"/>
    <w:rsid w:val="00F14B66"/>
    <w:rsid w:val="00F174F5"/>
    <w:rsid w:val="00F229F1"/>
    <w:rsid w:val="00F22F59"/>
    <w:rsid w:val="00F2447B"/>
    <w:rsid w:val="00F3208E"/>
    <w:rsid w:val="00F40DB8"/>
    <w:rsid w:val="00F42274"/>
    <w:rsid w:val="00F4626E"/>
    <w:rsid w:val="00F477EF"/>
    <w:rsid w:val="00F50DE1"/>
    <w:rsid w:val="00F771CE"/>
    <w:rsid w:val="00F77C8F"/>
    <w:rsid w:val="00F805DA"/>
    <w:rsid w:val="00F806D6"/>
    <w:rsid w:val="00F83DEA"/>
    <w:rsid w:val="00F871C1"/>
    <w:rsid w:val="00F87810"/>
    <w:rsid w:val="00F878A0"/>
    <w:rsid w:val="00F90FE8"/>
    <w:rsid w:val="00FA5986"/>
    <w:rsid w:val="00FA7B46"/>
    <w:rsid w:val="00FC3633"/>
    <w:rsid w:val="00FE0265"/>
    <w:rsid w:val="00FE0947"/>
    <w:rsid w:val="00FE6F81"/>
    <w:rsid w:val="00FF0350"/>
    <w:rsid w:val="00FF10BF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93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A7C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C79EF"/>
    <w:pPr>
      <w:keepNext/>
      <w:keepLines/>
      <w:spacing w:before="40"/>
      <w:outlineLvl w:val="4"/>
    </w:pPr>
    <w:rPr>
      <w:rFonts w:ascii="Cambria" w:eastAsia="Times New Roman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A7C"/>
    <w:rPr>
      <w:rFonts w:ascii="Cambria" w:hAnsi="Cambria" w:cs="Cambria"/>
      <w:color w:val="365F9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0994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79EF"/>
    <w:rPr>
      <w:rFonts w:ascii="Cambria" w:hAnsi="Cambria" w:cs="Cambria"/>
      <w:color w:val="365F9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E04156"/>
    <w:rPr>
      <w:color w:val="0000FF"/>
      <w:u w:val="single"/>
    </w:rPr>
  </w:style>
  <w:style w:type="paragraph" w:customStyle="1" w:styleId="1">
    <w:name w:val="Обычный1"/>
    <w:uiPriority w:val="99"/>
    <w:rsid w:val="00044A7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IJOPCMTitle">
    <w:name w:val="IJOPCM Title"/>
    <w:basedOn w:val="Heading1"/>
    <w:uiPriority w:val="99"/>
    <w:rsid w:val="00044A7C"/>
    <w:pPr>
      <w:keepLines w:val="0"/>
      <w:spacing w:before="0" w:after="240" w:line="520" w:lineRule="exact"/>
      <w:jc w:val="center"/>
    </w:pPr>
    <w:rPr>
      <w:rFonts w:ascii="Times New Roman" w:eastAsia="Batang" w:hAnsi="Times New Roman" w:cs="Times New Roman"/>
      <w:b/>
      <w:bCs/>
      <w:color w:val="auto"/>
      <w:kern w:val="32"/>
      <w:sz w:val="40"/>
      <w:szCs w:val="40"/>
      <w:lang w:val="en-US" w:eastAsia="ko-KR"/>
    </w:rPr>
  </w:style>
  <w:style w:type="character" w:customStyle="1" w:styleId="rvts12">
    <w:name w:val="rvts12"/>
    <w:uiPriority w:val="99"/>
    <w:rsid w:val="00044A7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174F5"/>
    <w:pPr>
      <w:spacing w:after="120"/>
      <w:ind w:left="283"/>
    </w:pPr>
    <w:rPr>
      <w:rFonts w:eastAsia="Times New Roman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74F5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list-group-item">
    <w:name w:val="list-group-item"/>
    <w:basedOn w:val="DefaultParagraphFont"/>
    <w:uiPriority w:val="99"/>
    <w:rsid w:val="009817F8"/>
  </w:style>
  <w:style w:type="character" w:customStyle="1" w:styleId="anchortext">
    <w:name w:val="anchortext"/>
    <w:basedOn w:val="DefaultParagraphFont"/>
    <w:uiPriority w:val="99"/>
    <w:rsid w:val="009817F8"/>
  </w:style>
  <w:style w:type="paragraph" w:styleId="z-TopofForm">
    <w:name w:val="HTML Top of Form"/>
    <w:basedOn w:val="Normal"/>
    <w:next w:val="Normal"/>
    <w:link w:val="z-TopofFormChar"/>
    <w:hidden/>
    <w:uiPriority w:val="99"/>
    <w:rsid w:val="009817F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50994"/>
    <w:rPr>
      <w:rFonts w:ascii="Arial" w:eastAsia="MS Mincho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817F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50994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st1">
    <w:name w:val="st1"/>
    <w:basedOn w:val="DefaultParagraphFont"/>
    <w:uiPriority w:val="99"/>
    <w:rsid w:val="004D5C78"/>
  </w:style>
  <w:style w:type="character" w:styleId="Strong">
    <w:name w:val="Strong"/>
    <w:basedOn w:val="DefaultParagraphFont"/>
    <w:uiPriority w:val="99"/>
    <w:qFormat/>
    <w:locked/>
    <w:rsid w:val="00012D8D"/>
    <w:rPr>
      <w:b/>
      <w:bCs/>
    </w:rPr>
  </w:style>
  <w:style w:type="character" w:customStyle="1" w:styleId="linktext">
    <w:name w:val="link__text"/>
    <w:basedOn w:val="DefaultParagraphFont"/>
    <w:uiPriority w:val="99"/>
    <w:rsid w:val="001C79EF"/>
  </w:style>
  <w:style w:type="character" w:customStyle="1" w:styleId="text-meta">
    <w:name w:val="text-meta"/>
    <w:basedOn w:val="DefaultParagraphFont"/>
    <w:uiPriority w:val="99"/>
    <w:rsid w:val="001C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8792835" TargetMode="External"/><Relationship Id="rId13" Type="http://schemas.openxmlformats.org/officeDocument/2006/relationships/hyperlink" Target="https://www.scopus.com/authid/detail.uri?authorId=57219237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7200935307" TargetMode="External"/><Relationship Id="rId12" Type="http://schemas.openxmlformats.org/officeDocument/2006/relationships/hyperlink" Target="https://www.scopus.com/authid/detail.uri?authorId=572009353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nomy.nayka.com.ua/index.php?operation=1&amp;iid=1203" TargetMode="External"/><Relationship Id="rId11" Type="http://schemas.openxmlformats.org/officeDocument/2006/relationships/hyperlink" Target="https://www.scopus.com/authid/detail.uri?authorId=57202629018" TargetMode="External"/><Relationship Id="rId5" Type="http://schemas.openxmlformats.org/officeDocument/2006/relationships/hyperlink" Target="http://www.economy.nayka.com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opus.com/authid/detail.uri?authorId=57218794345" TargetMode="External"/><Relationship Id="rId4" Type="http://schemas.openxmlformats.org/officeDocument/2006/relationships/hyperlink" Target="http://www.economy.nayka.com.ua/index.php?operation=1&amp;iid=803" TargetMode="External"/><Relationship Id="rId9" Type="http://schemas.openxmlformats.org/officeDocument/2006/relationships/hyperlink" Target="https://www.scopus.com/authid/detail.uri?authorId=57218794685" TargetMode="External"/><Relationship Id="rId14" Type="http://schemas.openxmlformats.org/officeDocument/2006/relationships/hyperlink" Target="https://www.scopus.com/authid/detail.uri?authorId=5700681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13</Pages>
  <Words>3318</Words>
  <Characters>18916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85</cp:revision>
  <cp:lastPrinted>2020-10-27T14:10:00Z</cp:lastPrinted>
  <dcterms:created xsi:type="dcterms:W3CDTF">2020-11-10T10:27:00Z</dcterms:created>
  <dcterms:modified xsi:type="dcterms:W3CDTF">2020-11-23T12:45:00Z</dcterms:modified>
</cp:coreProperties>
</file>