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A106" w14:textId="77777777" w:rsidR="00B848B5" w:rsidRDefault="00B848B5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14:paraId="3ABD2558" w14:textId="77777777" w:rsidR="00B848B5" w:rsidRDefault="00B848B5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14:paraId="054E635C" w14:textId="77777777" w:rsidR="00B848B5" w:rsidRDefault="00B848B5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КИЇВСЬКИЙ НАЦІОНАЛЬНИЙ УНІВЕРСИТЕТ </w:t>
      </w:r>
    </w:p>
    <w:p w14:paraId="2B46715A" w14:textId="77777777" w:rsidR="00B848B5" w:rsidRDefault="00B848B5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БУДІВНИЦТВА І АРХІТЕКТУРИ</w:t>
      </w:r>
    </w:p>
    <w:p w14:paraId="487754A0" w14:textId="77777777" w:rsidR="00B848B5" w:rsidRDefault="00B848B5">
      <w:pPr>
        <w:pStyle w:val="Style2"/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14:paraId="24F64A2E" w14:textId="77777777" w:rsidR="00B848B5" w:rsidRDefault="00B848B5">
      <w:pPr>
        <w:pStyle w:val="Style2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Кафедра фізичного виховання і спорту</w:t>
      </w:r>
    </w:p>
    <w:p w14:paraId="17888833" w14:textId="77777777" w:rsidR="00B848B5" w:rsidRDefault="00B848B5">
      <w:pPr>
        <w:pStyle w:val="Style3"/>
        <w:widowControl/>
        <w:ind w:left="4968"/>
        <w:rPr>
          <w:rFonts w:ascii="Times New Roman" w:hAnsi="Times New Roman" w:cs="Times New Roman"/>
          <w:sz w:val="28"/>
          <w:szCs w:val="28"/>
        </w:rPr>
      </w:pPr>
    </w:p>
    <w:p w14:paraId="6BDDDCEC" w14:textId="77777777" w:rsidR="00B848B5" w:rsidRDefault="00B848B5">
      <w:pPr>
        <w:pStyle w:val="Style3"/>
        <w:widowControl/>
        <w:ind w:left="4968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«ЗАТВЕРДЖУЮ»</w:t>
      </w:r>
    </w:p>
    <w:p w14:paraId="3971461E" w14:textId="77777777" w:rsidR="00B848B5" w:rsidRDefault="00B848B5">
      <w:pPr>
        <w:pStyle w:val="Style5"/>
        <w:widowControl/>
        <w:ind w:left="4979"/>
        <w:rPr>
          <w:rStyle w:val="FontStyle18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spacing w:val="0"/>
          <w:sz w:val="28"/>
          <w:szCs w:val="28"/>
          <w:lang w:val="uk-UA" w:eastAsia="uk-UA"/>
        </w:rPr>
        <w:t>Декан факультету ГІСУТ</w:t>
      </w:r>
    </w:p>
    <w:p w14:paraId="499BB474" w14:textId="77777777" w:rsidR="00B848B5" w:rsidRDefault="00B848B5">
      <w:pPr>
        <w:pStyle w:val="Style6"/>
        <w:widowControl/>
        <w:jc w:val="right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_______________/ О.В.Нестеренко/</w:t>
      </w:r>
    </w:p>
    <w:p w14:paraId="7566B1E2" w14:textId="77777777" w:rsidR="00B848B5" w:rsidRDefault="00B848B5">
      <w:pPr>
        <w:pStyle w:val="Style7"/>
        <w:widowControl/>
        <w:ind w:left="4536"/>
        <w:jc w:val="right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«____» ________________ 2022 </w:t>
      </w: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року</w:t>
      </w:r>
    </w:p>
    <w:p w14:paraId="7FC332F1" w14:textId="77777777" w:rsidR="00B848B5" w:rsidRDefault="00B848B5">
      <w:pPr>
        <w:pStyle w:val="Style8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14:paraId="7E8653E3" w14:textId="77777777" w:rsidR="00B848B5" w:rsidRDefault="00B848B5">
      <w:pPr>
        <w:pStyle w:val="Style8"/>
        <w:widowControl/>
        <w:jc w:val="center"/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>НАВЧАЛЬНА РОБОЧА ПРОГРАМА ДИСЦИПЛІНИ</w:t>
      </w:r>
    </w:p>
    <w:p w14:paraId="024D33EA" w14:textId="77777777" w:rsidR="00B848B5" w:rsidRDefault="00B848B5">
      <w:pPr>
        <w:pStyle w:val="Style9"/>
        <w:widowControl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6CD42A4" w14:textId="77777777" w:rsidR="00B848B5" w:rsidRDefault="00B848B5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"ГІГІЄНА ФІЗИЧНОГО ВИХОВАННЯ І СПОРТУ</w:t>
      </w: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"</w:t>
      </w:r>
    </w:p>
    <w:p w14:paraId="6B8274FB" w14:textId="77777777" w:rsidR="00B848B5" w:rsidRDefault="00B848B5">
      <w:pPr>
        <w:pStyle w:val="Style10"/>
        <w:widowControl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навчальної дисципліни)</w:t>
      </w:r>
    </w:p>
    <w:p w14:paraId="06CEA524" w14:textId="77777777" w:rsidR="00B848B5" w:rsidRDefault="00B848B5">
      <w:pPr>
        <w:pStyle w:val="Style10"/>
        <w:widowControl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8586"/>
      </w:tblGrid>
      <w:tr w:rsidR="00B848B5" w14:paraId="091011E0" w14:textId="77777777">
        <w:trPr>
          <w:trHeight w:val="322"/>
        </w:trPr>
        <w:tc>
          <w:tcPr>
            <w:tcW w:w="814" w:type="dxa"/>
          </w:tcPr>
          <w:p w14:paraId="40A2158B" w14:textId="77777777" w:rsidR="00B848B5" w:rsidRDefault="00B848B5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586" w:type="dxa"/>
          </w:tcPr>
          <w:p w14:paraId="25214991" w14:textId="77777777" w:rsidR="00B848B5" w:rsidRDefault="00B848B5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B848B5" w14:paraId="7ED0E67E" w14:textId="77777777">
        <w:trPr>
          <w:trHeight w:val="322"/>
        </w:trPr>
        <w:tc>
          <w:tcPr>
            <w:tcW w:w="814" w:type="dxa"/>
          </w:tcPr>
          <w:p w14:paraId="488A7BD1" w14:textId="77777777" w:rsidR="00B848B5" w:rsidRDefault="00B848B5">
            <w:pPr>
              <w:pStyle w:val="Style10"/>
              <w:widowControl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8586" w:type="dxa"/>
          </w:tcPr>
          <w:p w14:paraId="03BCD8AC" w14:textId="77777777" w:rsidR="00B848B5" w:rsidRDefault="00B848B5">
            <w:pPr>
              <w:pStyle w:val="Style10"/>
              <w:widowControl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</w:tr>
      <w:tr w:rsidR="00B848B5" w14:paraId="0A731641" w14:textId="77777777">
        <w:trPr>
          <w:trHeight w:val="322"/>
        </w:trPr>
        <w:tc>
          <w:tcPr>
            <w:tcW w:w="814" w:type="dxa"/>
          </w:tcPr>
          <w:p w14:paraId="2F276FD4" w14:textId="77777777" w:rsidR="00B848B5" w:rsidRDefault="00B848B5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6" w:type="dxa"/>
          </w:tcPr>
          <w:p w14:paraId="16F9DBD4" w14:textId="77777777" w:rsidR="00B848B5" w:rsidRDefault="00B848B5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C2984F7" w14:textId="77777777" w:rsidR="00B848B5" w:rsidRDefault="00B848B5">
      <w:pPr>
        <w:pStyle w:val="Style12"/>
        <w:widowControl/>
        <w:jc w:val="center"/>
        <w:rPr>
          <w:rStyle w:val="FontStyle19"/>
          <w:rFonts w:ascii="Times New Roman" w:hAnsi="Times New Roman" w:cs="Times New Roman"/>
          <w:sz w:val="18"/>
          <w:szCs w:val="18"/>
          <w:lang w:val="uk-UA" w:eastAsia="uk-UA"/>
        </w:rPr>
      </w:pPr>
    </w:p>
    <w:tbl>
      <w:tblPr>
        <w:tblW w:w="5000" w:type="pct"/>
        <w:tblInd w:w="-38" w:type="dxa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B848B5" w14:paraId="08CC9A01" w14:textId="77777777">
        <w:tc>
          <w:tcPr>
            <w:tcW w:w="3692" w:type="pct"/>
            <w:tcBorders>
              <w:top w:val="nil"/>
              <w:left w:val="nil"/>
              <w:bottom w:val="nil"/>
              <w:right w:val="nil"/>
            </w:tcBorders>
          </w:tcPr>
          <w:p w14:paraId="5FDEF143" w14:textId="77777777" w:rsidR="00B848B5" w:rsidRDefault="00B848B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A8929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48B5" w14:paraId="72016D54" w14:textId="77777777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CBD01" w14:textId="77777777" w:rsidR="00B848B5" w:rsidRDefault="00B848B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Озерова О.А. к.н. з фіз.вих. і сп., доцент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BA263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48B5" w14:paraId="1B668F51" w14:textId="77777777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C26A7" w14:textId="77777777" w:rsidR="00B848B5" w:rsidRDefault="00B848B5">
            <w:pPr>
              <w:widowControl/>
              <w:ind w:left="2188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3A751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(підпис)</w:t>
            </w:r>
          </w:p>
        </w:tc>
      </w:tr>
      <w:tr w:rsidR="00B848B5" w14:paraId="286B5169" w14:textId="77777777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4D571" w14:textId="77777777" w:rsidR="00B848B5" w:rsidRDefault="00B848B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D20AD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48B5" w14:paraId="42E6C374" w14:textId="77777777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EE457" w14:textId="77777777" w:rsidR="00B848B5" w:rsidRDefault="00B848B5">
            <w:pPr>
              <w:widowControl/>
              <w:ind w:left="2188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AA41E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(підпис)</w:t>
            </w:r>
          </w:p>
        </w:tc>
      </w:tr>
      <w:tr w:rsidR="00B848B5" w14:paraId="7029E391" w14:textId="77777777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50798" w14:textId="77777777" w:rsidR="00B848B5" w:rsidRDefault="00B848B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10C83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48B5" w14:paraId="0541219A" w14:textId="77777777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13AF" w14:textId="77777777" w:rsidR="00B848B5" w:rsidRDefault="00B848B5">
            <w:pPr>
              <w:widowControl/>
              <w:ind w:left="2188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BEA87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(підпис)</w:t>
            </w:r>
          </w:p>
        </w:tc>
      </w:tr>
      <w:tr w:rsidR="00B848B5" w14:paraId="72C6DECA" w14:textId="77777777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2BB6E" w14:textId="77777777" w:rsidR="00B848B5" w:rsidRDefault="00B848B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D446E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48B5" w14:paraId="5E93C037" w14:textId="77777777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DD960" w14:textId="77777777" w:rsidR="00B848B5" w:rsidRDefault="00B848B5">
            <w:pPr>
              <w:widowControl/>
              <w:ind w:left="2188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92A96" w14:textId="77777777" w:rsidR="00B848B5" w:rsidRDefault="00B848B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(підпис)</w:t>
            </w:r>
          </w:p>
        </w:tc>
      </w:tr>
    </w:tbl>
    <w:p w14:paraId="6541E468" w14:textId="77777777" w:rsidR="00B848B5" w:rsidRDefault="00B848B5">
      <w:pPr>
        <w:widowControl/>
        <w:ind w:left="351"/>
        <w:jc w:val="both"/>
        <w:rPr>
          <w:rFonts w:ascii="Times New Roman" w:hAnsi="Times New Roman" w:cs="Times New Roman"/>
          <w:sz w:val="18"/>
          <w:szCs w:val="18"/>
        </w:rPr>
      </w:pPr>
    </w:p>
    <w:p w14:paraId="2BE44F3C" w14:textId="77777777" w:rsidR="00B848B5" w:rsidRDefault="00B848B5">
      <w:pPr>
        <w:widowControl/>
        <w:ind w:left="3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Робоча програма затверджена на засіданні кафедри фізичного виховання і спорту</w:t>
      </w:r>
    </w:p>
    <w:p w14:paraId="70C08863" w14:textId="77777777" w:rsidR="00B848B5" w:rsidRDefault="00B848B5">
      <w:pPr>
        <w:widowControl/>
        <w:ind w:left="357"/>
        <w:rPr>
          <w:rFonts w:ascii="Times New Roman" w:hAnsi="Times New Roman" w:cs="Times New Roman"/>
          <w:sz w:val="18"/>
          <w:szCs w:val="18"/>
        </w:rPr>
      </w:pPr>
    </w:p>
    <w:p w14:paraId="253D24C5" w14:textId="77777777" w:rsidR="00B848B5" w:rsidRDefault="00B848B5">
      <w:pPr>
        <w:widowControl/>
        <w:tabs>
          <w:tab w:val="left" w:leader="underscore" w:pos="5184"/>
        </w:tabs>
        <w:ind w:left="357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протокол № __ від "__"____________2022 року</w:t>
      </w:r>
    </w:p>
    <w:p w14:paraId="35B85523" w14:textId="77777777" w:rsidR="00B848B5" w:rsidRDefault="00B848B5">
      <w:pPr>
        <w:widowControl/>
        <w:ind w:left="340"/>
        <w:rPr>
          <w:rFonts w:ascii="Times New Roman" w:hAnsi="Times New Roman" w:cs="Times New Roman"/>
          <w:sz w:val="18"/>
          <w:szCs w:val="18"/>
        </w:rPr>
      </w:pPr>
    </w:p>
    <w:p w14:paraId="7BA6E2B3" w14:textId="77777777" w:rsidR="00B848B5" w:rsidRDefault="00B848B5">
      <w:pPr>
        <w:widowControl/>
        <w:tabs>
          <w:tab w:val="left" w:leader="underscore" w:pos="5633"/>
          <w:tab w:val="left" w:pos="6480"/>
        </w:tabs>
        <w:ind w:left="34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Завідувач кафедри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(О.М. Шамич).</w:t>
      </w:r>
    </w:p>
    <w:p w14:paraId="4C53D5B4" w14:textId="77777777" w:rsidR="00B848B5" w:rsidRDefault="00B848B5">
      <w:pPr>
        <w:widowControl/>
        <w:tabs>
          <w:tab w:val="left" w:pos="6804"/>
        </w:tabs>
        <w:ind w:left="417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(підпис)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18"/>
          <w:szCs w:val="18"/>
          <w:lang w:val="uk-UA" w:eastAsia="uk-UA"/>
        </w:rPr>
        <w:t>(прізвище та ініціали)</w:t>
      </w:r>
    </w:p>
    <w:p w14:paraId="473A2ACA" w14:textId="77777777" w:rsidR="00B848B5" w:rsidRDefault="00B848B5">
      <w:pPr>
        <w:widowControl/>
        <w:ind w:left="340" w:right="2028"/>
        <w:rPr>
          <w:rFonts w:ascii="Times New Roman" w:hAnsi="Times New Roman" w:cs="Times New Roman"/>
          <w:sz w:val="18"/>
          <w:szCs w:val="18"/>
          <w:lang w:val="uk-UA"/>
        </w:rPr>
      </w:pPr>
    </w:p>
    <w:p w14:paraId="1D885D67" w14:textId="77777777" w:rsidR="00B848B5" w:rsidRDefault="00B848B5">
      <w:pPr>
        <w:widowControl/>
        <w:ind w:left="340" w:right="202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Схвалено науково-методичною комісією спеціалізації (НКМС): "</w:t>
      </w:r>
      <w:r>
        <w:rPr>
          <w:rFonts w:ascii="Times New Roman" w:hAnsi="Times New Roman" w:cs="Times New Roman"/>
          <w:lang w:val="uk-UA"/>
        </w:rPr>
        <w:t>Фізичне виховання і спорт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</w:p>
    <w:p w14:paraId="1373FFFA" w14:textId="77777777" w:rsidR="00B848B5" w:rsidRDefault="00B848B5">
      <w:pPr>
        <w:widowControl/>
        <w:ind w:left="328"/>
        <w:rPr>
          <w:rFonts w:ascii="Times New Roman" w:hAnsi="Times New Roman" w:cs="Times New Roman"/>
          <w:sz w:val="18"/>
          <w:szCs w:val="18"/>
          <w:lang w:val="uk-UA"/>
        </w:rPr>
      </w:pPr>
    </w:p>
    <w:p w14:paraId="642FDF34" w14:textId="77777777" w:rsidR="00B848B5" w:rsidRDefault="00B848B5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від "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"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2022 року</w:t>
      </w:r>
    </w:p>
    <w:p w14:paraId="1B92AF60" w14:textId="77777777" w:rsidR="00B848B5" w:rsidRDefault="00B848B5">
      <w:pPr>
        <w:widowControl/>
        <w:ind w:left="328"/>
        <w:rPr>
          <w:rFonts w:ascii="Times New Roman" w:hAnsi="Times New Roman" w:cs="Times New Roman"/>
          <w:sz w:val="18"/>
          <w:szCs w:val="18"/>
        </w:rPr>
      </w:pPr>
    </w:p>
    <w:p w14:paraId="655EB56A" w14:textId="77777777" w:rsidR="006D2DAB" w:rsidRDefault="006D2DAB" w:rsidP="006D2DAB">
      <w:pPr>
        <w:widowControl/>
        <w:tabs>
          <w:tab w:val="left" w:pos="3076"/>
          <w:tab w:val="left" w:leader="underscore" w:pos="5651"/>
        </w:tabs>
        <w:ind w:left="32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D627E8B" w14:textId="77777777" w:rsidR="006D2DAB" w:rsidRPr="006D2DAB" w:rsidRDefault="006D2DAB" w:rsidP="006D2DAB">
      <w:pPr>
        <w:widowControl/>
        <w:tabs>
          <w:tab w:val="left" w:pos="3076"/>
          <w:tab w:val="left" w:leader="underscore" w:pos="5651"/>
        </w:tabs>
        <w:ind w:left="32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D2DAB">
        <w:rPr>
          <w:rFonts w:ascii="Times New Roman" w:hAnsi="Times New Roman" w:cs="Times New Roman"/>
          <w:sz w:val="28"/>
          <w:szCs w:val="28"/>
          <w:lang w:val="uk-UA" w:eastAsia="uk-UA"/>
        </w:rPr>
        <w:t>Гарант ОПП</w:t>
      </w:r>
      <w:r w:rsidRPr="006D2DA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6D2DA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        (О.А. Озерова).</w:t>
      </w:r>
    </w:p>
    <w:p w14:paraId="469D8EEF" w14:textId="77777777" w:rsidR="006D2DAB" w:rsidRPr="006D2DAB" w:rsidRDefault="006D2DAB" w:rsidP="006D2DAB">
      <w:pPr>
        <w:widowControl/>
        <w:tabs>
          <w:tab w:val="left" w:pos="5812"/>
        </w:tabs>
        <w:ind w:left="4182"/>
        <w:rPr>
          <w:rFonts w:ascii="Times New Roman" w:hAnsi="Times New Roman" w:cs="Times New Roman"/>
          <w:sz w:val="16"/>
          <w:szCs w:val="16"/>
          <w:lang w:val="uk-UA" w:eastAsia="uk-UA"/>
        </w:rPr>
      </w:pPr>
      <w:r w:rsidRPr="006D2DAB">
        <w:rPr>
          <w:rFonts w:ascii="Times New Roman" w:hAnsi="Times New Roman" w:cs="Times New Roman"/>
          <w:sz w:val="18"/>
          <w:szCs w:val="18"/>
          <w:lang w:val="uk-UA" w:eastAsia="uk-UA"/>
        </w:rPr>
        <w:t>(підпис)</w:t>
      </w:r>
      <w:r w:rsidRPr="006D2DA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        </w:t>
      </w:r>
      <w:r w:rsidRPr="006D2DAB">
        <w:rPr>
          <w:rFonts w:ascii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14:paraId="25814B28" w14:textId="77777777" w:rsidR="00B848B5" w:rsidRDefault="00B848B5">
      <w:pPr>
        <w:pStyle w:val="Style2"/>
        <w:widowControl/>
        <w:spacing w:line="360" w:lineRule="auto"/>
        <w:ind w:left="3801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ectPr w:rsidR="00B848B5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14:paraId="6C2CF952" w14:textId="77777777" w:rsidR="00B848B5" w:rsidRDefault="00B848B5">
      <w:pPr>
        <w:pStyle w:val="Style2"/>
        <w:widowControl/>
        <w:spacing w:line="360" w:lineRule="auto"/>
        <w:ind w:left="3801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>ВИТЯГ З НАВЧАЛЬНОГО ПЛАНУ 2022-2023 рр.</w:t>
      </w:r>
    </w:p>
    <w:p w14:paraId="1465BD0C" w14:textId="77777777" w:rsidR="00B848B5" w:rsidRDefault="00B848B5">
      <w:pPr>
        <w:pStyle w:val="Style2"/>
        <w:widowControl/>
        <w:spacing w:line="360" w:lineRule="auto"/>
        <w:ind w:left="38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4625"/>
        <w:gridCol w:w="636"/>
        <w:gridCol w:w="648"/>
        <w:gridCol w:w="648"/>
        <w:gridCol w:w="636"/>
        <w:gridCol w:w="637"/>
        <w:gridCol w:w="637"/>
        <w:gridCol w:w="637"/>
        <w:gridCol w:w="637"/>
        <w:gridCol w:w="637"/>
        <w:gridCol w:w="635"/>
        <w:gridCol w:w="648"/>
        <w:gridCol w:w="648"/>
        <w:gridCol w:w="1494"/>
      </w:tblGrid>
      <w:tr w:rsidR="00B848B5" w14:paraId="74B66A65" w14:textId="77777777">
        <w:trPr>
          <w:cantSplit/>
        </w:trPr>
        <w:tc>
          <w:tcPr>
            <w:tcW w:w="982" w:type="dxa"/>
            <w:vMerge w:val="restart"/>
            <w:textDirection w:val="btLr"/>
            <w:vAlign w:val="center"/>
          </w:tcPr>
          <w:p w14:paraId="1E122B63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14:paraId="3A172705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Бакалавр ОПП</w:t>
            </w:r>
          </w:p>
        </w:tc>
        <w:tc>
          <w:tcPr>
            <w:tcW w:w="6388" w:type="dxa"/>
            <w:gridSpan w:val="10"/>
            <w:vAlign w:val="center"/>
          </w:tcPr>
          <w:p w14:paraId="2540AB2F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</w:tcPr>
          <w:p w14:paraId="3CF3DEAD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14:paraId="72B259F4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14:paraId="3F31CDF1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B848B5" w14:paraId="358F2F78" w14:textId="77777777">
        <w:trPr>
          <w:cantSplit/>
        </w:trPr>
        <w:tc>
          <w:tcPr>
            <w:tcW w:w="982" w:type="dxa"/>
            <w:vMerge/>
          </w:tcPr>
          <w:p w14:paraId="151C8859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vMerge w:val="restart"/>
            <w:vAlign w:val="center"/>
          </w:tcPr>
          <w:p w14:paraId="02A7884A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extDirection w:val="btLr"/>
          </w:tcPr>
          <w:p w14:paraId="70243D12" w14:textId="77777777" w:rsidR="00B848B5" w:rsidRDefault="00B848B5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Кредитів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206" w:type="dxa"/>
            <w:gridSpan w:val="5"/>
          </w:tcPr>
          <w:p w14:paraId="3947D29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Обсяг годин^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14:paraId="1367407B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Кількість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</w:tcPr>
          <w:p w14:paraId="7B215CB0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49EDBA02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14:paraId="4005B21F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B5" w14:paraId="39DB6219" w14:textId="77777777">
        <w:trPr>
          <w:cantSplit/>
        </w:trPr>
        <w:tc>
          <w:tcPr>
            <w:tcW w:w="982" w:type="dxa"/>
            <w:vMerge/>
          </w:tcPr>
          <w:p w14:paraId="511CF120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vMerge/>
          </w:tcPr>
          <w:p w14:paraId="5E5B2CFE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14:paraId="6AD9FA57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4765D54A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8" w:type="dxa"/>
            <w:gridSpan w:val="4"/>
          </w:tcPr>
          <w:p w14:paraId="28B45120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</w:tcPr>
          <w:p w14:paraId="2898F8E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F91FD01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6EA3DA97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14:paraId="1F05BAC9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B5" w14:paraId="4EB2E8B4" w14:textId="77777777">
        <w:trPr>
          <w:cantSplit/>
        </w:trPr>
        <w:tc>
          <w:tcPr>
            <w:tcW w:w="982" w:type="dxa"/>
            <w:vMerge/>
          </w:tcPr>
          <w:p w14:paraId="304F31F3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vMerge/>
          </w:tcPr>
          <w:p w14:paraId="693BFB16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14:paraId="3D1C6398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5258794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0BCEE594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14:paraId="1B4A03B5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</w:tcPr>
          <w:p w14:paraId="017CFF4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335A66C4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E253F7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14:paraId="6600FB3B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B5" w14:paraId="230A15A2" w14:textId="77777777">
        <w:trPr>
          <w:cantSplit/>
          <w:trHeight w:val="856"/>
        </w:trPr>
        <w:tc>
          <w:tcPr>
            <w:tcW w:w="982" w:type="dxa"/>
            <w:vMerge/>
          </w:tcPr>
          <w:p w14:paraId="40961084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vMerge/>
          </w:tcPr>
          <w:p w14:paraId="58046A99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14:paraId="3C7A56D5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3C620EC2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18DCF91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14:paraId="704D1F01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7" w:type="dxa"/>
            <w:vAlign w:val="center"/>
          </w:tcPr>
          <w:p w14:paraId="59AB4AEB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637" w:type="dxa"/>
            <w:vAlign w:val="center"/>
          </w:tcPr>
          <w:p w14:paraId="1B660665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7" w:type="dxa"/>
            <w:vAlign w:val="center"/>
          </w:tcPr>
          <w:p w14:paraId="34100F2F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7" w:type="dxa"/>
            <w:vAlign w:val="center"/>
          </w:tcPr>
          <w:p w14:paraId="67234448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7" w:type="dxa"/>
            <w:vAlign w:val="center"/>
          </w:tcPr>
          <w:p w14:paraId="4EFF5F90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35" w:type="dxa"/>
            <w:vAlign w:val="center"/>
          </w:tcPr>
          <w:p w14:paraId="3601F63F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</w:tcPr>
          <w:p w14:paraId="0450AE0D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631D010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14:paraId="6007B726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B5" w14:paraId="3E6C0960" w14:textId="77777777">
        <w:tc>
          <w:tcPr>
            <w:tcW w:w="982" w:type="dxa"/>
            <w:vAlign w:val="center"/>
          </w:tcPr>
          <w:p w14:paraId="54EC9FBF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017</w:t>
            </w:r>
          </w:p>
        </w:tc>
        <w:tc>
          <w:tcPr>
            <w:tcW w:w="4625" w:type="dxa"/>
            <w:vAlign w:val="center"/>
          </w:tcPr>
          <w:p w14:paraId="14B94F8F" w14:textId="77777777" w:rsidR="00B848B5" w:rsidRDefault="00B848B5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  <w:tc>
          <w:tcPr>
            <w:tcW w:w="636" w:type="dxa"/>
            <w:vAlign w:val="center"/>
          </w:tcPr>
          <w:p w14:paraId="242DED61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48" w:type="dxa"/>
            <w:vAlign w:val="center"/>
          </w:tcPr>
          <w:p w14:paraId="10F86035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648" w:type="dxa"/>
            <w:vAlign w:val="center"/>
          </w:tcPr>
          <w:p w14:paraId="238F8D0C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636" w:type="dxa"/>
            <w:vAlign w:val="center"/>
          </w:tcPr>
          <w:p w14:paraId="5522DD40" w14:textId="77777777" w:rsidR="00B848B5" w:rsidRDefault="00B848B5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637" w:type="dxa"/>
            <w:vAlign w:val="center"/>
          </w:tcPr>
          <w:p w14:paraId="358EBC90" w14:textId="77777777" w:rsidR="00B848B5" w:rsidRDefault="00B848B5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637" w:type="dxa"/>
            <w:vAlign w:val="center"/>
          </w:tcPr>
          <w:p w14:paraId="3FE4B1C3" w14:textId="77777777" w:rsidR="00B848B5" w:rsidRDefault="00B848B5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50</w:t>
            </w:r>
          </w:p>
        </w:tc>
        <w:tc>
          <w:tcPr>
            <w:tcW w:w="637" w:type="dxa"/>
            <w:vAlign w:val="center"/>
          </w:tcPr>
          <w:p w14:paraId="43844A53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14:paraId="45242CBE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37" w:type="dxa"/>
            <w:vAlign w:val="center"/>
          </w:tcPr>
          <w:p w14:paraId="17D53FA8" w14:textId="77777777" w:rsidR="00B848B5" w:rsidRDefault="00B848B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6AF7C035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14:paraId="3D95A997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14:paraId="3197D4E8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494" w:type="dxa"/>
            <w:vAlign w:val="center"/>
          </w:tcPr>
          <w:p w14:paraId="28CF93F6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08CE1" w14:textId="77777777" w:rsidR="00B848B5" w:rsidRDefault="00B848B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4476"/>
        <w:gridCol w:w="628"/>
        <w:gridCol w:w="648"/>
        <w:gridCol w:w="648"/>
        <w:gridCol w:w="626"/>
        <w:gridCol w:w="632"/>
        <w:gridCol w:w="631"/>
        <w:gridCol w:w="635"/>
        <w:gridCol w:w="633"/>
        <w:gridCol w:w="631"/>
        <w:gridCol w:w="620"/>
        <w:gridCol w:w="648"/>
        <w:gridCol w:w="648"/>
        <w:gridCol w:w="1491"/>
      </w:tblGrid>
      <w:tr w:rsidR="00B848B5" w14:paraId="6D567E91" w14:textId="77777777">
        <w:trPr>
          <w:cantSplit/>
        </w:trPr>
        <w:tc>
          <w:tcPr>
            <w:tcW w:w="968" w:type="dxa"/>
            <w:vMerge w:val="restart"/>
            <w:textDirection w:val="btLr"/>
            <w:vAlign w:val="center"/>
          </w:tcPr>
          <w:p w14:paraId="7D1967E1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476" w:type="dxa"/>
            <w:vAlign w:val="center"/>
          </w:tcPr>
          <w:p w14:paraId="52B32244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Бакалавр ОПП</w:t>
            </w:r>
          </w:p>
        </w:tc>
        <w:tc>
          <w:tcPr>
            <w:tcW w:w="6332" w:type="dxa"/>
            <w:gridSpan w:val="10"/>
            <w:vAlign w:val="center"/>
          </w:tcPr>
          <w:p w14:paraId="3D366A89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</w:tcPr>
          <w:p w14:paraId="6BA1EFD2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14:paraId="3E7A3444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</w:tcPr>
          <w:p w14:paraId="7133DA9C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B848B5" w14:paraId="259B4424" w14:textId="77777777">
        <w:trPr>
          <w:cantSplit/>
        </w:trPr>
        <w:tc>
          <w:tcPr>
            <w:tcW w:w="968" w:type="dxa"/>
            <w:vMerge/>
          </w:tcPr>
          <w:p w14:paraId="2A427019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 w:val="restart"/>
            <w:vAlign w:val="center"/>
          </w:tcPr>
          <w:p w14:paraId="51D32674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28" w:type="dxa"/>
            <w:vMerge w:val="restart"/>
            <w:textDirection w:val="btLr"/>
          </w:tcPr>
          <w:p w14:paraId="2C7712E6" w14:textId="77777777" w:rsidR="00B848B5" w:rsidRDefault="00B848B5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Кредитів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85" w:type="dxa"/>
            <w:gridSpan w:val="5"/>
          </w:tcPr>
          <w:p w14:paraId="6F1CC477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Обсяг годин^</w:t>
            </w:r>
          </w:p>
        </w:tc>
        <w:tc>
          <w:tcPr>
            <w:tcW w:w="2519" w:type="dxa"/>
            <w:gridSpan w:val="4"/>
            <w:vMerge w:val="restart"/>
            <w:vAlign w:val="center"/>
          </w:tcPr>
          <w:p w14:paraId="3DA9EAF0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Кількість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</w:tcPr>
          <w:p w14:paraId="3AA6CDA2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C2B8E87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1E07A03F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B5" w14:paraId="4E6D315E" w14:textId="77777777">
        <w:trPr>
          <w:cantSplit/>
        </w:trPr>
        <w:tc>
          <w:tcPr>
            <w:tcW w:w="968" w:type="dxa"/>
            <w:vMerge/>
          </w:tcPr>
          <w:p w14:paraId="5091D5D8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14:paraId="05C5A53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</w:tcPr>
          <w:p w14:paraId="0A6048D0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2AD60385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37" w:type="dxa"/>
            <w:gridSpan w:val="4"/>
          </w:tcPr>
          <w:p w14:paraId="6F51C261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519" w:type="dxa"/>
            <w:gridSpan w:val="4"/>
            <w:vMerge/>
          </w:tcPr>
          <w:p w14:paraId="2E9B04DE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C16756B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54A34942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173E5C72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B5" w14:paraId="2EBF5657" w14:textId="77777777">
        <w:trPr>
          <w:cantSplit/>
        </w:trPr>
        <w:tc>
          <w:tcPr>
            <w:tcW w:w="968" w:type="dxa"/>
            <w:vMerge/>
          </w:tcPr>
          <w:p w14:paraId="4E0BC694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14:paraId="34CDF707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</w:tcPr>
          <w:p w14:paraId="5C8AAA86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4EBCAE7F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377F137B" w14:textId="77777777" w:rsidR="00B848B5" w:rsidRDefault="00B848B5">
            <w:pPr>
              <w:pStyle w:val="Style2"/>
              <w:widowControl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889" w:type="dxa"/>
            <w:gridSpan w:val="3"/>
          </w:tcPr>
          <w:p w14:paraId="211B2B41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519" w:type="dxa"/>
            <w:gridSpan w:val="4"/>
            <w:vMerge/>
          </w:tcPr>
          <w:p w14:paraId="2A5720B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6B8F3751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7049FDA8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61951123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B5" w14:paraId="1A15D8EF" w14:textId="77777777">
        <w:trPr>
          <w:cantSplit/>
          <w:trHeight w:val="856"/>
        </w:trPr>
        <w:tc>
          <w:tcPr>
            <w:tcW w:w="968" w:type="dxa"/>
            <w:vMerge/>
          </w:tcPr>
          <w:p w14:paraId="7D600D49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14:paraId="68EAA6DF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</w:tcPr>
          <w:p w14:paraId="0D10B4DF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54F78C27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37C89666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14:paraId="253EA5EA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2" w:type="dxa"/>
            <w:vAlign w:val="center"/>
          </w:tcPr>
          <w:p w14:paraId="6F6FDA32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631" w:type="dxa"/>
            <w:vAlign w:val="center"/>
          </w:tcPr>
          <w:p w14:paraId="3112A85A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5" w:type="dxa"/>
            <w:vAlign w:val="center"/>
          </w:tcPr>
          <w:p w14:paraId="33D145A9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3" w:type="dxa"/>
            <w:vAlign w:val="center"/>
          </w:tcPr>
          <w:p w14:paraId="7E6A2A60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1" w:type="dxa"/>
            <w:vAlign w:val="center"/>
          </w:tcPr>
          <w:p w14:paraId="49E897BD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20" w:type="dxa"/>
            <w:vAlign w:val="center"/>
          </w:tcPr>
          <w:p w14:paraId="7B121907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</w:tcPr>
          <w:p w14:paraId="00572CE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B62BACA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05A4B08E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B5" w14:paraId="44B28A37" w14:textId="77777777">
        <w:tc>
          <w:tcPr>
            <w:tcW w:w="968" w:type="dxa"/>
            <w:vAlign w:val="center"/>
          </w:tcPr>
          <w:p w14:paraId="532FF5C8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017</w:t>
            </w:r>
          </w:p>
        </w:tc>
        <w:tc>
          <w:tcPr>
            <w:tcW w:w="4476" w:type="dxa"/>
            <w:vAlign w:val="center"/>
          </w:tcPr>
          <w:p w14:paraId="71F4D2E5" w14:textId="77777777" w:rsidR="00B848B5" w:rsidRDefault="00B848B5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  <w:tc>
          <w:tcPr>
            <w:tcW w:w="628" w:type="dxa"/>
            <w:vAlign w:val="center"/>
          </w:tcPr>
          <w:p w14:paraId="584B81D8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3</w:t>
            </w:r>
          </w:p>
        </w:tc>
        <w:tc>
          <w:tcPr>
            <w:tcW w:w="648" w:type="dxa"/>
            <w:vAlign w:val="center"/>
          </w:tcPr>
          <w:p w14:paraId="63C10F9D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90</w:t>
            </w:r>
          </w:p>
        </w:tc>
        <w:tc>
          <w:tcPr>
            <w:tcW w:w="648" w:type="dxa"/>
            <w:vAlign w:val="center"/>
          </w:tcPr>
          <w:p w14:paraId="0080D334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20</w:t>
            </w:r>
          </w:p>
        </w:tc>
        <w:tc>
          <w:tcPr>
            <w:tcW w:w="626" w:type="dxa"/>
            <w:vAlign w:val="center"/>
          </w:tcPr>
          <w:p w14:paraId="69332B35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10</w:t>
            </w:r>
          </w:p>
        </w:tc>
        <w:tc>
          <w:tcPr>
            <w:tcW w:w="632" w:type="dxa"/>
            <w:vAlign w:val="center"/>
          </w:tcPr>
          <w:p w14:paraId="6B0D8EBB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10</w:t>
            </w:r>
          </w:p>
        </w:tc>
        <w:tc>
          <w:tcPr>
            <w:tcW w:w="631" w:type="dxa"/>
            <w:vAlign w:val="center"/>
          </w:tcPr>
          <w:p w14:paraId="0229989E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70</w:t>
            </w:r>
          </w:p>
        </w:tc>
        <w:tc>
          <w:tcPr>
            <w:tcW w:w="635" w:type="dxa"/>
            <w:vAlign w:val="center"/>
          </w:tcPr>
          <w:p w14:paraId="10D0A278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14:paraId="2EF58A7F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31" w:type="dxa"/>
            <w:vAlign w:val="center"/>
          </w:tcPr>
          <w:p w14:paraId="1CCEFDC2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14:paraId="4BE9CA3A" w14:textId="77777777" w:rsidR="00B848B5" w:rsidRDefault="00B848B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14:paraId="62FFE93C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14:paraId="0EA39EA8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491" w:type="dxa"/>
          </w:tcPr>
          <w:p w14:paraId="360A502C" w14:textId="77777777" w:rsidR="00B848B5" w:rsidRDefault="00B848B5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6D3ED8" w14:textId="77777777" w:rsidR="00B848B5" w:rsidRDefault="00B848B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10964C" w14:textId="77777777" w:rsidR="00B848B5" w:rsidRDefault="00B848B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848B5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14:paraId="7962B36E" w14:textId="77777777" w:rsidR="00B848B5" w:rsidRDefault="00B848B5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5A8A6A49" w14:textId="77777777" w:rsidR="00B848B5" w:rsidRDefault="00B848B5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Мета та завдання навчальної дисципліни</w:t>
      </w:r>
    </w:p>
    <w:p w14:paraId="0B1C5EF2" w14:textId="77777777" w:rsidR="00B848B5" w:rsidRDefault="00B848B5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5A731705" w14:textId="77777777" w:rsidR="00B848B5" w:rsidRDefault="00B848B5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навчальної дисципліни – створити у студентів уявлення про значення і роль гігієни в системі фізичного виховання, забезпечення тренувальної і змагальної діяльності, прискорення відновлення фізичної працездатності, профілактики захворювань, про закономірності, що лежать в основі здорового способу життя.</w:t>
      </w:r>
    </w:p>
    <w:p w14:paraId="0C4701FF" w14:textId="77777777" w:rsidR="00B848B5" w:rsidRDefault="00B848B5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авдання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дисципліни:</w:t>
      </w:r>
    </w:p>
    <w:p w14:paraId="1B244BB0" w14:textId="77777777" w:rsidR="00B848B5" w:rsidRDefault="00B848B5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Вивчити вплив екзогенних чинників на фізичний стан та працездатність людини.</w:t>
      </w:r>
    </w:p>
    <w:p w14:paraId="5A784D51" w14:textId="77777777" w:rsidR="00B848B5" w:rsidRDefault="00B848B5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Отримати знання щодо санітарно-гігієнічних норм, правил техніки безпеки при проведенні занять з метою профілактики травматизму та підвищення їх ефективності.</w:t>
      </w:r>
    </w:p>
    <w:p w14:paraId="543B06F9" w14:textId="77777777" w:rsidR="00B848B5" w:rsidRDefault="00B848B5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Оволодіти теоретичними знаннями та практичними навичками щодо здорового способу життя для підвищення опірних функцій організму до негативних чинників зовнішнього середовища, покращення фізичного стану людини, працездатності, попередження процесів старіння.</w:t>
      </w:r>
    </w:p>
    <w:p w14:paraId="77876388" w14:textId="77777777" w:rsidR="00B848B5" w:rsidRDefault="00B848B5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200259E2" w14:textId="77777777" w:rsidR="00B848B5" w:rsidRDefault="00B848B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980"/>
        <w:gridCol w:w="1634"/>
        <w:gridCol w:w="1494"/>
        <w:gridCol w:w="2060"/>
      </w:tblGrid>
      <w:tr w:rsidR="00B848B5" w14:paraId="3979321B" w14:textId="77777777">
        <w:trPr>
          <w:cantSplit/>
        </w:trPr>
        <w:tc>
          <w:tcPr>
            <w:tcW w:w="16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3F0826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427" w:type="pct"/>
            <w:tcBorders>
              <w:top w:val="double" w:sz="4" w:space="0" w:color="auto"/>
            </w:tcBorders>
            <w:vAlign w:val="center"/>
          </w:tcPr>
          <w:p w14:paraId="2E285380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Програмний результат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навчання </w:t>
            </w:r>
          </w:p>
        </w:tc>
        <w:tc>
          <w:tcPr>
            <w:tcW w:w="836" w:type="pct"/>
            <w:tcBorders>
              <w:top w:val="double" w:sz="4" w:space="0" w:color="auto"/>
            </w:tcBorders>
            <w:vAlign w:val="center"/>
          </w:tcPr>
          <w:p w14:paraId="5C182A18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 перевірки навчального ефекту</w:t>
            </w:r>
          </w:p>
        </w:tc>
        <w:tc>
          <w:tcPr>
            <w:tcW w:w="764" w:type="pct"/>
            <w:tcBorders>
              <w:top w:val="double" w:sz="4" w:space="0" w:color="auto"/>
            </w:tcBorders>
            <w:vAlign w:val="center"/>
          </w:tcPr>
          <w:p w14:paraId="2613B755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проведення занять</w:t>
            </w:r>
          </w:p>
        </w:tc>
        <w:tc>
          <w:tcPr>
            <w:tcW w:w="80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6CFED6" w14:textId="77777777" w:rsidR="00B848B5" w:rsidRDefault="00B848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Посилання компетентності</w:t>
            </w:r>
          </w:p>
        </w:tc>
      </w:tr>
      <w:tr w:rsidR="00B848B5" w14:paraId="3031E9F6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798411E4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27" w:type="pct"/>
          </w:tcPr>
          <w:p w14:paraId="5AAF6118" w14:textId="77777777" w:rsidR="00B848B5" w:rsidRDefault="00B848B5">
            <w:pPr>
              <w:pStyle w:val="ad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ПРН1. </w:t>
            </w:r>
            <w:r>
              <w:t>Здійснювати аналіз суспільних процесів у сфері фізичної культури і спорту, демонструвати власне бачення шляхів розв’язання існуючих проблем.</w:t>
            </w:r>
          </w:p>
        </w:tc>
        <w:tc>
          <w:tcPr>
            <w:tcW w:w="836" w:type="pct"/>
            <w:vMerge w:val="restart"/>
          </w:tcPr>
          <w:p w14:paraId="152CCCEF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Опитування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поточні та підсумкові контрольні роботи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2BE9FEC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Доповіді, тестування,</w:t>
            </w:r>
            <w:r>
              <w:rPr>
                <w:rFonts w:ascii="Times New Roman" w:hAnsi="Times New Roman" w:cs="Times New Roman"/>
              </w:rPr>
              <w:t xml:space="preserve"> практична перевірка, метод самоконтролю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та самооцінки, залік</w:t>
            </w:r>
          </w:p>
        </w:tc>
        <w:tc>
          <w:tcPr>
            <w:tcW w:w="764" w:type="pct"/>
            <w:vMerge w:val="restart"/>
          </w:tcPr>
          <w:p w14:paraId="160A1C4B" w14:textId="77777777" w:rsidR="00B848B5" w:rsidRDefault="00B848B5">
            <w:pPr>
              <w:pStyle w:val="a3"/>
              <w:rPr>
                <w:rFonts w:ascii="Times New Roman" w:hAnsi="Times New Roman" w:cs="Times New Roman"/>
                <w:lang w:val="pl-PL" w:eastAsia="pl-PL"/>
              </w:rPr>
            </w:pPr>
            <w:r>
              <w:rPr>
                <w:rFonts w:ascii="Times New Roman" w:hAnsi="Times New Roman" w:cs="Times New Roman"/>
                <w:lang w:val="pl-PL" w:eastAsia="pl-PL"/>
              </w:rPr>
              <w:t xml:space="preserve">Лекції, практичні заняття </w:t>
            </w:r>
            <w:r>
              <w:rPr>
                <w:rFonts w:ascii="Times New Roman" w:hAnsi="Times New Roman" w:cs="Times New Roman"/>
                <w:lang w:val="uk-UA" w:eastAsia="pl-PL"/>
              </w:rPr>
              <w:t>(семінари)</w:t>
            </w:r>
            <w:r>
              <w:rPr>
                <w:rFonts w:ascii="Times New Roman" w:hAnsi="Times New Roman" w:cs="Times New Roman"/>
                <w:lang w:val="pl-PL" w:eastAsia="pl-PL"/>
              </w:rPr>
              <w:t>, консультації</w:t>
            </w:r>
            <w:r>
              <w:rPr>
                <w:rFonts w:ascii="Times New Roman" w:hAnsi="Times New Roman" w:cs="Times New Roman"/>
                <w:lang w:val="uk-UA" w:eastAsia="pl-PL"/>
              </w:rPr>
              <w:t xml:space="preserve">, </w:t>
            </w: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1CEC30F4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2C1ED3F6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1,6,12</w:t>
            </w:r>
          </w:p>
          <w:p w14:paraId="35B65D9C" w14:textId="77777777" w:rsidR="00B848B5" w:rsidRDefault="00B8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1,3,13,14</w:t>
            </w:r>
          </w:p>
        </w:tc>
      </w:tr>
      <w:tr w:rsidR="00B848B5" w14:paraId="18E0C8E7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05E9565E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27" w:type="pct"/>
          </w:tcPr>
          <w:p w14:paraId="63A2F903" w14:textId="77777777" w:rsidR="00B848B5" w:rsidRDefault="00B848B5">
            <w:pPr>
              <w:pStyle w:val="ad"/>
              <w:spacing w:before="0" w:after="0"/>
              <w:jc w:val="both"/>
              <w:rPr>
                <w:lang w:val="uk-UA"/>
              </w:rPr>
            </w:pPr>
            <w:r>
              <w:rPr>
                <w:rStyle w:val="docdata"/>
                <w:rFonts w:ascii="Georgia" w:hAnsi="Georgia"/>
                <w:color w:val="000000"/>
                <w:lang w:val="uk-UA"/>
              </w:rPr>
              <w:t xml:space="preserve">ПРН2. </w:t>
            </w:r>
            <w:r>
              <w:rPr>
                <w:rStyle w:val="docdata"/>
                <w:rFonts w:ascii="Georgia" w:hAnsi="Georgia"/>
                <w:color w:val="000000"/>
              </w:rPr>
              <w:t>Спілкуватися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</w:tc>
        <w:tc>
          <w:tcPr>
            <w:tcW w:w="836" w:type="pct"/>
            <w:vMerge/>
          </w:tcPr>
          <w:p w14:paraId="7E37D003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pct"/>
            <w:vMerge/>
          </w:tcPr>
          <w:p w14:paraId="3E3400D2" w14:textId="77777777" w:rsidR="00B848B5" w:rsidRDefault="00B848B5">
            <w:pPr>
              <w:pStyle w:val="a3"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6C104A55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48009B1C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1,6,12</w:t>
            </w:r>
          </w:p>
          <w:p w14:paraId="5A4B614E" w14:textId="77777777" w:rsidR="00B848B5" w:rsidRDefault="00B8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1,3,13,14</w:t>
            </w:r>
          </w:p>
        </w:tc>
      </w:tr>
      <w:tr w:rsidR="00B848B5" w14:paraId="4525565D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0287F80D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427" w:type="pct"/>
          </w:tcPr>
          <w:p w14:paraId="3543ABB1" w14:textId="77777777" w:rsidR="00B848B5" w:rsidRDefault="00B848B5">
            <w:pPr>
              <w:pStyle w:val="ad"/>
              <w:spacing w:before="0" w:after="0"/>
              <w:jc w:val="both"/>
            </w:pPr>
            <w:r>
              <w:rPr>
                <w:lang w:val="uk-UA"/>
              </w:rPr>
              <w:t xml:space="preserve">ПРН4. </w:t>
            </w:r>
            <w:r>
              <w:rPr>
                <w:rStyle w:val="docdata"/>
                <w:rFonts w:ascii="Georgia" w:hAnsi="Georgia"/>
                <w:color w:val="000000"/>
              </w:rPr>
              <w:t>Показувати навички самостійної роботи, демонструвати критичне та самокритичне мислення.</w:t>
            </w:r>
          </w:p>
        </w:tc>
        <w:tc>
          <w:tcPr>
            <w:tcW w:w="836" w:type="pct"/>
            <w:vMerge/>
          </w:tcPr>
          <w:p w14:paraId="001E7C26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pct"/>
            <w:vMerge/>
          </w:tcPr>
          <w:p w14:paraId="2C8D75ED" w14:textId="77777777" w:rsidR="00B848B5" w:rsidRDefault="00B848B5">
            <w:pPr>
              <w:pStyle w:val="a3"/>
              <w:rPr>
                <w:rFonts w:ascii="Times New Roman" w:hAnsi="Times New Roman" w:cs="Times New Roman"/>
                <w:lang w:val="uk-UA" w:eastAsia="pl-PL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49F1E0D0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5F4A5A03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1,6,10,12</w:t>
            </w:r>
          </w:p>
          <w:p w14:paraId="426C05BF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5,7,14</w:t>
            </w:r>
          </w:p>
        </w:tc>
      </w:tr>
      <w:tr w:rsidR="00B848B5" w14:paraId="2D547CE3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446F0FCB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427" w:type="pct"/>
          </w:tcPr>
          <w:p w14:paraId="73BDA8B3" w14:textId="77777777" w:rsidR="00B848B5" w:rsidRDefault="00B848B5">
            <w:pPr>
              <w:pStyle w:val="ad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ПРН5. </w:t>
            </w:r>
            <w:r>
              <w:rPr>
                <w:color w:val="000000"/>
              </w:rPr>
              <w:t>Засвоювати нову фахову інформацію, оцінювати й представляти власний досвід, аналізувати й застосовувати досвід колег.</w:t>
            </w:r>
          </w:p>
        </w:tc>
        <w:tc>
          <w:tcPr>
            <w:tcW w:w="836" w:type="pct"/>
            <w:vMerge/>
          </w:tcPr>
          <w:p w14:paraId="4DFDBF95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14:paraId="1AAB87FB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418C5B49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4096D4B7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1,2,4,6,9,12</w:t>
            </w:r>
          </w:p>
          <w:p w14:paraId="756B381C" w14:textId="77777777" w:rsidR="00B848B5" w:rsidRDefault="00B8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1,3,10,14</w:t>
            </w:r>
          </w:p>
        </w:tc>
      </w:tr>
      <w:tr w:rsidR="00B848B5" w14:paraId="224B5573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1D47EDE7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427" w:type="pct"/>
          </w:tcPr>
          <w:p w14:paraId="6B7E7DCC" w14:textId="77777777" w:rsidR="00B848B5" w:rsidRDefault="00B848B5">
            <w:pPr>
              <w:pStyle w:val="ad"/>
              <w:spacing w:before="0" w:after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ПРН6. </w:t>
            </w:r>
            <w:r>
              <w:rPr>
                <w:color w:val="000000"/>
              </w:rPr>
              <w:t xml:space="preserve">Мати базові знання з проведення досліджень проблем фізичної культури і спорту, підготовки та оформлення наукової праці. </w:t>
            </w:r>
          </w:p>
        </w:tc>
        <w:tc>
          <w:tcPr>
            <w:tcW w:w="836" w:type="pct"/>
            <w:vMerge/>
          </w:tcPr>
          <w:p w14:paraId="6EACF4DE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14:paraId="7C3AC8EE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763B3C08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597AFC8F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1,3,5,6,12</w:t>
            </w:r>
          </w:p>
          <w:p w14:paraId="5E37EB50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1,5,7,14</w:t>
            </w:r>
          </w:p>
        </w:tc>
      </w:tr>
      <w:tr w:rsidR="00B848B5" w14:paraId="3BE77B97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3F19DA25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427" w:type="pct"/>
          </w:tcPr>
          <w:p w14:paraId="5DD28E36" w14:textId="77777777" w:rsidR="00B848B5" w:rsidRDefault="00B848B5">
            <w:pPr>
              <w:pStyle w:val="a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ПРН8. </w:t>
            </w:r>
            <w:r>
              <w:rPr>
                <w:color w:val="000000"/>
              </w:rPr>
              <w:t xml:space="preserve">Здійснювати заходи з підготовки спортсменів, організації й проведення спортивних змагань. </w:t>
            </w:r>
          </w:p>
        </w:tc>
        <w:tc>
          <w:tcPr>
            <w:tcW w:w="836" w:type="pct"/>
            <w:vMerge/>
          </w:tcPr>
          <w:p w14:paraId="71A6A679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14:paraId="214D6FA3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32C08779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1F19FCD5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1,3,5,6,8,12</w:t>
            </w:r>
          </w:p>
          <w:p w14:paraId="430542FB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1,2,3,5,7,10,12,14</w:t>
            </w:r>
          </w:p>
        </w:tc>
      </w:tr>
      <w:tr w:rsidR="00B848B5" w14:paraId="5A90773E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3A7D129E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427" w:type="pct"/>
          </w:tcPr>
          <w:p w14:paraId="6B400B2A" w14:textId="77777777" w:rsidR="00B848B5" w:rsidRDefault="00B848B5">
            <w:pPr>
              <w:pStyle w:val="ad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ПРН9. </w:t>
            </w:r>
            <w:r>
              <w:t xml:space="preserve">Демонструвати готовність до зміцнення особистого та громадського здоров’я шляхом використання рухової активності людини та інших чинників здорового способу життя, проведення роз’яснювальної роботи серед різних груп населення. </w:t>
            </w:r>
          </w:p>
        </w:tc>
        <w:tc>
          <w:tcPr>
            <w:tcW w:w="836" w:type="pct"/>
            <w:vMerge/>
          </w:tcPr>
          <w:p w14:paraId="12F94D4F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14:paraId="01179DB4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0209B93E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4A143180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1,4,6,8,9,10,11,12</w:t>
            </w:r>
          </w:p>
          <w:p w14:paraId="03BBE6C3" w14:textId="77777777" w:rsidR="00B848B5" w:rsidRDefault="00B8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1,3,5, 10,14</w:t>
            </w:r>
          </w:p>
        </w:tc>
      </w:tr>
      <w:tr w:rsidR="00B848B5" w14:paraId="38643BA8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733B6C66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427" w:type="pct"/>
          </w:tcPr>
          <w:p w14:paraId="49BA6DF4" w14:textId="77777777" w:rsidR="00B848B5" w:rsidRDefault="00B84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ПРН10. </w:t>
            </w:r>
            <w:r>
              <w:rPr>
                <w:rStyle w:val="docdata"/>
                <w:color w:val="000000"/>
              </w:rPr>
              <w:t>Оцінювати рухову активність людини та її фізичний стан, складати та реалізовувати програми кондиційного тренування, організовувати та проводити фізкультурно-оздоровчі заходи.</w:t>
            </w:r>
          </w:p>
        </w:tc>
        <w:tc>
          <w:tcPr>
            <w:tcW w:w="836" w:type="pct"/>
            <w:vMerge/>
          </w:tcPr>
          <w:p w14:paraId="10190EDF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14:paraId="2C5C43B3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6A9DF6D4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491303D3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5,6,8,12</w:t>
            </w:r>
          </w:p>
          <w:p w14:paraId="79868333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1,3,5,7,10,14</w:t>
            </w:r>
          </w:p>
        </w:tc>
      </w:tr>
      <w:tr w:rsidR="00B848B5" w14:paraId="6F0C16E3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785166E2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427" w:type="pct"/>
          </w:tcPr>
          <w:p w14:paraId="65E4D78C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t>ПРН14. Застосовувати у професійній діяльності знання анатомічних, фізіологічних, біохімічних, біомеханічних та гігієнічних аспектів занять фізичною культурою і спортом.</w:t>
            </w:r>
          </w:p>
        </w:tc>
        <w:tc>
          <w:tcPr>
            <w:tcW w:w="836" w:type="pct"/>
            <w:vMerge/>
          </w:tcPr>
          <w:p w14:paraId="172E01FC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pct"/>
            <w:vMerge/>
          </w:tcPr>
          <w:p w14:paraId="5B0ED824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6386D4BD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469C3392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1,3,6,12</w:t>
            </w:r>
          </w:p>
          <w:p w14:paraId="71734ADE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ФК 3,5,7,14</w:t>
            </w:r>
          </w:p>
        </w:tc>
      </w:tr>
      <w:tr w:rsidR="00B848B5" w14:paraId="466BB954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3DD70690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427" w:type="pct"/>
          </w:tcPr>
          <w:p w14:paraId="7D23A524" w14:textId="77777777" w:rsidR="00B848B5" w:rsidRDefault="00B848B5">
            <w:pPr>
              <w:jc w:val="both"/>
              <w:rPr>
                <w:rStyle w:val="docdata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ПРН15.Визначати функціональний стан організму людини та обґрунтовувати вибір засобів профілактики перенапруження систем організму осіб, які займаються фізичною культурою і спортом.</w:t>
            </w:r>
          </w:p>
        </w:tc>
        <w:tc>
          <w:tcPr>
            <w:tcW w:w="836" w:type="pct"/>
            <w:vMerge/>
          </w:tcPr>
          <w:p w14:paraId="5B834652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pct"/>
            <w:vMerge/>
          </w:tcPr>
          <w:p w14:paraId="562D9586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2DCE1870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568C4399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1,4,11,12</w:t>
            </w:r>
          </w:p>
          <w:p w14:paraId="5E0A2649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1,3,4,5,7,8,14</w:t>
            </w:r>
          </w:p>
        </w:tc>
      </w:tr>
      <w:tr w:rsidR="00B848B5" w14:paraId="7BED0D45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2DB19A31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427" w:type="pct"/>
          </w:tcPr>
          <w:p w14:paraId="11751901" w14:textId="77777777" w:rsidR="00B848B5" w:rsidRDefault="00B848B5">
            <w:pPr>
              <w:jc w:val="both"/>
              <w:rPr>
                <w:rStyle w:val="docdata"/>
                <w:color w:val="000000"/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t xml:space="preserve">ПРН20. </w:t>
            </w:r>
            <w:r>
              <w:rPr>
                <w:rStyle w:val="docdata"/>
                <w:color w:val="000000"/>
              </w:rPr>
              <w:t>Використовувати нормативні та правові акти, що регламентують професійну діяльність.</w:t>
            </w:r>
          </w:p>
        </w:tc>
        <w:tc>
          <w:tcPr>
            <w:tcW w:w="836" w:type="pct"/>
            <w:vMerge/>
          </w:tcPr>
          <w:p w14:paraId="544CEE9D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pct"/>
            <w:vMerge/>
          </w:tcPr>
          <w:p w14:paraId="266AE02B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6D269102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7B95ED30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8,12</w:t>
            </w:r>
          </w:p>
          <w:p w14:paraId="41B94731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2,3,13,14</w:t>
            </w:r>
          </w:p>
        </w:tc>
      </w:tr>
      <w:tr w:rsidR="00B848B5" w14:paraId="3214FD6C" w14:textId="77777777">
        <w:trPr>
          <w:cantSplit/>
        </w:trPr>
        <w:tc>
          <w:tcPr>
            <w:tcW w:w="164" w:type="pct"/>
            <w:tcBorders>
              <w:left w:val="double" w:sz="4" w:space="0" w:color="auto"/>
            </w:tcBorders>
          </w:tcPr>
          <w:p w14:paraId="5023148A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427" w:type="pct"/>
          </w:tcPr>
          <w:p w14:paraId="6CD7D15D" w14:textId="77777777" w:rsidR="00B848B5" w:rsidRDefault="00B848B5">
            <w:pPr>
              <w:pStyle w:val="ad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ПРН21. </w:t>
            </w:r>
            <w:r>
              <w:t xml:space="preserve">Застосовувати набуті теоретичні знання для розв’язання практичних завдань та змістовно інтерпретувати отримані результати. </w:t>
            </w:r>
          </w:p>
        </w:tc>
        <w:tc>
          <w:tcPr>
            <w:tcW w:w="836" w:type="pct"/>
            <w:vMerge/>
          </w:tcPr>
          <w:p w14:paraId="2E87D7D2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14:paraId="2C6F50A8" w14:textId="77777777" w:rsidR="00B848B5" w:rsidRDefault="00B8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right w:val="double" w:sz="4" w:space="0" w:color="auto"/>
            </w:tcBorders>
          </w:tcPr>
          <w:p w14:paraId="45760DCE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ІК</w:t>
            </w:r>
          </w:p>
          <w:p w14:paraId="5CFC6A55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1,2,5,6,8,9,10,11,12</w:t>
            </w:r>
          </w:p>
          <w:p w14:paraId="5A881831" w14:textId="77777777" w:rsidR="00B848B5" w:rsidRDefault="00B8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  <w:lang w:val="uk-UA"/>
              </w:rPr>
              <w:t>1,3,5,7,10,13,14</w:t>
            </w:r>
          </w:p>
        </w:tc>
      </w:tr>
    </w:tbl>
    <w:p w14:paraId="6A4AE81B" w14:textId="77777777" w:rsidR="00B848B5" w:rsidRDefault="00B848B5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Програма навчальної дисципліни</w:t>
      </w:r>
    </w:p>
    <w:p w14:paraId="56B745C6" w14:textId="77777777" w:rsidR="00B848B5" w:rsidRDefault="00B848B5">
      <w:pPr>
        <w:pStyle w:val="a5"/>
        <w:widowControl w:val="0"/>
        <w:tabs>
          <w:tab w:val="left" w:pos="-1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денної форми навчання)</w:t>
      </w:r>
    </w:p>
    <w:p w14:paraId="4FFCA155" w14:textId="77777777" w:rsidR="00B848B5" w:rsidRDefault="00B848B5">
      <w:pPr>
        <w:rPr>
          <w:b/>
          <w:bCs/>
          <w:lang w:val="uk-UA"/>
        </w:rPr>
      </w:pPr>
    </w:p>
    <w:p w14:paraId="29C62301" w14:textId="77777777" w:rsidR="00B848B5" w:rsidRDefault="00B848B5">
      <w:pPr>
        <w:tabs>
          <w:tab w:val="left" w:pos="284"/>
          <w:tab w:val="left" w:pos="567"/>
        </w:tabs>
        <w:rPr>
          <w:lang w:val="uk-UA"/>
        </w:rPr>
      </w:pPr>
      <w:r>
        <w:rPr>
          <w:b/>
          <w:bCs/>
          <w:lang w:val="uk-UA"/>
        </w:rPr>
        <w:t>Змістовий модуль 1. Основи загальної гігієни. Розділи гігієни</w:t>
      </w:r>
    </w:p>
    <w:p w14:paraId="3139B122" w14:textId="77777777" w:rsidR="00B848B5" w:rsidRDefault="00B848B5">
      <w:pPr>
        <w:tabs>
          <w:tab w:val="left" w:pos="284"/>
          <w:tab w:val="left" w:pos="567"/>
        </w:tabs>
        <w:spacing w:line="288" w:lineRule="auto"/>
        <w:jc w:val="both"/>
        <w:rPr>
          <w:lang w:val="uk-UA"/>
        </w:rPr>
      </w:pPr>
      <w:r>
        <w:rPr>
          <w:lang w:val="uk-UA"/>
        </w:rPr>
        <w:t>Лекція 1. Вступ у гігієну.</w:t>
      </w:r>
    </w:p>
    <w:p w14:paraId="0D4D420B" w14:textId="77777777" w:rsidR="00B848B5" w:rsidRDefault="00B848B5">
      <w:pPr>
        <w:tabs>
          <w:tab w:val="left" w:pos="284"/>
          <w:tab w:val="left" w:pos="567"/>
        </w:tabs>
        <w:spacing w:line="288" w:lineRule="auto"/>
        <w:jc w:val="both"/>
        <w:rPr>
          <w:lang w:val="uk-UA"/>
        </w:rPr>
      </w:pPr>
      <w:r>
        <w:rPr>
          <w:lang w:val="uk-UA"/>
        </w:rPr>
        <w:t xml:space="preserve">Лекція 2. Гігієна зовнішнього середовища. </w:t>
      </w:r>
    </w:p>
    <w:p w14:paraId="67EB478E" w14:textId="77777777" w:rsidR="00B848B5" w:rsidRDefault="00B848B5">
      <w:pPr>
        <w:tabs>
          <w:tab w:val="left" w:pos="284"/>
          <w:tab w:val="left" w:pos="567"/>
        </w:tabs>
        <w:spacing w:line="288" w:lineRule="auto"/>
        <w:jc w:val="both"/>
        <w:rPr>
          <w:lang w:val="uk-UA"/>
        </w:rPr>
      </w:pPr>
      <w:r>
        <w:rPr>
          <w:lang w:val="uk-UA"/>
        </w:rPr>
        <w:t>Лекція 3. Біологічні чинники зовнішнього середовища та профілактика інфекційних захворювань.</w:t>
      </w:r>
    </w:p>
    <w:p w14:paraId="48250F31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 xml:space="preserve">Лекція 4. Особиста гігієна. </w:t>
      </w:r>
    </w:p>
    <w:p w14:paraId="50C4A743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>Лекція 5. Здоровий спосіб життя та гігієна загартування.</w:t>
      </w:r>
    </w:p>
    <w:p w14:paraId="235194BA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>Лекція 6. Гігієнічні основи раціонального харчування.</w:t>
      </w:r>
    </w:p>
    <w:p w14:paraId="0BC35FD1" w14:textId="77777777" w:rsidR="00B848B5" w:rsidRDefault="00B848B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Змістовий модуль 2.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Гігієна фізичного виховання і спорту</w:t>
      </w:r>
    </w:p>
    <w:p w14:paraId="613F89E6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>Лекція 7. Гігієнічні особливості фізичного виховання осіб різного віку.</w:t>
      </w:r>
    </w:p>
    <w:p w14:paraId="5D9A2680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 xml:space="preserve">Лекція 8. </w:t>
      </w:r>
      <w:r>
        <w:t>Гігієнічні нормування фізичних навантажень під час занять фізкультурою в школі</w:t>
      </w:r>
      <w:r>
        <w:rPr>
          <w:lang w:val="uk-UA"/>
        </w:rPr>
        <w:t>.</w:t>
      </w:r>
    </w:p>
    <w:p w14:paraId="7DC3F68E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 xml:space="preserve">Лекція 9. </w:t>
      </w:r>
      <w:r>
        <w:t>Гігієнічні вимоги до спортивного одягу і взуття, спортивного інвентарю та обладнання</w:t>
      </w:r>
      <w:r>
        <w:rPr>
          <w:lang w:val="uk-UA"/>
        </w:rPr>
        <w:t>.</w:t>
      </w:r>
    </w:p>
    <w:p w14:paraId="61D6A1AA" w14:textId="77777777" w:rsidR="00B848B5" w:rsidRDefault="00B848B5">
      <w:pPr>
        <w:pStyle w:val="31"/>
        <w:spacing w:line="288" w:lineRule="auto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Лекція 10. Гігієнічні основи проектування, будівництва й експлуатації спортивних споруд.</w:t>
      </w:r>
    </w:p>
    <w:p w14:paraId="0204EF2C" w14:textId="77777777" w:rsidR="00B848B5" w:rsidRDefault="00B848B5">
      <w:pPr>
        <w:spacing w:line="288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Лекція 11. </w:t>
      </w:r>
      <w:r>
        <w:rPr>
          <w:color w:val="000000"/>
        </w:rPr>
        <w:t>Гігієнічне забезпечення спортивних тренувань і змагань</w:t>
      </w:r>
      <w:r>
        <w:rPr>
          <w:color w:val="000000"/>
          <w:lang w:val="uk-UA"/>
        </w:rPr>
        <w:t>.</w:t>
      </w:r>
    </w:p>
    <w:p w14:paraId="12581A7E" w14:textId="77777777" w:rsidR="00B848B5" w:rsidRDefault="00B848B5">
      <w:pPr>
        <w:pStyle w:val="31"/>
        <w:spacing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Лекція 12.  Гігієна відновлення фізичної працездатності. Гігієнічна характеристика методів і засобів відновлення фізичної працездатності.</w:t>
      </w:r>
    </w:p>
    <w:p w14:paraId="58FD0D65" w14:textId="77777777" w:rsidR="00B848B5" w:rsidRDefault="00B848B5">
      <w:pPr>
        <w:rPr>
          <w:b/>
          <w:bCs/>
          <w:lang w:val="uk-UA"/>
        </w:rPr>
      </w:pPr>
      <w:r>
        <w:rPr>
          <w:b/>
          <w:bCs/>
          <w:lang w:val="uk-UA"/>
        </w:rPr>
        <w:t>Змістовий модуль 3.</w:t>
      </w:r>
    </w:p>
    <w:p w14:paraId="7EF7C051" w14:textId="77777777" w:rsidR="00B848B5" w:rsidRDefault="00B848B5">
      <w:pPr>
        <w:rPr>
          <w:b/>
          <w:bCs/>
          <w:lang w:val="uk-UA"/>
        </w:rPr>
      </w:pPr>
      <w:r>
        <w:rPr>
          <w:b/>
          <w:bCs/>
          <w:lang w:val="uk-UA"/>
        </w:rPr>
        <w:t>Практичні заняття (семінари):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8165"/>
        <w:gridCol w:w="911"/>
      </w:tblGrid>
      <w:tr w:rsidR="00B848B5" w14:paraId="6D5085AF" w14:textId="77777777">
        <w:trPr>
          <w:trHeight w:val="672"/>
        </w:trPr>
        <w:tc>
          <w:tcPr>
            <w:tcW w:w="286" w:type="pct"/>
          </w:tcPr>
          <w:p w14:paraId="0199E176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76B0D10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241" w:type="pct"/>
          </w:tcPr>
          <w:p w14:paraId="30E0E433" w14:textId="77777777" w:rsidR="00B848B5" w:rsidRDefault="00B848B5">
            <w:pPr>
              <w:pStyle w:val="2"/>
              <w:spacing w:line="288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Тематика семінару</w:t>
            </w:r>
          </w:p>
        </w:tc>
        <w:tc>
          <w:tcPr>
            <w:tcW w:w="473" w:type="pct"/>
          </w:tcPr>
          <w:p w14:paraId="3E9F3F26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-т</w:t>
            </w:r>
            <w:r>
              <w:rPr>
                <w:rFonts w:ascii="Times New Roman" w:hAnsi="Times New Roman" w:cs="Times New Roman"/>
              </w:rPr>
              <w:t>ь</w:t>
            </w:r>
          </w:p>
          <w:p w14:paraId="7E4662FD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годин</w:t>
            </w:r>
          </w:p>
        </w:tc>
      </w:tr>
      <w:tr w:rsidR="00B848B5" w14:paraId="50F681BE" w14:textId="77777777">
        <w:tc>
          <w:tcPr>
            <w:tcW w:w="286" w:type="pct"/>
          </w:tcPr>
          <w:p w14:paraId="45257B7E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1.</w:t>
            </w:r>
          </w:p>
        </w:tc>
        <w:tc>
          <w:tcPr>
            <w:tcW w:w="4241" w:type="pct"/>
          </w:tcPr>
          <w:p w14:paraId="49FF606C" w14:textId="77777777" w:rsidR="00B848B5" w:rsidRDefault="00B848B5">
            <w:pPr>
              <w:pStyle w:val="ad"/>
              <w:spacing w:before="0" w:after="0"/>
              <w:ind w:right="-108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Хроногігієна. Визначення індивідуального сприйняття часу. Визначення індивідуального добового ритму.</w:t>
            </w:r>
          </w:p>
          <w:p w14:paraId="6522EC4B" w14:textId="77777777" w:rsidR="00B848B5" w:rsidRDefault="00B848B5">
            <w:pPr>
              <w:ind w:right="-108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1. Визначення індивідуального сприйняття часу.</w:t>
            </w:r>
          </w:p>
          <w:p w14:paraId="07CFEA04" w14:textId="77777777" w:rsidR="00B848B5" w:rsidRDefault="00B848B5">
            <w:pPr>
              <w:ind w:right="-108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2. Визначення індивідуального добового ритму.</w:t>
            </w:r>
          </w:p>
          <w:p w14:paraId="4E515D17" w14:textId="77777777" w:rsidR="00B848B5" w:rsidRDefault="00B848B5">
            <w:pPr>
              <w:ind w:right="-108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3. У загальному висновку зазначити:</w:t>
            </w:r>
          </w:p>
          <w:p w14:paraId="226D19B1" w14:textId="77777777" w:rsidR="00B848B5" w:rsidRDefault="00B848B5">
            <w:pPr>
              <w:ind w:right="-108"/>
              <w:rPr>
                <w:rFonts w:ascii="Times New Roman" w:eastAsia="TimesNewRomanPS-BoldMT" w:hAnsi="Times New Roman" w:cs="Times New Roman"/>
                <w:lang w:val="uk-UA"/>
              </w:rPr>
            </w:pPr>
            <w:r>
              <w:rPr>
                <w:rFonts w:ascii="Times New Roman" w:eastAsia="TimesNewRomanPS-BoldMT" w:hAnsi="Times New Roman" w:cs="Times New Roman"/>
              </w:rPr>
              <w:t>а) в чому полягає значення знань про власний хронобіологічний тип</w:t>
            </w:r>
            <w:r>
              <w:rPr>
                <w:rFonts w:ascii="Times New Roman" w:eastAsia="TimesNewRomanPS-BoldMT" w:hAnsi="Times New Roman" w:cs="Times New Roman"/>
                <w:lang w:val="uk-UA"/>
              </w:rPr>
              <w:t>?</w:t>
            </w:r>
          </w:p>
          <w:p w14:paraId="4E7F6913" w14:textId="77777777" w:rsidR="00B848B5" w:rsidRDefault="00B84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NewRomanPS-BoldMT" w:hAnsi="Times New Roman" w:cs="Times New Roman"/>
              </w:rPr>
              <w:t>б) як можна використати знання про свій хронобіологічний тип під час навчання та у професійній діяльності?</w:t>
            </w:r>
          </w:p>
        </w:tc>
        <w:tc>
          <w:tcPr>
            <w:tcW w:w="473" w:type="pct"/>
          </w:tcPr>
          <w:p w14:paraId="08EEEC93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848B5" w14:paraId="27EBA999" w14:textId="77777777">
        <w:tc>
          <w:tcPr>
            <w:tcW w:w="286" w:type="pct"/>
          </w:tcPr>
          <w:p w14:paraId="1BDC34A9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2.</w:t>
            </w:r>
          </w:p>
        </w:tc>
        <w:tc>
          <w:tcPr>
            <w:tcW w:w="4241" w:type="pct"/>
          </w:tcPr>
          <w:p w14:paraId="69DCFAAE" w14:textId="77777777" w:rsidR="00B848B5" w:rsidRDefault="00B848B5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Гігієнічна оцінка мікроклімату приміщення. Гігієнічна оцінка води. Гігієнічна оцінка природного та штучного освітлення приміщен</w:t>
            </w:r>
            <w:r>
              <w:rPr>
                <w:rFonts w:ascii="Times New Roman" w:hAnsi="Times New Roman" w:cs="Times New Roman"/>
                <w:b/>
                <w:bCs/>
              </w:rPr>
              <w:t>ня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14:paraId="5D89C365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1.Визначення температурного режиму, вологості повітря приміщення. 2.Обчислення кількості повітря на одного студента / учня та коефіцієнту аерації.</w:t>
            </w:r>
          </w:p>
          <w:p w14:paraId="0919DFE6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uk-UA"/>
              </w:rPr>
              <w:t>Визначення органолептичних властивостей води.</w:t>
            </w:r>
          </w:p>
          <w:p w14:paraId="40AF24BD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</w:rPr>
              <w:t>Гігієнічна оцінка природного освітлення приміщення за описовим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геометричним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</w:rPr>
              <w:t>світлотехнічним методами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A214A9E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Гігієнічна оцінка штучного освітлення приміщення за описовим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розрахунковим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</w:rPr>
              <w:t>світлотехнічним методами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A384EB7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 Зробити висновок: </w:t>
            </w:r>
          </w:p>
          <w:p w14:paraId="2D30889D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а) дати гігієнічну оцінку мікроклімату навчального приміщення та зробити рекомендації щодо поліпшення мікроклімату навчального приміщення; </w:t>
            </w:r>
          </w:p>
          <w:p w14:paraId="39F5C979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дати загальну гігієнічну оцінку природного освітлення навчального 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зробити рекомендації щодо поліпшення природного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освітлення навчального приміщення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3F0A04" w14:textId="77777777" w:rsidR="00B848B5" w:rsidRDefault="00B848B5">
            <w:pPr>
              <w:pStyle w:val="3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дати загальну гігієнічну оцінку штучного освітлення навчального приміщення та зробити рекомендації щодо поліпшення штучного освітлення навчального приміщення.</w:t>
            </w:r>
          </w:p>
        </w:tc>
        <w:tc>
          <w:tcPr>
            <w:tcW w:w="473" w:type="pct"/>
          </w:tcPr>
          <w:p w14:paraId="7E6FF3DF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</w:tr>
      <w:tr w:rsidR="00B848B5" w14:paraId="6F71FAA3" w14:textId="77777777">
        <w:tc>
          <w:tcPr>
            <w:tcW w:w="286" w:type="pct"/>
          </w:tcPr>
          <w:p w14:paraId="16D62887" w14:textId="77777777" w:rsidR="00B848B5" w:rsidRDefault="00B848B5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3.</w:t>
            </w:r>
          </w:p>
        </w:tc>
        <w:tc>
          <w:tcPr>
            <w:tcW w:w="4241" w:type="pct"/>
          </w:tcPr>
          <w:p w14:paraId="30DD83A2" w14:textId="77777777" w:rsidR="00B848B5" w:rsidRDefault="00B848B5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Безпека при масових скупченнях людей. Психологія натовпу. Правила безпечної поведінки у місцях масового перебування людей та у разі масового скупчення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FA75B" w14:textId="77777777" w:rsidR="00B848B5" w:rsidRDefault="00B848B5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Поняття “паніка”. </w:t>
            </w:r>
          </w:p>
          <w:p w14:paraId="1C942F2B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Небезпеки натовпу і місць масового скупчення людей.</w:t>
            </w:r>
          </w:p>
          <w:p w14:paraId="7BE247AE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Характеристика натовпу і типи масових скупчень людей.</w:t>
            </w:r>
          </w:p>
          <w:p w14:paraId="32E4CDDB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Правила безпечної поведінки у натовпі.</w:t>
            </w:r>
          </w:p>
          <w:p w14:paraId="0EBA16EA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 Зробити висновок щодо розглянутої теми.</w:t>
            </w:r>
          </w:p>
        </w:tc>
        <w:tc>
          <w:tcPr>
            <w:tcW w:w="473" w:type="pct"/>
          </w:tcPr>
          <w:p w14:paraId="140DC602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848B5" w14:paraId="6F2725BD" w14:textId="77777777">
        <w:tc>
          <w:tcPr>
            <w:tcW w:w="286" w:type="pct"/>
          </w:tcPr>
          <w:p w14:paraId="02A93D19" w14:textId="77777777" w:rsidR="00B848B5" w:rsidRDefault="00B848B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4.</w:t>
            </w:r>
          </w:p>
        </w:tc>
        <w:tc>
          <w:tcPr>
            <w:tcW w:w="4241" w:type="pct"/>
          </w:tcPr>
          <w:p w14:paraId="3199A18E" w14:textId="77777777" w:rsidR="00B848B5" w:rsidRDefault="00B848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Визначення хімічного складу і калорійності добового раціону харчування (за даними меню-розгортки).</w:t>
            </w:r>
          </w:p>
          <w:p w14:paraId="6DD78446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Режим харчування.</w:t>
            </w:r>
          </w:p>
          <w:p w14:paraId="7FFA7167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2. Меню-розгортка та як її скласти.</w:t>
            </w:r>
          </w:p>
          <w:p w14:paraId="45DD85E9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3. Визначити хімічний склад та калорійність добового раціону осіб різного віку та різного рівня фізичної підготовленості.</w:t>
            </w:r>
          </w:p>
          <w:p w14:paraId="5E672178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4. Зробити висновки та надати практичні рекомендації.</w:t>
            </w:r>
          </w:p>
        </w:tc>
        <w:tc>
          <w:tcPr>
            <w:tcW w:w="473" w:type="pct"/>
          </w:tcPr>
          <w:p w14:paraId="357BF307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848B5" w14:paraId="7716317F" w14:textId="77777777">
        <w:tc>
          <w:tcPr>
            <w:tcW w:w="286" w:type="pct"/>
          </w:tcPr>
          <w:p w14:paraId="4BDFA777" w14:textId="77777777" w:rsidR="00B848B5" w:rsidRDefault="00B848B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5.</w:t>
            </w:r>
          </w:p>
        </w:tc>
        <w:tc>
          <w:tcPr>
            <w:tcW w:w="4241" w:type="pct"/>
          </w:tcPr>
          <w:p w14:paraId="5E2857F8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Визначення енергетичних витрат таблично-хронометричним методом та їх оцінка. Розробка рекомендацій щодо раціоналізації харчування залежно від статі, віку, характеру трудової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CC3B9D5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1. Групи захворювань, які пов’язані з харчуванням.</w:t>
            </w:r>
          </w:p>
          <w:p w14:paraId="0BBCFA12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2. Характеристики раціонального харчування.</w:t>
            </w:r>
          </w:p>
          <w:p w14:paraId="6BD24846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3. Методи енергометрії (калориметрії).</w:t>
            </w:r>
          </w:p>
          <w:p w14:paraId="7D2B870F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4. Харчовий статус організму та методика його вивчення. </w:t>
            </w:r>
          </w:p>
          <w:p w14:paraId="09E93E5E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5.Визначити енергетичні витрати людини хронометражно-табличним методом при різних видах роботи.</w:t>
            </w:r>
          </w:p>
          <w:p w14:paraId="540A4FA0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6. Зробити висновки та надати практичні рекомендації.</w:t>
            </w:r>
          </w:p>
        </w:tc>
        <w:tc>
          <w:tcPr>
            <w:tcW w:w="473" w:type="pct"/>
          </w:tcPr>
          <w:p w14:paraId="2A9D7ECC" w14:textId="77777777" w:rsidR="00B848B5" w:rsidRDefault="00B848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48B5" w14:paraId="48BF23AA" w14:textId="77777777">
        <w:tc>
          <w:tcPr>
            <w:tcW w:w="286" w:type="pct"/>
          </w:tcPr>
          <w:p w14:paraId="2975C9BA" w14:textId="77777777" w:rsidR="00B848B5" w:rsidRDefault="00B848B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1" w:type="pct"/>
          </w:tcPr>
          <w:p w14:paraId="26C8B053" w14:textId="77777777" w:rsidR="00B848B5" w:rsidRDefault="00B848B5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Гігієнічні особливості фізичного виховання осіб різного віку.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Гігієнічні вимоги до тренувального процесу та змагань.</w:t>
            </w:r>
          </w:p>
          <w:p w14:paraId="7C212C20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1.Скласти режим рухової активності для різної вікової категорії осіб та надати практичні рекомендації щодо гігієнічних особливостей.</w:t>
            </w:r>
          </w:p>
          <w:p w14:paraId="1FA6CEDF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2.Дати оцінку гігієнічному стану місця та проведення занять за видом спорту.</w:t>
            </w:r>
          </w:p>
          <w:p w14:paraId="5D5B159B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3.Дати оцінку гігієнічному стану місця та проведення змагань за видом спорту.</w:t>
            </w:r>
          </w:p>
          <w:p w14:paraId="0A58B7EC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4. Зробити висновки та надати практичні рекомендації.</w:t>
            </w:r>
          </w:p>
        </w:tc>
        <w:tc>
          <w:tcPr>
            <w:tcW w:w="473" w:type="pct"/>
          </w:tcPr>
          <w:p w14:paraId="08949FB2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48B5" w14:paraId="1EDE9013" w14:textId="77777777">
        <w:tc>
          <w:tcPr>
            <w:tcW w:w="286" w:type="pct"/>
          </w:tcPr>
          <w:p w14:paraId="67C80CD8" w14:textId="77777777" w:rsidR="00B848B5" w:rsidRDefault="00B848B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1" w:type="pct"/>
          </w:tcPr>
          <w:p w14:paraId="00A19D61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Гігієнічні вимоги до місць занять фізичною культурою.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Гігієнічні вимоги до проведення занять фізичною культурою.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31F3CB9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1.Загальні гігієнічні вимоги до міс</w:t>
            </w:r>
            <w:r>
              <w:rPr>
                <w:rFonts w:ascii="Times New Roman" w:hAnsi="Times New Roman" w:cs="Times New Roman"/>
              </w:rPr>
              <w:t xml:space="preserve">ць занять фізичною культурою. </w:t>
            </w:r>
          </w:p>
          <w:p w14:paraId="70695EAC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2. Гігієнічна оцінка спортивного залу. </w:t>
            </w:r>
          </w:p>
          <w:p w14:paraId="1561CD25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</w:rPr>
              <w:t>Гігієнічні вимоги до проведення занять фізичною культурою.</w:t>
            </w:r>
          </w:p>
          <w:p w14:paraId="6407C434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.Зробити висновок: </w:t>
            </w:r>
          </w:p>
          <w:p w14:paraId="18FEEED6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а) про відповідність спортивного залу в Університеті гігієнічним вимогам; </w:t>
            </w:r>
          </w:p>
          <w:p w14:paraId="071D4975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б) дати рекомендації щодо покращення спортивного залу в Університеті.</w:t>
            </w:r>
          </w:p>
          <w:p w14:paraId="0997CC73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в) про відповідність проведення занять фізичною культурою в Університеті гігієнічним вимогам; </w:t>
            </w:r>
          </w:p>
          <w:p w14:paraId="1F8AFB12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г) про дотримання гігієнічних вимог під час занять фізичною культурою;</w:t>
            </w:r>
          </w:p>
          <w:p w14:paraId="31CEAA38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д) надати гігієнічні рекомендації щодо поліпшення проведення занять фізичною культурою в Університеті.</w:t>
            </w:r>
          </w:p>
        </w:tc>
        <w:tc>
          <w:tcPr>
            <w:tcW w:w="473" w:type="pct"/>
          </w:tcPr>
          <w:p w14:paraId="60650786" w14:textId="77777777" w:rsidR="00B848B5" w:rsidRDefault="00B848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48B5" w14:paraId="0DF49A38" w14:textId="77777777">
        <w:tc>
          <w:tcPr>
            <w:tcW w:w="286" w:type="pct"/>
          </w:tcPr>
          <w:p w14:paraId="5B49EE0F" w14:textId="77777777" w:rsidR="00B848B5" w:rsidRDefault="00B848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241" w:type="pct"/>
          </w:tcPr>
          <w:p w14:paraId="3E3EA864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Розробка і складання гігієнічних схем відновлення працездатності.</w:t>
            </w:r>
          </w:p>
          <w:p w14:paraId="04CED03C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Гігієнічне забезпечення підготовки в окремих видах спорту.</w:t>
            </w:r>
          </w:p>
          <w:p w14:paraId="0D17415A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2.Гігієнічні вимоги до педагогічних та психологічних засобів відновлення спортивної працездатності.</w:t>
            </w:r>
          </w:p>
          <w:p w14:paraId="5032CBF9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Фітотерапія як метод відновлення працездатності.</w:t>
            </w:r>
          </w:p>
          <w:p w14:paraId="47C7E4BA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4.Роль адаптогенів у відновленні фізичної та розумової працездатності людей.</w:t>
            </w:r>
          </w:p>
        </w:tc>
        <w:tc>
          <w:tcPr>
            <w:tcW w:w="473" w:type="pct"/>
          </w:tcPr>
          <w:p w14:paraId="5A9E822B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</w:tr>
      <w:tr w:rsidR="00B848B5" w14:paraId="3E0CCF39" w14:textId="77777777">
        <w:tc>
          <w:tcPr>
            <w:tcW w:w="4527" w:type="pct"/>
            <w:gridSpan w:val="2"/>
          </w:tcPr>
          <w:p w14:paraId="7BCD0DB6" w14:textId="77777777" w:rsidR="00B848B5" w:rsidRDefault="00B848B5">
            <w:pPr>
              <w:spacing w:line="288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Усього годин</w:t>
            </w:r>
          </w:p>
        </w:tc>
        <w:tc>
          <w:tcPr>
            <w:tcW w:w="473" w:type="pct"/>
          </w:tcPr>
          <w:p w14:paraId="0494083D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14:paraId="0C7686FE" w14:textId="77777777" w:rsidR="00B848B5" w:rsidRDefault="00B848B5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25641D" w14:textId="77777777" w:rsidR="00B848B5" w:rsidRDefault="00B848B5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7E7BF6" w14:textId="77777777" w:rsidR="00B848B5" w:rsidRDefault="00B848B5">
      <w:pPr>
        <w:tabs>
          <w:tab w:val="left" w:pos="-1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 навчальної дисципліни</w:t>
      </w:r>
    </w:p>
    <w:p w14:paraId="5A665486" w14:textId="77777777" w:rsidR="00B848B5" w:rsidRDefault="00B848B5">
      <w:pPr>
        <w:pStyle w:val="a5"/>
        <w:widowControl w:val="0"/>
        <w:tabs>
          <w:tab w:val="left" w:pos="-1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заочної форми навчання)</w:t>
      </w:r>
    </w:p>
    <w:p w14:paraId="22C56F73" w14:textId="77777777" w:rsidR="00B848B5" w:rsidRDefault="00B848B5">
      <w:pPr>
        <w:tabs>
          <w:tab w:val="left" w:pos="284"/>
          <w:tab w:val="left" w:pos="567"/>
        </w:tabs>
        <w:rPr>
          <w:b/>
          <w:bCs/>
          <w:lang w:val="uk-UA"/>
        </w:rPr>
      </w:pPr>
    </w:p>
    <w:p w14:paraId="0B514F4B" w14:textId="77777777" w:rsidR="00B848B5" w:rsidRDefault="00B848B5">
      <w:pPr>
        <w:tabs>
          <w:tab w:val="left" w:pos="284"/>
          <w:tab w:val="left" w:pos="567"/>
        </w:tabs>
        <w:rPr>
          <w:lang w:val="uk-UA"/>
        </w:rPr>
      </w:pPr>
      <w:r>
        <w:rPr>
          <w:b/>
          <w:bCs/>
          <w:lang w:val="uk-UA"/>
        </w:rPr>
        <w:t>Змістовий модуль 1. Основи загальної гігієни. Розділи гігієни</w:t>
      </w:r>
    </w:p>
    <w:p w14:paraId="495BB2C8" w14:textId="77777777" w:rsidR="00B848B5" w:rsidRDefault="00B848B5">
      <w:pPr>
        <w:tabs>
          <w:tab w:val="left" w:pos="284"/>
          <w:tab w:val="left" w:pos="567"/>
        </w:tabs>
        <w:spacing w:line="288" w:lineRule="auto"/>
        <w:jc w:val="both"/>
        <w:rPr>
          <w:lang w:val="uk-UA"/>
        </w:rPr>
      </w:pPr>
      <w:r>
        <w:rPr>
          <w:lang w:val="uk-UA"/>
        </w:rPr>
        <w:t>Лекція 1. Вступ у гігієну. Гігієна зовнішнього середовища. Біологічні чинники зовнішнього середовища та профілактика інфекційних захворювань.</w:t>
      </w:r>
    </w:p>
    <w:p w14:paraId="5DE687E2" w14:textId="77777777" w:rsidR="00B848B5" w:rsidRDefault="00B848B5">
      <w:pPr>
        <w:tabs>
          <w:tab w:val="left" w:pos="284"/>
          <w:tab w:val="left" w:pos="567"/>
        </w:tabs>
        <w:spacing w:line="288" w:lineRule="auto"/>
        <w:jc w:val="both"/>
        <w:rPr>
          <w:lang w:val="uk-UA"/>
        </w:rPr>
      </w:pPr>
      <w:r>
        <w:rPr>
          <w:lang w:val="uk-UA"/>
        </w:rPr>
        <w:t>Лекція 2. Особиста гігієна, здоровий спосіб життя та гігієна загартування. Гігієнічні основи раціонального харчування.</w:t>
      </w:r>
    </w:p>
    <w:p w14:paraId="6FF7D226" w14:textId="77777777" w:rsidR="00B848B5" w:rsidRDefault="00B848B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Змістовий модуль 2.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Гігієна фізичного виховання і спорту</w:t>
      </w:r>
    </w:p>
    <w:p w14:paraId="1145EEF9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 xml:space="preserve">Лекція 3. Гігієнічні особливості фізичного виховання осіб різного віку. </w:t>
      </w:r>
    </w:p>
    <w:p w14:paraId="42ED80FA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 xml:space="preserve">Лекція 4. </w:t>
      </w:r>
      <w:r>
        <w:t>Гігієнічні нормування фізичних навантажень під час занять фізкультурою в школі</w:t>
      </w:r>
      <w:r>
        <w:rPr>
          <w:lang w:val="uk-UA"/>
        </w:rPr>
        <w:t>.</w:t>
      </w:r>
      <w:r>
        <w:rPr>
          <w:color w:val="000000"/>
        </w:rPr>
        <w:t xml:space="preserve"> </w:t>
      </w:r>
    </w:p>
    <w:p w14:paraId="2C79CB57" w14:textId="77777777" w:rsidR="00B848B5" w:rsidRDefault="00B848B5">
      <w:pPr>
        <w:spacing w:line="288" w:lineRule="auto"/>
        <w:jc w:val="both"/>
        <w:rPr>
          <w:lang w:val="uk-UA"/>
        </w:rPr>
      </w:pPr>
      <w:r>
        <w:rPr>
          <w:lang w:val="uk-UA"/>
        </w:rPr>
        <w:t xml:space="preserve">Лекція 5. </w:t>
      </w:r>
      <w:r>
        <w:rPr>
          <w:color w:val="000000"/>
        </w:rPr>
        <w:t>Гігієнічне забезпечення спортивних тренувань і змагань</w:t>
      </w:r>
      <w:r>
        <w:rPr>
          <w:color w:val="000000"/>
          <w:lang w:val="uk-UA"/>
        </w:rPr>
        <w:t xml:space="preserve">. </w:t>
      </w:r>
      <w:r w:rsidRPr="00DE4B73">
        <w:rPr>
          <w:lang w:val="uk-UA"/>
        </w:rPr>
        <w:t>Гігієнічні основи проектування, будівництва й експлуатації спортивних споруд.</w:t>
      </w:r>
    </w:p>
    <w:p w14:paraId="577A9E3F" w14:textId="77777777" w:rsidR="00B848B5" w:rsidRDefault="00B848B5">
      <w:pPr>
        <w:rPr>
          <w:b/>
          <w:bCs/>
          <w:lang w:val="uk-UA"/>
        </w:rPr>
      </w:pPr>
      <w:r>
        <w:rPr>
          <w:b/>
          <w:bCs/>
          <w:lang w:val="uk-UA"/>
        </w:rPr>
        <w:t>Змістовний модуль 3.</w:t>
      </w:r>
    </w:p>
    <w:p w14:paraId="1615C855" w14:textId="77777777" w:rsidR="00B848B5" w:rsidRDefault="00B848B5">
      <w:pPr>
        <w:rPr>
          <w:b/>
          <w:bCs/>
          <w:lang w:val="uk-UA"/>
        </w:rPr>
      </w:pPr>
      <w:r>
        <w:rPr>
          <w:b/>
          <w:bCs/>
          <w:lang w:val="uk-UA"/>
        </w:rPr>
        <w:t>Практичні заняття (семінари):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8165"/>
        <w:gridCol w:w="911"/>
      </w:tblGrid>
      <w:tr w:rsidR="00B848B5" w14:paraId="6EB2DB23" w14:textId="77777777">
        <w:trPr>
          <w:trHeight w:val="672"/>
        </w:trPr>
        <w:tc>
          <w:tcPr>
            <w:tcW w:w="286" w:type="pct"/>
          </w:tcPr>
          <w:p w14:paraId="5CB31881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DBFEC78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241" w:type="pct"/>
          </w:tcPr>
          <w:p w14:paraId="26DFAF1B" w14:textId="77777777" w:rsidR="00B848B5" w:rsidRDefault="00B848B5">
            <w:pPr>
              <w:pStyle w:val="2"/>
              <w:spacing w:line="288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Тематика семінару</w:t>
            </w:r>
          </w:p>
        </w:tc>
        <w:tc>
          <w:tcPr>
            <w:tcW w:w="473" w:type="pct"/>
          </w:tcPr>
          <w:p w14:paraId="6E4D6DC8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-т</w:t>
            </w:r>
            <w:r>
              <w:rPr>
                <w:rFonts w:ascii="Times New Roman" w:hAnsi="Times New Roman" w:cs="Times New Roman"/>
              </w:rPr>
              <w:t>ь</w:t>
            </w:r>
          </w:p>
          <w:p w14:paraId="2B797CBB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годин</w:t>
            </w:r>
          </w:p>
        </w:tc>
      </w:tr>
      <w:tr w:rsidR="00B848B5" w14:paraId="69F2A284" w14:textId="77777777">
        <w:tc>
          <w:tcPr>
            <w:tcW w:w="286" w:type="pct"/>
          </w:tcPr>
          <w:p w14:paraId="5E8DB94F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1.</w:t>
            </w:r>
          </w:p>
        </w:tc>
        <w:tc>
          <w:tcPr>
            <w:tcW w:w="4241" w:type="pct"/>
          </w:tcPr>
          <w:p w14:paraId="7E0B059B" w14:textId="77777777" w:rsidR="00B848B5" w:rsidRDefault="00B848B5">
            <w:pPr>
              <w:pStyle w:val="ad"/>
              <w:spacing w:before="0" w:after="0"/>
              <w:ind w:right="-108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Хроногігієна. Визначення індивідуального сприйняття часу. Визначення індивідуального добового ритму.</w:t>
            </w:r>
          </w:p>
          <w:p w14:paraId="07E2F975" w14:textId="77777777" w:rsidR="00B848B5" w:rsidRDefault="00B848B5">
            <w:pPr>
              <w:ind w:right="-108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1. Визначення індивідуального сприйняття часу.</w:t>
            </w:r>
          </w:p>
          <w:p w14:paraId="2988B195" w14:textId="77777777" w:rsidR="00B848B5" w:rsidRDefault="00B848B5">
            <w:pPr>
              <w:ind w:right="-108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2. Визначення індивідуального добового ритму.</w:t>
            </w:r>
          </w:p>
          <w:p w14:paraId="7C115DD1" w14:textId="77777777" w:rsidR="00B848B5" w:rsidRDefault="00B848B5">
            <w:pPr>
              <w:ind w:right="-108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3. У загальному висновку зазначити:</w:t>
            </w:r>
          </w:p>
          <w:p w14:paraId="41492013" w14:textId="77777777" w:rsidR="00B848B5" w:rsidRDefault="00B848B5">
            <w:pPr>
              <w:ind w:right="-108"/>
              <w:rPr>
                <w:rFonts w:ascii="Times New Roman" w:eastAsia="TimesNewRomanPS-BoldMT" w:hAnsi="Times New Roman" w:cs="Times New Roman"/>
                <w:lang w:val="uk-UA"/>
              </w:rPr>
            </w:pPr>
            <w:r>
              <w:rPr>
                <w:rFonts w:ascii="Times New Roman" w:eastAsia="TimesNewRomanPS-BoldMT" w:hAnsi="Times New Roman" w:cs="Times New Roman"/>
              </w:rPr>
              <w:t>а) в чому полягає значення знань про власний хронобіологічний тип</w:t>
            </w:r>
            <w:r>
              <w:rPr>
                <w:rFonts w:ascii="Times New Roman" w:eastAsia="TimesNewRomanPS-BoldMT" w:hAnsi="Times New Roman" w:cs="Times New Roman"/>
                <w:lang w:val="uk-UA"/>
              </w:rPr>
              <w:t>?</w:t>
            </w:r>
          </w:p>
          <w:p w14:paraId="2D604A33" w14:textId="77777777" w:rsidR="00B848B5" w:rsidRDefault="00B84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NewRomanPS-BoldMT" w:hAnsi="Times New Roman" w:cs="Times New Roman"/>
              </w:rPr>
              <w:t>б) як можна використати знання про свій хронобіологічний тип під час навчання та у професійній діяльності?</w:t>
            </w:r>
          </w:p>
        </w:tc>
        <w:tc>
          <w:tcPr>
            <w:tcW w:w="473" w:type="pct"/>
          </w:tcPr>
          <w:p w14:paraId="620B6370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848B5" w14:paraId="398F0440" w14:textId="77777777">
        <w:tc>
          <w:tcPr>
            <w:tcW w:w="286" w:type="pct"/>
          </w:tcPr>
          <w:p w14:paraId="1C519233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2.</w:t>
            </w:r>
          </w:p>
        </w:tc>
        <w:tc>
          <w:tcPr>
            <w:tcW w:w="4241" w:type="pct"/>
          </w:tcPr>
          <w:p w14:paraId="006265C1" w14:textId="77777777" w:rsidR="00B848B5" w:rsidRDefault="00B848B5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Гігієнічна оцінка мікроклімату приміщення. Гігієнічна оцінка води. Гігієнічна оцінка природного та штучного освітлення приміщен</w:t>
            </w:r>
            <w:r>
              <w:rPr>
                <w:rFonts w:ascii="Times New Roman" w:hAnsi="Times New Roman" w:cs="Times New Roman"/>
                <w:b/>
                <w:bCs/>
              </w:rPr>
              <w:t>ня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14:paraId="59E64B91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1.Визначення температурного режиму, вологості повітря приміщення. 2.Обчислення кількості повітря на одного студента / учня та коефіцієнту аерації.</w:t>
            </w:r>
          </w:p>
          <w:p w14:paraId="72EDEB31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uk-UA"/>
              </w:rPr>
              <w:t>Визначення органолептичних властивостей води.</w:t>
            </w:r>
          </w:p>
          <w:p w14:paraId="2C64A625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</w:rPr>
              <w:t>Гігієнічна оцінка природного освітлення приміщення за описовим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геометричним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</w:rPr>
              <w:t>світлотехнічним методами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C46B049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Гігієнічна оцінка штучного освітлення приміщення за описовим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розрахунковим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</w:rPr>
              <w:t>світлотехнічним методами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EE5A801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 Зробити висновок: </w:t>
            </w:r>
          </w:p>
          <w:p w14:paraId="3B6AECC7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а) дати гігієнічну оцінку мікроклімату навчального приміщення та зробити рекомендації щодо поліпшення мікроклімату навчального приміщення; </w:t>
            </w:r>
          </w:p>
          <w:p w14:paraId="100A73E6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дати загальну гігієнічну оцінку природного освітлення навчального </w:t>
            </w:r>
            <w:r>
              <w:rPr>
                <w:rFonts w:ascii="Times New Roman" w:hAnsi="Times New Roman" w:cs="Times New Roman"/>
              </w:rPr>
              <w:lastRenderedPageBreak/>
              <w:t>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зробити рекомендації щодо поліпшення природного освітлення навчального приміщення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C0CFDB7" w14:textId="77777777" w:rsidR="00B848B5" w:rsidRDefault="00B848B5">
            <w:pPr>
              <w:pStyle w:val="3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дати загальну гігієнічну оцінку штучного освітлення навчального приміщення та зробити рекомендації щодо поліпшення штучного освітлення навчального приміщення.</w:t>
            </w:r>
          </w:p>
        </w:tc>
        <w:tc>
          <w:tcPr>
            <w:tcW w:w="473" w:type="pct"/>
          </w:tcPr>
          <w:p w14:paraId="196E5A68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</w:tr>
      <w:tr w:rsidR="00B848B5" w14:paraId="65010473" w14:textId="77777777">
        <w:tc>
          <w:tcPr>
            <w:tcW w:w="286" w:type="pct"/>
          </w:tcPr>
          <w:p w14:paraId="3EA2D521" w14:textId="77777777" w:rsidR="00B848B5" w:rsidRDefault="00B848B5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3.</w:t>
            </w:r>
          </w:p>
        </w:tc>
        <w:tc>
          <w:tcPr>
            <w:tcW w:w="4241" w:type="pct"/>
          </w:tcPr>
          <w:p w14:paraId="07D73094" w14:textId="77777777" w:rsidR="00B848B5" w:rsidRDefault="00B848B5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Гігієнічні особливості фізичного виховання осіб різного віку.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Гігієнічні вимоги до тренувального процесу та змагань.</w:t>
            </w:r>
          </w:p>
          <w:p w14:paraId="656F4C38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1.Скласти режим рухової активності для різної вікової категорії осіб та надати практичні рекомендації щодо гігієнічних особливостей.</w:t>
            </w:r>
          </w:p>
          <w:p w14:paraId="79CBF1DB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2.Дати оцінку гігієнічному стану місця та проведення занять за видом спорту.</w:t>
            </w:r>
          </w:p>
          <w:p w14:paraId="200A65E2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3.Дати оцінку гігієнічному стану місця та проведення змагань за видом спорту.</w:t>
            </w:r>
          </w:p>
          <w:p w14:paraId="49F34460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4. Зробити висновки та надати практичні рекомендації.</w:t>
            </w:r>
          </w:p>
        </w:tc>
        <w:tc>
          <w:tcPr>
            <w:tcW w:w="473" w:type="pct"/>
          </w:tcPr>
          <w:p w14:paraId="1492F656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848B5" w14:paraId="6E3EF9EF" w14:textId="77777777">
        <w:tc>
          <w:tcPr>
            <w:tcW w:w="286" w:type="pct"/>
          </w:tcPr>
          <w:p w14:paraId="7314AD5B" w14:textId="77777777" w:rsidR="00B848B5" w:rsidRDefault="00B848B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4.</w:t>
            </w:r>
          </w:p>
        </w:tc>
        <w:tc>
          <w:tcPr>
            <w:tcW w:w="4241" w:type="pct"/>
          </w:tcPr>
          <w:p w14:paraId="7B4B6661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Гігієнічні вимоги до місць занять фізичною культурою.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Гігієнічні вимоги до проведення занять фізичною культурою.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6A38DDA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1.Загальні гігієнічні вимоги до міс</w:t>
            </w:r>
            <w:r>
              <w:rPr>
                <w:rFonts w:ascii="Times New Roman" w:hAnsi="Times New Roman" w:cs="Times New Roman"/>
              </w:rPr>
              <w:t xml:space="preserve">ць занять фізичною культурою. </w:t>
            </w:r>
          </w:p>
          <w:p w14:paraId="1B85AC5B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2. Гігієнічна оцінка спортивного залу. </w:t>
            </w:r>
          </w:p>
          <w:p w14:paraId="7231CF76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</w:rPr>
              <w:t>Гігієнічні вимоги до проведення занять фізичною культурою.</w:t>
            </w:r>
          </w:p>
          <w:p w14:paraId="7BF0C8BE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.Зробити висновок: </w:t>
            </w:r>
          </w:p>
          <w:p w14:paraId="5F5209FF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а) про відповідність спортивного залу в Університеті гігієнічним вимогам; </w:t>
            </w:r>
          </w:p>
          <w:p w14:paraId="695667E8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б) дати рекомендації щодо покращення спортивного залу в Університеті.</w:t>
            </w:r>
          </w:p>
          <w:p w14:paraId="32DD1B2E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в) про відповідність проведення занять фізичною культурою в Університеті гігієнічним вимогам; </w:t>
            </w:r>
          </w:p>
          <w:p w14:paraId="67687CC4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г) про дотримання гігієнічних вимог під час занять фізичною культурою;</w:t>
            </w:r>
          </w:p>
          <w:p w14:paraId="2E8748DD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д) надати гігієнічні рекомендації щодо поліпшення проведення занять фізичною культурою в Університеті.</w:t>
            </w:r>
          </w:p>
        </w:tc>
        <w:tc>
          <w:tcPr>
            <w:tcW w:w="473" w:type="pct"/>
          </w:tcPr>
          <w:p w14:paraId="17032213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848B5" w14:paraId="3CE32443" w14:textId="77777777">
        <w:tc>
          <w:tcPr>
            <w:tcW w:w="286" w:type="pct"/>
          </w:tcPr>
          <w:p w14:paraId="01072729" w14:textId="77777777" w:rsidR="00B848B5" w:rsidRDefault="00B848B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5.</w:t>
            </w:r>
          </w:p>
        </w:tc>
        <w:tc>
          <w:tcPr>
            <w:tcW w:w="4241" w:type="pct"/>
          </w:tcPr>
          <w:p w14:paraId="0A760193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Розробка і складання гігієнічних схем відновлення працездатності.</w:t>
            </w:r>
          </w:p>
          <w:p w14:paraId="6C272849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Гігієнічне забезпечення підготовки в окремих видах спорту.</w:t>
            </w:r>
          </w:p>
          <w:p w14:paraId="35417397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2.Гігієнічні вимоги до педагогічних та психологічних засобів відновлення спортивної працездатності.</w:t>
            </w:r>
          </w:p>
          <w:p w14:paraId="2AFC3BDA" w14:textId="77777777" w:rsidR="00B848B5" w:rsidRDefault="00B848B5">
            <w:pPr>
              <w:pStyle w:val="2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Фітотерапія як метод відновлення працездатності.</w:t>
            </w:r>
          </w:p>
          <w:p w14:paraId="2990E56D" w14:textId="77777777" w:rsidR="00B848B5" w:rsidRDefault="00B848B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4.Роль адаптогенів у відновленні фізичної та розумової працездатності людей.</w:t>
            </w:r>
          </w:p>
        </w:tc>
        <w:tc>
          <w:tcPr>
            <w:tcW w:w="473" w:type="pct"/>
          </w:tcPr>
          <w:p w14:paraId="36BE4829" w14:textId="77777777" w:rsidR="00B848B5" w:rsidRDefault="00B848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48B5" w14:paraId="4CFD8695" w14:textId="77777777">
        <w:tc>
          <w:tcPr>
            <w:tcW w:w="4527" w:type="pct"/>
            <w:gridSpan w:val="2"/>
          </w:tcPr>
          <w:p w14:paraId="70F2F03C" w14:textId="77777777" w:rsidR="00B848B5" w:rsidRDefault="00B848B5">
            <w:pPr>
              <w:spacing w:line="288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Усього годин</w:t>
            </w:r>
          </w:p>
        </w:tc>
        <w:tc>
          <w:tcPr>
            <w:tcW w:w="473" w:type="pct"/>
          </w:tcPr>
          <w:p w14:paraId="32F71C18" w14:textId="77777777" w:rsidR="00B848B5" w:rsidRDefault="00B848B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14:paraId="3520CF02" w14:textId="77777777" w:rsidR="00B848B5" w:rsidRDefault="00B848B5">
      <w:pPr>
        <w:spacing w:after="120"/>
        <w:jc w:val="both"/>
        <w:rPr>
          <w:rFonts w:ascii="Times New Roman" w:hAnsi="Times New Roman" w:cs="Times New Roman"/>
          <w:lang w:val="uk-UA"/>
        </w:rPr>
      </w:pPr>
    </w:p>
    <w:p w14:paraId="46B24124" w14:textId="77777777" w:rsidR="00B848B5" w:rsidRDefault="00B848B5">
      <w:pPr>
        <w:widowControl/>
        <w:autoSpaceDE/>
        <w:autoSpaceDN/>
        <w:adjustRightInd/>
        <w:ind w:left="71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79CB82" w14:textId="77777777" w:rsidR="00B848B5" w:rsidRDefault="00B848B5">
      <w:pPr>
        <w:pStyle w:val="4"/>
      </w:pPr>
      <w:r>
        <w:t>Методи контролю та оцінювання знань студентів</w:t>
      </w:r>
    </w:p>
    <w:p w14:paraId="3E81145E" w14:textId="77777777" w:rsidR="00B848B5" w:rsidRDefault="00B848B5">
      <w:pPr>
        <w:ind w:left="36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Розподіл балів для дисципліни з формою контролю залік</w:t>
      </w:r>
    </w:p>
    <w:p w14:paraId="78F72154" w14:textId="77777777" w:rsidR="00B848B5" w:rsidRDefault="00B848B5">
      <w:pPr>
        <w:ind w:left="360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46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558"/>
        <w:gridCol w:w="1526"/>
        <w:gridCol w:w="2693"/>
        <w:gridCol w:w="1411"/>
      </w:tblGrid>
      <w:tr w:rsidR="00B848B5" w14:paraId="0F301EBB" w14:textId="77777777">
        <w:trPr>
          <w:cantSplit/>
        </w:trPr>
        <w:tc>
          <w:tcPr>
            <w:tcW w:w="2717" w:type="pct"/>
            <w:gridSpan w:val="3"/>
          </w:tcPr>
          <w:p w14:paraId="3BC682C9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1498" w:type="pct"/>
            <w:vMerge w:val="restart"/>
            <w:vAlign w:val="center"/>
          </w:tcPr>
          <w:p w14:paraId="499428D1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Підсумковий тест </w:t>
            </w:r>
          </w:p>
        </w:tc>
        <w:tc>
          <w:tcPr>
            <w:tcW w:w="78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3EEC4EC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0A057A43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балів</w:t>
            </w:r>
          </w:p>
        </w:tc>
      </w:tr>
      <w:tr w:rsidR="00B848B5" w14:paraId="7E95B9C1" w14:textId="77777777">
        <w:trPr>
          <w:cantSplit/>
          <w:trHeight w:val="280"/>
        </w:trPr>
        <w:tc>
          <w:tcPr>
            <w:tcW w:w="2717" w:type="pct"/>
            <w:gridSpan w:val="3"/>
          </w:tcPr>
          <w:p w14:paraId="44179CDD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Змістовні модулі</w:t>
            </w:r>
          </w:p>
        </w:tc>
        <w:tc>
          <w:tcPr>
            <w:tcW w:w="1498" w:type="pct"/>
            <w:vMerge/>
            <w:vAlign w:val="center"/>
          </w:tcPr>
          <w:p w14:paraId="58E99536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5" w:type="pct"/>
            <w:vMerge/>
            <w:tcMar>
              <w:left w:w="57" w:type="dxa"/>
              <w:right w:w="57" w:type="dxa"/>
            </w:tcMar>
            <w:vAlign w:val="center"/>
          </w:tcPr>
          <w:p w14:paraId="140E2B09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8B5" w14:paraId="01003228" w14:textId="77777777">
        <w:trPr>
          <w:cantSplit/>
          <w:trHeight w:val="310"/>
        </w:trPr>
        <w:tc>
          <w:tcPr>
            <w:tcW w:w="1001" w:type="pct"/>
            <w:tcMar>
              <w:left w:w="57" w:type="dxa"/>
              <w:right w:w="57" w:type="dxa"/>
            </w:tcMar>
            <w:vAlign w:val="center"/>
          </w:tcPr>
          <w:p w14:paraId="510417E0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67" w:type="pct"/>
            <w:tcMar>
              <w:left w:w="57" w:type="dxa"/>
              <w:right w:w="57" w:type="dxa"/>
            </w:tcMar>
            <w:vAlign w:val="center"/>
          </w:tcPr>
          <w:p w14:paraId="2514C278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8" w:type="pct"/>
            <w:vAlign w:val="center"/>
          </w:tcPr>
          <w:p w14:paraId="2875441F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98" w:type="pct"/>
          </w:tcPr>
          <w:p w14:paraId="35C31A86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5" w:type="pct"/>
            <w:vMerge/>
            <w:tcMar>
              <w:left w:w="57" w:type="dxa"/>
              <w:right w:w="57" w:type="dxa"/>
            </w:tcMar>
            <w:vAlign w:val="center"/>
          </w:tcPr>
          <w:p w14:paraId="18DD688A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8B5" w14:paraId="116A6369" w14:textId="77777777">
        <w:trPr>
          <w:cantSplit/>
        </w:trPr>
        <w:tc>
          <w:tcPr>
            <w:tcW w:w="1001" w:type="pct"/>
            <w:tcMar>
              <w:left w:w="57" w:type="dxa"/>
              <w:right w:w="57" w:type="dxa"/>
            </w:tcMar>
          </w:tcPr>
          <w:p w14:paraId="7F90C899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67" w:type="pct"/>
            <w:tcMar>
              <w:left w:w="57" w:type="dxa"/>
              <w:right w:w="57" w:type="dxa"/>
            </w:tcMar>
          </w:tcPr>
          <w:p w14:paraId="706C8BE4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48" w:type="pct"/>
          </w:tcPr>
          <w:p w14:paraId="0F3FAE61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498" w:type="pct"/>
          </w:tcPr>
          <w:p w14:paraId="19117F28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5" w:type="pct"/>
            <w:tcMar>
              <w:left w:w="57" w:type="dxa"/>
              <w:right w:w="57" w:type="dxa"/>
            </w:tcMar>
          </w:tcPr>
          <w:p w14:paraId="4F47D2AF" w14:textId="77777777" w:rsidR="00B848B5" w:rsidRDefault="00B84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397472D6" w14:textId="77777777" w:rsidR="00B848B5" w:rsidRDefault="00B848B5">
      <w:pPr>
        <w:shd w:val="clear" w:color="auto" w:fill="FFFFFF"/>
        <w:rPr>
          <w:rFonts w:ascii="Times New Roman" w:hAnsi="Times New Roman" w:cs="Times New Roman"/>
          <w:spacing w:val="-4"/>
          <w:lang w:val="uk-UA"/>
        </w:rPr>
      </w:pPr>
    </w:p>
    <w:p w14:paraId="43663E5B" w14:textId="77777777" w:rsidR="00B848B5" w:rsidRDefault="00B848B5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4472EEE4" w14:textId="77777777" w:rsidR="00B848B5" w:rsidRDefault="00B848B5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084385C3" w14:textId="77777777" w:rsidR="00B848B5" w:rsidRDefault="00B848B5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216F30A8" w14:textId="77777777" w:rsidR="00B848B5" w:rsidRDefault="00B848B5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41AA53F4" w14:textId="77777777" w:rsidR="00B848B5" w:rsidRDefault="00B848B5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3E6396F3" w14:textId="77777777" w:rsidR="00B848B5" w:rsidRDefault="00B848B5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Рекомендована література:</w:t>
      </w:r>
    </w:p>
    <w:p w14:paraId="0DA2C3EB" w14:textId="77777777" w:rsidR="00B848B5" w:rsidRDefault="00B848B5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3842C778" w14:textId="77777777" w:rsidR="00B848B5" w:rsidRDefault="00B848B5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lang w:val="uk-UA"/>
        </w:rPr>
        <w:t>Основна</w:t>
      </w:r>
    </w:p>
    <w:p w14:paraId="74EB09CD" w14:textId="77777777" w:rsidR="00B848B5" w:rsidRDefault="00B848B5">
      <w:pPr>
        <w:pStyle w:val="Default"/>
      </w:pPr>
    </w:p>
    <w:p w14:paraId="77E3FB0D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Гігієнічні основи фізичного виховання студентів: Навч.посібник для студентів вищ. навч. закладів фізич. вихов. і спорту/Р.Р. Сіренко, А.Г. Кисилевич, В.М. Стельникович, М.О. Сапронович.- </w:t>
      </w:r>
      <w:r>
        <w:rPr>
          <w:rFonts w:ascii="Times New Roman" w:hAnsi="Times New Roman" w:cs="Times New Roman"/>
        </w:rPr>
        <w:t xml:space="preserve">Львів: Львівський НУ ім. Франка, 2005. – 144 с. </w:t>
      </w:r>
    </w:p>
    <w:p w14:paraId="00230C0D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Даценко І.І. Гігієна дітей і підлітків: Підручник/ І.І. Даценко, М.Б. Шегедин, Ю.І. Шашков. – К.: Медицина, 2006. – 304 с. </w:t>
      </w:r>
    </w:p>
    <w:p w14:paraId="5B91F89B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Даценко І.І. та ін. Загальна гігієна: Посібник для практичних занять / За загальною редакцією Даценко І.І. – Львів: Світ, 2001. – 472 с. </w:t>
      </w:r>
    </w:p>
    <w:p w14:paraId="09FB40C2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Дуло О.А. Основи гігієни: Навчальний посібник до практичних занять для студентів вищих навчальних закладів фізичного виховання і спорту/ О.А. Дуло, В.А. Товт – Ужгород: СМП «Вісник Карпат», 2008. – 144 с. </w:t>
      </w:r>
    </w:p>
    <w:p w14:paraId="06F00A4D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Неведомська Є.О., Маруненко І.М. Гігієна: навч.-метод. посіб. з проведення практичних робіт [для студ. вищ. навч. закл.] / Є. О. Неведомська, І. М. Маруненко. – К.: Київськ. ун-т імені Бориса Грінченка, 2012. – 34 с.</w:t>
      </w:r>
    </w:p>
    <w:p w14:paraId="41C7EBD0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Плахтій П.Д. Основи гігієни фізичного виховання: Навч. посібник/П.Д. Плахтій – Кам’янець-Подільський: «Медобори», 2003. – 240 с. </w:t>
      </w:r>
    </w:p>
    <w:p w14:paraId="2DAE5B1D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Присяжнюк С.І. Курс лекцій з фізичного виховання: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навчальний посібник для студентів технічних вищих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навчальних закладів / С. І. Присяжнюк, Д. Г. Оленєв.– К.: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Видавничий центр НУБіП України, 2015. – 420 с.</w:t>
      </w:r>
    </w:p>
    <w:p w14:paraId="14EA2521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Пушкар М.П. Основи гігієни/ М.П. Пушкар – К.: Олімпійська література, 2004. – 128 с. </w:t>
      </w:r>
    </w:p>
    <w:p w14:paraId="759F224D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Свистун Ю. Д. Практикум з гігієни / Ю. Д. Свистун, Х. Є. Гурінович. – Л.: Українські технології, 2007. – 96 с.</w:t>
      </w:r>
    </w:p>
    <w:p w14:paraId="74F3D077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Свистун Ю.Д. Гігієна фізичного виховання і спорту: [посіб для вищ. навч. Закл.ІІІ-ІV рівня акредитації у галузі фіз. виховання і спорту] / Свистун Ю. Д., Гурінович Х. Є. – Львів: НФВ «Українські технології», 2010. – 342 с. </w:t>
      </w:r>
    </w:p>
    <w:p w14:paraId="48916608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</w:rPr>
        <w:t>Гігієна</w:t>
      </w:r>
      <w:r>
        <w:rPr>
          <w:rFonts w:ascii="Times New Roman" w:hAnsi="Times New Roman" w:cs="Times New Roman"/>
        </w:rPr>
        <w:t xml:space="preserve"> спорту: [посіб. для студ. ВНЗІІІ-ІУ рівня акредитації у галузі фіз. виховання і спорту] / Свистун Ю.Д., Лаптєв О. П., Полієвський С. О., Шавель X. Є. - Л. : НФВ “Українські технології”, 2012. - 214 с.</w:t>
      </w:r>
    </w:p>
    <w:p w14:paraId="0D04240A" w14:textId="77777777" w:rsidR="00B848B5" w:rsidRDefault="00B848B5">
      <w:pPr>
        <w:widowControl/>
        <w:jc w:val="both"/>
        <w:rPr>
          <w:rFonts w:ascii="Times New Roman" w:hAnsi="Times New Roman" w:cs="Times New Roman"/>
          <w:lang w:val="uk-UA"/>
        </w:rPr>
      </w:pPr>
    </w:p>
    <w:p w14:paraId="72E75305" w14:textId="77777777" w:rsidR="00B848B5" w:rsidRDefault="00B848B5">
      <w:pPr>
        <w:pStyle w:val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Додаткова</w:t>
      </w:r>
    </w:p>
    <w:p w14:paraId="2F68DA48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Б</w:t>
      </w:r>
      <w:r>
        <w:rPr>
          <w:rFonts w:ascii="Times New Roman" w:hAnsi="Times New Roman" w:cs="Times New Roman"/>
        </w:rPr>
        <w:t>улатова М. М., Платонов В. Н. Спортсмен в разных климато-географических условиях. — К.: Олимп. лит., 1996. — 176 с.</w:t>
      </w:r>
    </w:p>
    <w:p w14:paraId="648AD28C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Гігієна харчування з основами нутриціології / В.І. Ципріян та ін. </w:t>
      </w:r>
      <w:r>
        <w:rPr>
          <w:rFonts w:ascii="Times New Roman" w:hAnsi="Times New Roman" w:cs="Times New Roman"/>
        </w:rPr>
        <w:t>Навч. посібник – К: Здоров'я, 1999. – 568 с.</w:t>
      </w:r>
    </w:p>
    <w:p w14:paraId="3CBC2F42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Даценко І.І., Габович Р.Д. Профілактична медицина. Загальна гігієна з основами екології. Навчальний посібник. – К.: Здоров'я, 1999. – 694 с.</w:t>
      </w:r>
    </w:p>
    <w:p w14:paraId="1A6DCE1F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Державні санітарні норми та правила «Гігієнічні вимоги до води питної, призначеної для споживання людиною» ДСанПіН 2.2.4-171-10. </w:t>
      </w:r>
    </w:p>
    <w:p w14:paraId="01893842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Державні санітарні правила і норми по устаткуванню, утриманню загальноосвітніх навчальних закладів та організації навчально-виховного процесу. ДСанПіН 5.5.2.008-01. – К., 2001. – 54 с. </w:t>
      </w:r>
    </w:p>
    <w:p w14:paraId="083FE9E9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Загальна гігієна та екологія людини: навчальний посібник для студентів стоматологічних факультетів / За ред. В.Г. Бардова та І.В. Сергети. – Вінниця: НОВА КНИГА, 2002 – 216 с. </w:t>
      </w:r>
    </w:p>
    <w:p w14:paraId="16FD5063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Закон України «Про забезпечення санітарного та епідемічного благополуччя населення» від 24.02.1994 р. №4004-ХІІ.</w:t>
      </w:r>
    </w:p>
    <w:p w14:paraId="0F01A28C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Закон України «Про питну воду, питне водопостачання та водовідведення» від 10.01.2002 № 2918-III (в редакції 2017). </w:t>
      </w:r>
    </w:p>
    <w:p w14:paraId="4CC59602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Зотов В. П. Восстановление работоспособности в спорте / В. П. Зотов. –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К.: Здоров’я, 1990. – 200 с.</w:t>
      </w:r>
    </w:p>
    <w:p w14:paraId="5318B550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Національний стандарт України «Вода питна. Вимоги та методи контролювання якості» ДСТУ 7525:2014</w:t>
      </w:r>
    </w:p>
    <w:p w14:paraId="75F0937A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Омельченко Л. І. Загартовування дітей та підлітків / Л. І. Омельченко, Т.В. Починок. – К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>: Здоров’я, 1996. – 67 с.</w:t>
      </w:r>
    </w:p>
    <w:p w14:paraId="2956B239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Пирогова Е. В., Иващенко Л. Я., Страпко Н. П. Влияние физических упражнений на работоспособность и здоровье человека. –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К.: Здоровье, 1986. –152 с.</w:t>
      </w:r>
    </w:p>
    <w:p w14:paraId="7DFFF4C4" w14:textId="77777777" w:rsidR="00B848B5" w:rsidRDefault="00B848B5">
      <w:pPr>
        <w:numPr>
          <w:ilvl w:val="0"/>
          <w:numId w:val="25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Полиевский С. А. Основы индивидуального и коллективного питания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спортсменов / С. А. Полиевский. – М.: ФиС, 2005. – 384 с.</w:t>
      </w:r>
    </w:p>
    <w:p w14:paraId="5F5E0F05" w14:textId="77777777" w:rsidR="00B848B5" w:rsidRDefault="00B848B5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</w:p>
    <w:p w14:paraId="36730A8F" w14:textId="77777777" w:rsidR="00B848B5" w:rsidRDefault="00B848B5">
      <w:pPr>
        <w:shd w:val="clear" w:color="auto" w:fill="FFFFFF"/>
        <w:tabs>
          <w:tab w:val="left" w:pos="365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</w:rPr>
        <w:t>Інформаційні ресурси</w:t>
      </w:r>
    </w:p>
    <w:p w14:paraId="7668DE52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lang w:val="uk-UA"/>
        </w:rPr>
      </w:pPr>
      <w:hyperlink r:id="rId8" w:history="1">
        <w:r w:rsidR="00B848B5">
          <w:rPr>
            <w:rStyle w:val="aa"/>
            <w:rFonts w:ascii="Georgia" w:hAnsi="Georgia" w:cs="Georgia"/>
          </w:rPr>
          <w:t>http</w:t>
        </w:r>
        <w:r w:rsidR="00B848B5">
          <w:rPr>
            <w:rStyle w:val="aa"/>
            <w:rFonts w:ascii="Georgia" w:hAnsi="Georgia" w:cs="Georgia"/>
            <w:lang w:val="uk-UA"/>
          </w:rPr>
          <w:t>://</w:t>
        </w:r>
        <w:r w:rsidR="00B848B5">
          <w:rPr>
            <w:rStyle w:val="aa"/>
            <w:rFonts w:ascii="Georgia" w:hAnsi="Georgia" w:cs="Georgia"/>
          </w:rPr>
          <w:t>amazinghumanbody</w:t>
        </w:r>
        <w:r w:rsidR="00B848B5">
          <w:rPr>
            <w:rStyle w:val="aa"/>
            <w:rFonts w:ascii="Georgia" w:hAnsi="Georgia" w:cs="Georgia"/>
            <w:lang w:val="uk-UA"/>
          </w:rPr>
          <w:t>-</w:t>
        </w:r>
        <w:r w:rsidR="00B848B5">
          <w:rPr>
            <w:rStyle w:val="aa"/>
            <w:rFonts w:ascii="Georgia" w:hAnsi="Georgia" w:cs="Georgia"/>
          </w:rPr>
          <w:t>prakash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blogspot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com</w:t>
        </w:r>
      </w:hyperlink>
    </w:p>
    <w:p w14:paraId="3025EFD8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lang w:val="uk-UA"/>
        </w:rPr>
      </w:pPr>
      <w:hyperlink r:id="rId9" w:history="1">
        <w:r w:rsidR="00B848B5">
          <w:rPr>
            <w:rStyle w:val="aa"/>
            <w:rFonts w:ascii="Georgia" w:hAnsi="Georgia" w:cs="Georgia"/>
          </w:rPr>
          <w:t>http</w:t>
        </w:r>
        <w:r w:rsidR="00B848B5">
          <w:rPr>
            <w:rStyle w:val="aa"/>
            <w:rFonts w:ascii="Georgia" w:hAnsi="Georgia" w:cs="Georgia"/>
            <w:lang w:val="uk-UA"/>
          </w:rPr>
          <w:t>://</w:t>
        </w:r>
        <w:r w:rsidR="00B848B5">
          <w:rPr>
            <w:rStyle w:val="aa"/>
            <w:rFonts w:ascii="Georgia" w:hAnsi="Georgia" w:cs="Georgia"/>
          </w:rPr>
          <w:t>dic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academic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ru</w:t>
        </w:r>
      </w:hyperlink>
    </w:p>
    <w:p w14:paraId="3A6EF548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lang w:val="uk-UA"/>
        </w:rPr>
      </w:pPr>
      <w:hyperlink r:id="rId10" w:history="1">
        <w:r w:rsidR="00B848B5">
          <w:rPr>
            <w:rStyle w:val="aa"/>
            <w:rFonts w:ascii="Georgia" w:hAnsi="Georgia" w:cs="Georgia"/>
          </w:rPr>
          <w:t>http</w:t>
        </w:r>
        <w:r w:rsidR="00B848B5">
          <w:rPr>
            <w:rStyle w:val="aa"/>
            <w:rFonts w:ascii="Georgia" w:hAnsi="Georgia" w:cs="Georgia"/>
            <w:lang w:val="uk-UA"/>
          </w:rPr>
          <w:t>://</w:t>
        </w:r>
        <w:r w:rsidR="00B848B5">
          <w:rPr>
            <w:rStyle w:val="aa"/>
            <w:rFonts w:ascii="Georgia" w:hAnsi="Georgia" w:cs="Georgia"/>
          </w:rPr>
          <w:t>sbio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info</w:t>
        </w:r>
      </w:hyperlink>
      <w:r w:rsidR="00B848B5">
        <w:rPr>
          <w:lang w:val="uk-UA"/>
        </w:rPr>
        <w:t xml:space="preserve"> </w:t>
      </w:r>
    </w:p>
    <w:p w14:paraId="4DC48D64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lang w:val="uk-UA"/>
        </w:rPr>
      </w:pPr>
      <w:hyperlink r:id="rId11" w:history="1">
        <w:r w:rsidR="00B848B5">
          <w:rPr>
            <w:rStyle w:val="aa"/>
            <w:rFonts w:ascii="Georgia" w:hAnsi="Georgia" w:cs="Georgia"/>
          </w:rPr>
          <w:t>http</w:t>
        </w:r>
        <w:r w:rsidR="00B848B5">
          <w:rPr>
            <w:rStyle w:val="aa"/>
            <w:rFonts w:ascii="Georgia" w:hAnsi="Georgia" w:cs="Georgia"/>
            <w:lang w:val="uk-UA"/>
          </w:rPr>
          <w:t>://</w:t>
        </w:r>
        <w:r w:rsidR="00B848B5">
          <w:rPr>
            <w:rStyle w:val="aa"/>
            <w:rFonts w:ascii="Georgia" w:hAnsi="Georgia" w:cs="Georgia"/>
          </w:rPr>
          <w:t>www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cerebrum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ru</w:t>
        </w:r>
      </w:hyperlink>
      <w:r w:rsidR="00B848B5">
        <w:rPr>
          <w:lang w:val="uk-UA"/>
        </w:rPr>
        <w:t xml:space="preserve"> </w:t>
      </w:r>
    </w:p>
    <w:p w14:paraId="0871250D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lang w:val="uk-UA"/>
        </w:rPr>
      </w:pPr>
      <w:hyperlink r:id="rId12" w:history="1">
        <w:r w:rsidR="00B848B5">
          <w:rPr>
            <w:rStyle w:val="aa"/>
            <w:rFonts w:ascii="Georgia" w:hAnsi="Georgia" w:cs="Georgia"/>
          </w:rPr>
          <w:t>http</w:t>
        </w:r>
        <w:r w:rsidR="00B848B5">
          <w:rPr>
            <w:rStyle w:val="aa"/>
            <w:rFonts w:ascii="Georgia" w:hAnsi="Georgia" w:cs="Georgia"/>
            <w:lang w:val="uk-UA"/>
          </w:rPr>
          <w:t>://</w:t>
        </w:r>
        <w:r w:rsidR="00B848B5">
          <w:rPr>
            <w:rStyle w:val="aa"/>
            <w:rFonts w:ascii="Georgia" w:hAnsi="Georgia" w:cs="Georgia"/>
          </w:rPr>
          <w:t>www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health</w:t>
        </w:r>
        <w:r w:rsidR="00B848B5">
          <w:rPr>
            <w:rStyle w:val="aa"/>
            <w:rFonts w:ascii="Georgia" w:hAnsi="Georgia" w:cs="Georgia"/>
            <w:lang w:val="uk-UA"/>
          </w:rPr>
          <w:t>-</w:t>
        </w:r>
        <w:r w:rsidR="00B848B5">
          <w:rPr>
            <w:rStyle w:val="aa"/>
            <w:rFonts w:ascii="Georgia" w:hAnsi="Georgia" w:cs="Georgia"/>
          </w:rPr>
          <w:t>news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ru</w:t>
        </w:r>
      </w:hyperlink>
    </w:p>
    <w:p w14:paraId="77A71087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lang w:val="uk-UA"/>
        </w:rPr>
      </w:pPr>
      <w:hyperlink r:id="rId13" w:history="1">
        <w:r w:rsidR="00B848B5">
          <w:rPr>
            <w:rStyle w:val="aa"/>
            <w:rFonts w:ascii="Georgia" w:hAnsi="Georgia" w:cs="Georgia"/>
          </w:rPr>
          <w:t>http</w:t>
        </w:r>
        <w:r w:rsidR="00B848B5">
          <w:rPr>
            <w:rStyle w:val="aa"/>
            <w:rFonts w:ascii="Georgia" w:hAnsi="Georgia" w:cs="Georgia"/>
            <w:lang w:val="uk-UA"/>
          </w:rPr>
          <w:t>://</w:t>
        </w:r>
        <w:r w:rsidR="00B848B5">
          <w:rPr>
            <w:rStyle w:val="aa"/>
            <w:rFonts w:ascii="Georgia" w:hAnsi="Georgia" w:cs="Georgia"/>
          </w:rPr>
          <w:t>www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usm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maine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edu</w:t>
        </w:r>
      </w:hyperlink>
      <w:r w:rsidR="00B848B5">
        <w:rPr>
          <w:lang w:val="uk-UA"/>
        </w:rPr>
        <w:t xml:space="preserve"> </w:t>
      </w:r>
    </w:p>
    <w:p w14:paraId="5F31FCB5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lang w:val="uk-UA"/>
        </w:rPr>
      </w:pPr>
      <w:hyperlink r:id="rId14" w:history="1">
        <w:r w:rsidR="00B848B5">
          <w:rPr>
            <w:rStyle w:val="aa"/>
            <w:rFonts w:ascii="Georgia" w:hAnsi="Georgia" w:cs="Georgia"/>
          </w:rPr>
          <w:t>http</w:t>
        </w:r>
        <w:r w:rsidR="00B848B5">
          <w:rPr>
            <w:rStyle w:val="aa"/>
            <w:rFonts w:ascii="Georgia" w:hAnsi="Georgia" w:cs="Georgia"/>
            <w:lang w:val="uk-UA"/>
          </w:rPr>
          <w:t>://</w:t>
        </w:r>
        <w:r w:rsidR="00B848B5">
          <w:rPr>
            <w:rStyle w:val="aa"/>
            <w:rFonts w:ascii="Georgia" w:hAnsi="Georgia" w:cs="Georgia"/>
          </w:rPr>
          <w:t>www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nedug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ru</w:t>
        </w:r>
      </w:hyperlink>
      <w:r w:rsidR="00B848B5">
        <w:rPr>
          <w:lang w:val="uk-UA"/>
        </w:rPr>
        <w:t xml:space="preserve"> </w:t>
      </w:r>
    </w:p>
    <w:p w14:paraId="1BB89ABA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lang w:val="uk-UA"/>
        </w:rPr>
      </w:pPr>
      <w:hyperlink r:id="rId15" w:history="1">
        <w:r w:rsidR="00B848B5">
          <w:rPr>
            <w:rStyle w:val="aa"/>
            <w:rFonts w:ascii="Georgia" w:hAnsi="Georgia" w:cs="Georgia"/>
          </w:rPr>
          <w:t>http</w:t>
        </w:r>
        <w:r w:rsidR="00B848B5">
          <w:rPr>
            <w:rStyle w:val="aa"/>
            <w:rFonts w:ascii="Georgia" w:hAnsi="Georgia" w:cs="Georgia"/>
            <w:lang w:val="uk-UA"/>
          </w:rPr>
          <w:t>://</w:t>
        </w:r>
        <w:r w:rsidR="00B848B5">
          <w:rPr>
            <w:rStyle w:val="aa"/>
            <w:rFonts w:ascii="Georgia" w:hAnsi="Georgia" w:cs="Georgia"/>
          </w:rPr>
          <w:t>www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vitaminov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net</w:t>
        </w:r>
      </w:hyperlink>
      <w:r w:rsidR="00B848B5">
        <w:rPr>
          <w:lang w:val="uk-UA"/>
        </w:rPr>
        <w:t xml:space="preserve"> </w:t>
      </w:r>
    </w:p>
    <w:p w14:paraId="1414856C" w14:textId="77777777" w:rsidR="00B848B5" w:rsidRDefault="00000000">
      <w:pPr>
        <w:numPr>
          <w:ilvl w:val="0"/>
          <w:numId w:val="2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lang w:val="uk-UA"/>
        </w:rPr>
      </w:pPr>
      <w:hyperlink r:id="rId16" w:history="1">
        <w:r w:rsidR="00B848B5">
          <w:rPr>
            <w:rStyle w:val="aa"/>
            <w:rFonts w:ascii="Georgia" w:hAnsi="Georgia" w:cs="Georgia"/>
          </w:rPr>
          <w:t>www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virtualmedicalcentre</w:t>
        </w:r>
        <w:r w:rsidR="00B848B5">
          <w:rPr>
            <w:rStyle w:val="aa"/>
            <w:rFonts w:ascii="Georgia" w:hAnsi="Georgia" w:cs="Georgia"/>
            <w:lang w:val="uk-UA"/>
          </w:rPr>
          <w:t>.</w:t>
        </w:r>
        <w:r w:rsidR="00B848B5">
          <w:rPr>
            <w:rStyle w:val="aa"/>
            <w:rFonts w:ascii="Georgia" w:hAnsi="Georgia" w:cs="Georgia"/>
          </w:rPr>
          <w:t>com</w:t>
        </w:r>
      </w:hyperlink>
    </w:p>
    <w:sectPr w:rsidR="00B848B5" w:rsidSect="00B848B5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548A" w14:textId="77777777" w:rsidR="00211DC0" w:rsidRDefault="00211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5FB4362" w14:textId="77777777" w:rsidR="00211DC0" w:rsidRDefault="00211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CA19" w14:textId="77777777" w:rsidR="00B848B5" w:rsidRDefault="00B848B5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6D2DAB">
      <w:rPr>
        <w:rFonts w:ascii="Times New Roman" w:hAnsi="Times New Roman" w:cs="Times New Roman"/>
        <w:noProof/>
      </w:rPr>
      <w:t>10</w:t>
    </w:r>
    <w:r>
      <w:rPr>
        <w:rFonts w:ascii="Times New Roman" w:hAnsi="Times New Roman" w:cs="Times New Roman"/>
      </w:rPr>
      <w:fldChar w:fldCharType="end"/>
    </w:r>
  </w:p>
  <w:p w14:paraId="6EDEC186" w14:textId="77777777" w:rsidR="00B848B5" w:rsidRDefault="00B848B5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D3CE" w14:textId="77777777" w:rsidR="00211DC0" w:rsidRDefault="00211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E3048B5" w14:textId="77777777" w:rsidR="00211DC0" w:rsidRDefault="00211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D3"/>
    <w:multiLevelType w:val="hybridMultilevel"/>
    <w:tmpl w:val="438E137E"/>
    <w:lvl w:ilvl="0" w:tplc="792400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94775D"/>
    <w:multiLevelType w:val="hybridMultilevel"/>
    <w:tmpl w:val="5106B6D2"/>
    <w:lvl w:ilvl="0" w:tplc="60503D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587981"/>
    <w:multiLevelType w:val="hybridMultilevel"/>
    <w:tmpl w:val="0C383D4E"/>
    <w:lvl w:ilvl="0" w:tplc="00925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2609B1"/>
    <w:multiLevelType w:val="hybridMultilevel"/>
    <w:tmpl w:val="FD1A58F2"/>
    <w:lvl w:ilvl="0" w:tplc="E4CE44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2A6A2F"/>
    <w:multiLevelType w:val="hybridMultilevel"/>
    <w:tmpl w:val="863E6EFE"/>
    <w:lvl w:ilvl="0" w:tplc="B900D0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AA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0AE1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B680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950C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8BE9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FD4B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D6AE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1D46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ECC616F"/>
    <w:multiLevelType w:val="hybridMultilevel"/>
    <w:tmpl w:val="5D121686"/>
    <w:lvl w:ilvl="0" w:tplc="D0DC1D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7EB383C"/>
    <w:multiLevelType w:val="hybridMultilevel"/>
    <w:tmpl w:val="73C27750"/>
    <w:lvl w:ilvl="0" w:tplc="F04A01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9F03FD"/>
    <w:multiLevelType w:val="hybridMultilevel"/>
    <w:tmpl w:val="F49A77F4"/>
    <w:lvl w:ilvl="0" w:tplc="D94CEA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351244A"/>
    <w:multiLevelType w:val="hybridMultilevel"/>
    <w:tmpl w:val="CDB66E32"/>
    <w:lvl w:ilvl="0" w:tplc="A73E6F06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0211335"/>
    <w:multiLevelType w:val="hybridMultilevel"/>
    <w:tmpl w:val="EBF80A98"/>
    <w:lvl w:ilvl="0" w:tplc="737CF11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26186F"/>
    <w:multiLevelType w:val="hybridMultilevel"/>
    <w:tmpl w:val="9A66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92D3097"/>
    <w:multiLevelType w:val="hybridMultilevel"/>
    <w:tmpl w:val="C2D867E4"/>
    <w:lvl w:ilvl="0" w:tplc="36AA8A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B14C47"/>
    <w:multiLevelType w:val="hybridMultilevel"/>
    <w:tmpl w:val="7018B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CDD1E87"/>
    <w:multiLevelType w:val="hybridMultilevel"/>
    <w:tmpl w:val="6612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1215E95"/>
    <w:multiLevelType w:val="hybridMultilevel"/>
    <w:tmpl w:val="DAB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28E1663"/>
    <w:multiLevelType w:val="hybridMultilevel"/>
    <w:tmpl w:val="C57842F2"/>
    <w:lvl w:ilvl="0" w:tplc="00EA5F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2904269"/>
    <w:multiLevelType w:val="hybridMultilevel"/>
    <w:tmpl w:val="858CF252"/>
    <w:lvl w:ilvl="0" w:tplc="6308A9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BF37D53"/>
    <w:multiLevelType w:val="hybridMultilevel"/>
    <w:tmpl w:val="E08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EC8212B"/>
    <w:multiLevelType w:val="hybridMultilevel"/>
    <w:tmpl w:val="52A4B810"/>
    <w:lvl w:ilvl="0" w:tplc="0D2813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C7924B7"/>
    <w:multiLevelType w:val="hybridMultilevel"/>
    <w:tmpl w:val="D9D8D3F8"/>
    <w:lvl w:ilvl="0" w:tplc="008AE5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150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36F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8B8E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980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2EE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35E4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3624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4FAA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D7E5192"/>
    <w:multiLevelType w:val="hybridMultilevel"/>
    <w:tmpl w:val="B7F0E52A"/>
    <w:lvl w:ilvl="0" w:tplc="42E236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D9C1137"/>
    <w:multiLevelType w:val="hybridMultilevel"/>
    <w:tmpl w:val="068CACC6"/>
    <w:lvl w:ilvl="0" w:tplc="9E4C3B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DEC1C40"/>
    <w:multiLevelType w:val="hybridMultilevel"/>
    <w:tmpl w:val="E1D2E358"/>
    <w:lvl w:ilvl="0" w:tplc="FF62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 w16cid:durableId="1222710025">
    <w:abstractNumId w:val="14"/>
  </w:num>
  <w:num w:numId="2" w16cid:durableId="851335833">
    <w:abstractNumId w:val="29"/>
  </w:num>
  <w:num w:numId="3" w16cid:durableId="1884441710">
    <w:abstractNumId w:val="18"/>
  </w:num>
  <w:num w:numId="4" w16cid:durableId="787353931">
    <w:abstractNumId w:val="36"/>
  </w:num>
  <w:num w:numId="5" w16cid:durableId="1180045708">
    <w:abstractNumId w:val="1"/>
  </w:num>
  <w:num w:numId="6" w16cid:durableId="678511760">
    <w:abstractNumId w:val="11"/>
  </w:num>
  <w:num w:numId="7" w16cid:durableId="216549597">
    <w:abstractNumId w:val="33"/>
  </w:num>
  <w:num w:numId="8" w16cid:durableId="372660133">
    <w:abstractNumId w:val="25"/>
  </w:num>
  <w:num w:numId="9" w16cid:durableId="800346641">
    <w:abstractNumId w:val="31"/>
  </w:num>
  <w:num w:numId="10" w16cid:durableId="164171536">
    <w:abstractNumId w:val="10"/>
  </w:num>
  <w:num w:numId="11" w16cid:durableId="1339309775">
    <w:abstractNumId w:val="2"/>
  </w:num>
  <w:num w:numId="12" w16cid:durableId="1506244246">
    <w:abstractNumId w:val="7"/>
  </w:num>
  <w:num w:numId="13" w16cid:durableId="540022509">
    <w:abstractNumId w:val="34"/>
  </w:num>
  <w:num w:numId="14" w16cid:durableId="1288047298">
    <w:abstractNumId w:val="27"/>
  </w:num>
  <w:num w:numId="15" w16cid:durableId="823470975">
    <w:abstractNumId w:val="22"/>
  </w:num>
  <w:num w:numId="16" w16cid:durableId="1965503812">
    <w:abstractNumId w:val="35"/>
  </w:num>
  <w:num w:numId="17" w16cid:durableId="1134370643">
    <w:abstractNumId w:val="8"/>
  </w:num>
  <w:num w:numId="18" w16cid:durableId="1722361032">
    <w:abstractNumId w:val="32"/>
  </w:num>
  <w:num w:numId="19" w16cid:durableId="6556505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3566685">
    <w:abstractNumId w:val="37"/>
  </w:num>
  <w:num w:numId="21" w16cid:durableId="1418476806">
    <w:abstractNumId w:val="4"/>
  </w:num>
  <w:num w:numId="22" w16cid:durableId="2146268735">
    <w:abstractNumId w:val="19"/>
  </w:num>
  <w:num w:numId="23" w16cid:durableId="1844007655">
    <w:abstractNumId w:val="38"/>
  </w:num>
  <w:num w:numId="24" w16cid:durableId="1766610143">
    <w:abstractNumId w:val="21"/>
  </w:num>
  <w:num w:numId="25" w16cid:durableId="601567466">
    <w:abstractNumId w:val="16"/>
  </w:num>
  <w:num w:numId="26" w16cid:durableId="440995855">
    <w:abstractNumId w:val="20"/>
  </w:num>
  <w:num w:numId="27" w16cid:durableId="1259020245">
    <w:abstractNumId w:val="26"/>
  </w:num>
  <w:num w:numId="28" w16cid:durableId="430778906">
    <w:abstractNumId w:val="0"/>
  </w:num>
  <w:num w:numId="29" w16cid:durableId="1400640565">
    <w:abstractNumId w:val="24"/>
  </w:num>
  <w:num w:numId="30" w16cid:durableId="989409501">
    <w:abstractNumId w:val="15"/>
  </w:num>
  <w:num w:numId="31" w16cid:durableId="1140611826">
    <w:abstractNumId w:val="5"/>
  </w:num>
  <w:num w:numId="32" w16cid:durableId="1129517302">
    <w:abstractNumId w:val="23"/>
  </w:num>
  <w:num w:numId="33" w16cid:durableId="2085639025">
    <w:abstractNumId w:val="30"/>
  </w:num>
  <w:num w:numId="34" w16cid:durableId="1802574780">
    <w:abstractNumId w:val="28"/>
  </w:num>
  <w:num w:numId="35" w16cid:durableId="1621108692">
    <w:abstractNumId w:val="3"/>
  </w:num>
  <w:num w:numId="36" w16cid:durableId="1462193585">
    <w:abstractNumId w:val="12"/>
  </w:num>
  <w:num w:numId="37" w16cid:durableId="1331450837">
    <w:abstractNumId w:val="13"/>
  </w:num>
  <w:num w:numId="38" w16cid:durableId="429156858">
    <w:abstractNumId w:val="6"/>
  </w:num>
  <w:num w:numId="39" w16cid:durableId="193924661">
    <w:abstractNumId w:val="17"/>
  </w:num>
  <w:num w:numId="40" w16cid:durableId="1948155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8B5"/>
    <w:rsid w:val="00211DC0"/>
    <w:rsid w:val="005B2697"/>
    <w:rsid w:val="006D2DAB"/>
    <w:rsid w:val="00A74DEF"/>
    <w:rsid w:val="00B848B5"/>
    <w:rsid w:val="00CC3942"/>
    <w:rsid w:val="00DE4B73"/>
    <w:rsid w:val="00F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E43C0"/>
  <w15:docId w15:val="{0D6356A0-90B6-47F1-A5C6-64C24A2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365"/>
      </w:tabs>
      <w:ind w:left="36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pl-PL" w:eastAsia="pl-PL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firstLine="851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adjustRightInd/>
      <w:ind w:left="710"/>
      <w:jc w:val="center"/>
      <w:outlineLvl w:val="3"/>
    </w:pPr>
    <w:rPr>
      <w:rFonts w:cs="Times New Roman"/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autoSpaceDE/>
      <w:autoSpaceDN/>
      <w:adjustRightInd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"/>
    <w:semiHidden/>
    <w:rsid w:val="00B848B5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Pr>
      <w:rFonts w:ascii="Georgia" w:hAnsi="Georgia" w:cs="Georgia"/>
      <w:b/>
      <w:bCs/>
      <w:sz w:val="10"/>
      <w:szCs w:val="10"/>
    </w:rPr>
  </w:style>
  <w:style w:type="paragraph" w:styleId="a3">
    <w:name w:val="header"/>
    <w:aliases w:val="Znak Znak Znak,Znak Znak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Znak Znak Znak Знак,Znak Znak Знак"/>
    <w:link w:val="a3"/>
    <w:uiPriority w:val="99"/>
    <w:rPr>
      <w:rFonts w:ascii="Georgia" w:hAnsi="Georgia" w:cs="Georgia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pPr>
      <w:ind w:left="720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Georgia" w:hAnsi="Georgia" w:cs="Georgia"/>
      <w:sz w:val="24"/>
      <w:szCs w:val="24"/>
      <w:lang w:eastAsia="ru-RU"/>
    </w:rPr>
  </w:style>
  <w:style w:type="character" w:styleId="aa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pPr>
      <w:widowControl/>
      <w:autoSpaceDE/>
      <w:autoSpaceDN/>
      <w:adjustRightInd/>
      <w:jc w:val="center"/>
    </w:pPr>
    <w:rPr>
      <w:b/>
      <w:bCs/>
      <w:sz w:val="32"/>
      <w:szCs w:val="32"/>
      <w:lang w:val="uk-UA"/>
    </w:rPr>
  </w:style>
  <w:style w:type="character" w:customStyle="1" w:styleId="ac">
    <w:name w:val="Заголовок Знак"/>
    <w:link w:val="ab"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ru-RU" w:eastAsia="ru-RU"/>
    </w:rPr>
  </w:style>
  <w:style w:type="paragraph" w:styleId="ad">
    <w:name w:val="Normal (Web)"/>
    <w:basedOn w:val="a"/>
    <w:uiPriority w:val="99"/>
    <w:pPr>
      <w:widowControl/>
      <w:autoSpaceDE/>
      <w:autoSpaceDN/>
      <w:adjustRightInd/>
      <w:spacing w:before="100" w:after="100"/>
    </w:pPr>
    <w:rPr>
      <w:rFonts w:cs="Times New Roman"/>
      <w:lang w:val="pl-PL" w:eastAsia="pl-PL"/>
    </w:rPr>
  </w:style>
  <w:style w:type="character" w:customStyle="1" w:styleId="docdata">
    <w:name w:val="docdata"/>
    <w:aliases w:val="docy,v5,3483,baiaagaaboqcaaadogqaaawbcqaaaaaaaaaaaaaaaaaaaaaaaaaaaaaaaaaaaaaaaaaaaaaaaaaaaaaaaaaaaaaaaaaaaaaaaaaaaaaaaaaaaaaaaaaaaaaaaaaaaaaaaaaaaaaaaaaaaaaaaaaaaaaaaaaaaaaaaaaaaaaaaaaaaaaaaaaaaaaaaaaaaaaaaaaaaaaaaaaaaaaaaaaaaaaaaaaaaaaaaaaaaaa"/>
    <w:uiPriority w:val="99"/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pPr>
      <w:widowControl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link w:val="31"/>
    <w:uiPriority w:val="99"/>
    <w:rPr>
      <w:rFonts w:ascii="Georgia" w:hAnsi="Georgia" w:cs="Georgia"/>
      <w:sz w:val="16"/>
      <w:szCs w:val="16"/>
    </w:rPr>
  </w:style>
  <w:style w:type="paragraph" w:styleId="21">
    <w:name w:val="Body Text Indent 2"/>
    <w:basedOn w:val="a"/>
    <w:link w:val="22"/>
    <w:uiPriority w:val="99"/>
    <w:pPr>
      <w:widowControl/>
      <w:autoSpaceDE/>
      <w:autoSpaceDN/>
      <w:adjustRightInd/>
      <w:ind w:firstLine="100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Pr>
      <w:rFonts w:ascii="Georgia" w:hAnsi="Georgia" w:cs="Georgia"/>
      <w:sz w:val="24"/>
      <w:szCs w:val="24"/>
    </w:rPr>
  </w:style>
  <w:style w:type="paragraph" w:styleId="33">
    <w:name w:val="Body Text Indent 3"/>
    <w:basedOn w:val="a"/>
    <w:link w:val="34"/>
    <w:uiPriority w:val="99"/>
    <w:pPr>
      <w:widowControl/>
      <w:autoSpaceDE/>
      <w:autoSpaceDN/>
      <w:adjustRightInd/>
      <w:spacing w:line="288" w:lineRule="auto"/>
      <w:ind w:firstLine="800"/>
      <w:jc w:val="both"/>
    </w:pPr>
    <w:rPr>
      <w:sz w:val="28"/>
      <w:szCs w:val="28"/>
      <w:lang w:val="uk-UA"/>
    </w:rPr>
  </w:style>
  <w:style w:type="character" w:customStyle="1" w:styleId="34">
    <w:name w:val="Основной текст с отступом 3 Знак"/>
    <w:link w:val="33"/>
    <w:uiPriority w:val="99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zinghumanbody-prakash.blogspot.com" TargetMode="External"/><Relationship Id="rId13" Type="http://schemas.openxmlformats.org/officeDocument/2006/relationships/hyperlink" Target="http://www.usm.main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health-new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rtualmedicalcent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rebr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taminov.net" TargetMode="External"/><Relationship Id="rId10" Type="http://schemas.openxmlformats.org/officeDocument/2006/relationships/hyperlink" Target="http://sbio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" TargetMode="External"/><Relationship Id="rId14" Type="http://schemas.openxmlformats.org/officeDocument/2006/relationships/hyperlink" Target="http://www.nedu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2870</Words>
  <Characters>16364</Characters>
  <Application>Microsoft Office Word</Application>
  <DocSecurity>0</DocSecurity>
  <Lines>136</Lines>
  <Paragraphs>38</Paragraphs>
  <ScaleCrop>false</ScaleCrop>
  <Company>Home</Company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 </dc:title>
  <dc:subject/>
  <dc:creator>Gennady</dc:creator>
  <cp:keywords/>
  <dc:description/>
  <cp:lastModifiedBy>Svitlana Kyselevska</cp:lastModifiedBy>
  <cp:revision>4</cp:revision>
  <cp:lastPrinted>2020-02-17T06:28:00Z</cp:lastPrinted>
  <dcterms:created xsi:type="dcterms:W3CDTF">2022-10-22T12:21:00Z</dcterms:created>
  <dcterms:modified xsi:type="dcterms:W3CDTF">2022-10-22T16:13:00Z</dcterms:modified>
</cp:coreProperties>
</file>