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7742" w14:textId="6C630C1F" w:rsidR="002D0F12" w:rsidRDefault="002D0F12" w:rsidP="002D0F12">
      <w:pPr>
        <w:rPr>
          <w:sz w:val="28"/>
          <w:szCs w:val="28"/>
          <w:lang w:val="uk-UA"/>
        </w:rPr>
      </w:pPr>
      <w:r>
        <w:rPr>
          <w:sz w:val="28"/>
          <w:szCs w:val="28"/>
          <w:lang w:val="uk-UA"/>
        </w:rPr>
        <w:t xml:space="preserve">Зав. кафедрою </w:t>
      </w:r>
      <w:r w:rsidR="0016649F">
        <w:rPr>
          <w:sz w:val="28"/>
          <w:szCs w:val="28"/>
          <w:lang w:val="uk-UA"/>
        </w:rPr>
        <w:t xml:space="preserve">політичних наук </w:t>
      </w:r>
      <w:proofErr w:type="spellStart"/>
      <w:r w:rsidR="00E257D2">
        <w:rPr>
          <w:sz w:val="28"/>
          <w:szCs w:val="28"/>
          <w:lang w:val="uk-UA"/>
        </w:rPr>
        <w:t>Перегуда</w:t>
      </w:r>
      <w:proofErr w:type="spellEnd"/>
      <w:r w:rsidR="00E257D2">
        <w:rPr>
          <w:sz w:val="28"/>
          <w:szCs w:val="28"/>
          <w:lang w:val="uk-UA"/>
        </w:rPr>
        <w:t xml:space="preserve"> Є.В.</w:t>
      </w:r>
    </w:p>
    <w:p w14:paraId="14870499" w14:textId="0601CC5D" w:rsidR="002D0F12" w:rsidRDefault="0016649F" w:rsidP="001F2526">
      <w:pPr>
        <w:rPr>
          <w:sz w:val="28"/>
          <w:szCs w:val="28"/>
          <w:lang w:val="uk-UA"/>
        </w:rPr>
      </w:pPr>
      <w:r>
        <w:rPr>
          <w:sz w:val="28"/>
          <w:szCs w:val="28"/>
          <w:lang w:val="uk-UA"/>
        </w:rPr>
        <w:t xml:space="preserve">12 червня </w:t>
      </w:r>
      <w:r w:rsidR="002D0F12" w:rsidRPr="003267B3">
        <w:rPr>
          <w:sz w:val="28"/>
          <w:szCs w:val="28"/>
          <w:lang w:val="uk-UA"/>
        </w:rPr>
        <w:t>20</w:t>
      </w:r>
      <w:r w:rsidR="00D77DE4">
        <w:rPr>
          <w:sz w:val="28"/>
          <w:szCs w:val="28"/>
          <w:lang w:val="uk-UA"/>
        </w:rPr>
        <w:t>1</w:t>
      </w:r>
      <w:r>
        <w:rPr>
          <w:sz w:val="28"/>
          <w:szCs w:val="28"/>
          <w:lang w:val="uk-UA"/>
        </w:rPr>
        <w:t>8</w:t>
      </w:r>
      <w:r w:rsidR="002D0F12" w:rsidRPr="003267B3">
        <w:rPr>
          <w:sz w:val="28"/>
          <w:szCs w:val="28"/>
          <w:lang w:val="uk-UA"/>
        </w:rPr>
        <w:t xml:space="preserve"> р.</w:t>
      </w:r>
      <w:r>
        <w:rPr>
          <w:sz w:val="28"/>
          <w:szCs w:val="28"/>
          <w:lang w:val="uk-UA"/>
        </w:rPr>
        <w:t xml:space="preserve">  </w:t>
      </w:r>
      <w:r w:rsidR="002D0F12">
        <w:rPr>
          <w:sz w:val="28"/>
          <w:szCs w:val="28"/>
          <w:lang w:val="uk-UA"/>
        </w:rPr>
        <w:t>__________</w:t>
      </w:r>
    </w:p>
    <w:p w14:paraId="2484CD72" w14:textId="77777777" w:rsidR="0016649F" w:rsidRDefault="0016649F" w:rsidP="001F2526">
      <w:pPr>
        <w:rPr>
          <w:sz w:val="28"/>
          <w:szCs w:val="28"/>
          <w:lang w:val="uk-UA"/>
        </w:rPr>
      </w:pPr>
      <w:r>
        <w:rPr>
          <w:sz w:val="28"/>
          <w:szCs w:val="28"/>
          <w:lang w:val="uk-UA"/>
        </w:rPr>
        <w:t xml:space="preserve">Розробник </w:t>
      </w:r>
      <w:proofErr w:type="spellStart"/>
      <w:r>
        <w:rPr>
          <w:sz w:val="28"/>
          <w:szCs w:val="28"/>
          <w:lang w:val="uk-UA"/>
        </w:rPr>
        <w:t>силабусу</w:t>
      </w:r>
      <w:proofErr w:type="spellEnd"/>
      <w:r>
        <w:rPr>
          <w:sz w:val="28"/>
          <w:szCs w:val="28"/>
          <w:lang w:val="uk-UA"/>
        </w:rPr>
        <w:t xml:space="preserve"> </w:t>
      </w:r>
    </w:p>
    <w:p w14:paraId="0E09C615" w14:textId="31CAFCBC" w:rsidR="0016649F" w:rsidRDefault="0016649F" w:rsidP="001F2526">
      <w:pPr>
        <w:rPr>
          <w:b/>
          <w:sz w:val="32"/>
          <w:szCs w:val="32"/>
          <w:lang w:val="uk-UA"/>
        </w:rPr>
      </w:pPr>
      <w:r>
        <w:rPr>
          <w:sz w:val="28"/>
          <w:szCs w:val="28"/>
          <w:lang w:val="uk-UA"/>
        </w:rPr>
        <w:t>___________________</w:t>
      </w:r>
      <w:proofErr w:type="spellStart"/>
      <w:r>
        <w:rPr>
          <w:sz w:val="28"/>
          <w:szCs w:val="28"/>
          <w:lang w:val="uk-UA"/>
        </w:rPr>
        <w:t>Халабуденко</w:t>
      </w:r>
      <w:proofErr w:type="spellEnd"/>
      <w:r>
        <w:rPr>
          <w:sz w:val="28"/>
          <w:szCs w:val="28"/>
          <w:lang w:val="uk-UA"/>
        </w:rPr>
        <w:t xml:space="preserve"> О.А.</w:t>
      </w:r>
    </w:p>
    <w:p w14:paraId="1AC816A2" w14:textId="77777777" w:rsidR="002D0F12" w:rsidRDefault="002D0F12" w:rsidP="002D0F12">
      <w:pPr>
        <w:jc w:val="center"/>
        <w:rPr>
          <w:b/>
          <w:sz w:val="32"/>
          <w:szCs w:val="32"/>
          <w:lang w:val="uk-UA"/>
        </w:rPr>
      </w:pPr>
    </w:p>
    <w:p w14:paraId="09190F69" w14:textId="77777777" w:rsidR="002D0F12" w:rsidRDefault="002D0F12" w:rsidP="002D0F12">
      <w:pPr>
        <w:jc w:val="center"/>
        <w:rPr>
          <w:b/>
          <w:sz w:val="32"/>
          <w:szCs w:val="32"/>
          <w:lang w:val="uk-UA"/>
        </w:rPr>
      </w:pPr>
    </w:p>
    <w:p w14:paraId="2170D85B" w14:textId="77777777" w:rsidR="002D0F12" w:rsidRPr="00C63A24" w:rsidRDefault="002D0F12" w:rsidP="002D0F12">
      <w:pPr>
        <w:jc w:val="center"/>
        <w:rPr>
          <w:b/>
          <w:sz w:val="32"/>
          <w:szCs w:val="32"/>
          <w:lang w:val="ru-RU"/>
        </w:rPr>
      </w:pPr>
      <w:r w:rsidRPr="00455302">
        <w:rPr>
          <w:b/>
          <w:sz w:val="32"/>
          <w:szCs w:val="32"/>
          <w:lang w:val="ru-RU"/>
        </w:rPr>
        <w:t>КАРТА</w:t>
      </w:r>
      <w:r w:rsidRPr="00C63A24">
        <w:rPr>
          <w:b/>
          <w:sz w:val="32"/>
          <w:szCs w:val="32"/>
          <w:lang w:val="ru-RU"/>
        </w:rPr>
        <w:t xml:space="preserve"> </w:t>
      </w:r>
      <w:r>
        <w:rPr>
          <w:b/>
          <w:sz w:val="32"/>
          <w:szCs w:val="32"/>
          <w:lang w:val="ru-RU"/>
        </w:rPr>
        <w:t>ДИСЦИПЛІНИ (СИЛАБУС)</w:t>
      </w:r>
    </w:p>
    <w:p w14:paraId="0128F128" w14:textId="77777777" w:rsidR="002D0F12" w:rsidRPr="00455302" w:rsidRDefault="002D0F12" w:rsidP="002D0F12">
      <w:pPr>
        <w:rPr>
          <w:sz w:val="28"/>
          <w:lang w:val="ru-RU"/>
        </w:rPr>
      </w:pPr>
    </w:p>
    <w:tbl>
      <w:tblPr>
        <w:tblW w:w="49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
        <w:gridCol w:w="260"/>
        <w:gridCol w:w="1142"/>
        <w:gridCol w:w="1367"/>
        <w:gridCol w:w="483"/>
        <w:gridCol w:w="2646"/>
        <w:gridCol w:w="131"/>
        <w:gridCol w:w="826"/>
        <w:gridCol w:w="876"/>
        <w:gridCol w:w="6"/>
        <w:gridCol w:w="473"/>
        <w:gridCol w:w="1224"/>
        <w:gridCol w:w="69"/>
        <w:gridCol w:w="31"/>
        <w:gridCol w:w="8"/>
      </w:tblGrid>
      <w:tr w:rsidR="001E5ABC" w:rsidRPr="00FC60FB" w14:paraId="57F81574" w14:textId="77777777" w:rsidTr="00895EDD">
        <w:trPr>
          <w:gridBefore w:val="1"/>
          <w:wBefore w:w="33" w:type="pct"/>
          <w:cantSplit/>
        </w:trPr>
        <w:tc>
          <w:tcPr>
            <w:tcW w:w="3571" w:type="pct"/>
            <w:gridSpan w:val="7"/>
            <w:tcBorders>
              <w:top w:val="single" w:sz="4" w:space="0" w:color="auto"/>
              <w:left w:val="single" w:sz="4" w:space="0" w:color="auto"/>
              <w:bottom w:val="single" w:sz="4" w:space="0" w:color="auto"/>
              <w:right w:val="single" w:sz="4" w:space="0" w:color="auto"/>
            </w:tcBorders>
          </w:tcPr>
          <w:p w14:paraId="1AB833B2" w14:textId="3DBCFDC9" w:rsidR="002D0F12" w:rsidRPr="00FE3353" w:rsidRDefault="002D0F12" w:rsidP="00FD017A">
            <w:pPr>
              <w:spacing w:before="40" w:after="40"/>
              <w:ind w:left="227" w:hanging="227"/>
              <w:rPr>
                <w:b/>
                <w:caps/>
                <w:lang w:val="uk-UA"/>
              </w:rPr>
            </w:pPr>
            <w:r w:rsidRPr="00FC60FB">
              <w:rPr>
                <w:b/>
                <w:bCs/>
              </w:rPr>
              <w:fldChar w:fldCharType="begin"/>
            </w:r>
            <w:r w:rsidRPr="00FC60FB">
              <w:rPr>
                <w:b/>
                <w:bCs/>
              </w:rPr>
              <w:instrText xml:space="preserve"> LISTNUM  NumeracjaDomyślna \s 01 </w:instrText>
            </w:r>
            <w:r w:rsidRPr="00FC60FB">
              <w:rPr>
                <w:b/>
                <w:bCs/>
              </w:rPr>
              <w:fldChar w:fldCharType="end"/>
            </w:r>
            <w:r w:rsidRPr="00FC60FB">
              <w:rPr>
                <w:b/>
              </w:rPr>
              <w:tab/>
            </w:r>
            <w:r w:rsidRPr="00DC178E">
              <w:rPr>
                <w:b/>
                <w:caps/>
              </w:rPr>
              <w:t>Назва</w:t>
            </w:r>
            <w:r>
              <w:rPr>
                <w:b/>
                <w:caps/>
                <w:lang w:val="uk-UA"/>
              </w:rPr>
              <w:t xml:space="preserve"> дисципліни: </w:t>
            </w:r>
            <w:r w:rsidR="00D77DE4">
              <w:rPr>
                <w:b/>
                <w:caps/>
                <w:lang w:val="uk-UA"/>
              </w:rPr>
              <w:t>ЮРИДИЧНА ДЕОНТОЛОГІЯ</w:t>
            </w:r>
          </w:p>
        </w:tc>
        <w:tc>
          <w:tcPr>
            <w:tcW w:w="1396" w:type="pct"/>
            <w:gridSpan w:val="7"/>
            <w:tcBorders>
              <w:top w:val="single" w:sz="4" w:space="0" w:color="auto"/>
              <w:left w:val="dotted" w:sz="4" w:space="0" w:color="FFFFFF"/>
              <w:bottom w:val="single" w:sz="4" w:space="0" w:color="auto"/>
              <w:right w:val="single" w:sz="4" w:space="0" w:color="auto"/>
            </w:tcBorders>
          </w:tcPr>
          <w:p w14:paraId="27A3F4EE" w14:textId="4EB34912" w:rsidR="002D0F12" w:rsidRPr="0016649F" w:rsidRDefault="0016649F" w:rsidP="0069609F">
            <w:pPr>
              <w:spacing w:before="40" w:after="40"/>
              <w:ind w:left="227" w:hanging="227"/>
              <w:rPr>
                <w:lang w:val="uk-UA"/>
              </w:rPr>
            </w:pPr>
            <w:r>
              <w:rPr>
                <w:lang w:val="uk-UA"/>
              </w:rPr>
              <w:t>Шифр ОК3</w:t>
            </w:r>
          </w:p>
        </w:tc>
      </w:tr>
      <w:tr w:rsidR="002D0F12" w:rsidRPr="00455302" w14:paraId="59B302DE" w14:textId="77777777" w:rsidTr="00895EDD">
        <w:trPr>
          <w:gridBefore w:val="1"/>
          <w:wBefore w:w="33" w:type="pct"/>
          <w:cantSplit/>
        </w:trPr>
        <w:tc>
          <w:tcPr>
            <w:tcW w:w="4967" w:type="pct"/>
            <w:gridSpan w:val="14"/>
            <w:tcBorders>
              <w:top w:val="single" w:sz="4" w:space="0" w:color="auto"/>
              <w:left w:val="single" w:sz="4" w:space="0" w:color="auto"/>
              <w:bottom w:val="single" w:sz="4" w:space="0" w:color="auto"/>
              <w:right w:val="single" w:sz="4" w:space="0" w:color="auto"/>
            </w:tcBorders>
          </w:tcPr>
          <w:p w14:paraId="635BF42B" w14:textId="0F5E8B7A" w:rsidR="002D0F12" w:rsidRPr="00455302" w:rsidRDefault="002D0F12" w:rsidP="0069609F">
            <w:pPr>
              <w:pStyle w:val="a3"/>
              <w:spacing w:before="40" w:after="40"/>
              <w:ind w:left="227" w:hanging="227"/>
              <w:rPr>
                <w:sz w:val="20"/>
                <w:lang w:val="uk-UA"/>
              </w:rPr>
            </w:pPr>
            <w:r w:rsidRPr="00FC60FB">
              <w:rPr>
                <w:b/>
                <w:bCs/>
                <w:sz w:val="20"/>
              </w:rPr>
              <w:fldChar w:fldCharType="begin"/>
            </w:r>
            <w:r w:rsidRPr="00455302">
              <w:rPr>
                <w:b/>
                <w:bCs/>
                <w:sz w:val="20"/>
                <w:lang w:val="ru-RU"/>
              </w:rPr>
              <w:instrText xml:space="preserve"> </w:instrText>
            </w:r>
            <w:r w:rsidRPr="00FC60FB">
              <w:rPr>
                <w:b/>
                <w:bCs/>
                <w:sz w:val="20"/>
              </w:rPr>
              <w:instrText>LISTNUM</w:instrText>
            </w:r>
            <w:r w:rsidRPr="00455302">
              <w:rPr>
                <w:b/>
                <w:bCs/>
                <w:sz w:val="20"/>
                <w:lang w:val="ru-RU"/>
              </w:rPr>
              <w:instrText xml:space="preserve">  </w:instrText>
            </w:r>
            <w:r w:rsidRPr="00FC60FB">
              <w:rPr>
                <w:b/>
                <w:bCs/>
                <w:sz w:val="20"/>
              </w:rPr>
              <w:instrText>NumeracjaDomy</w:instrText>
            </w:r>
            <w:r w:rsidRPr="00455302">
              <w:rPr>
                <w:b/>
                <w:bCs/>
                <w:sz w:val="20"/>
                <w:lang w:val="ru-RU"/>
              </w:rPr>
              <w:instrText>ś</w:instrText>
            </w:r>
            <w:r w:rsidRPr="00FC60FB">
              <w:rPr>
                <w:b/>
                <w:bCs/>
                <w:sz w:val="20"/>
              </w:rPr>
              <w:instrText>lna</w:instrText>
            </w:r>
            <w:r w:rsidRPr="00FC60FB">
              <w:rPr>
                <w:b/>
                <w:bCs/>
                <w:sz w:val="20"/>
              </w:rPr>
              <w:fldChar w:fldCharType="end"/>
            </w:r>
            <w:r w:rsidRPr="00455302">
              <w:rPr>
                <w:b/>
                <w:sz w:val="20"/>
                <w:lang w:val="ru-RU"/>
              </w:rPr>
              <w:tab/>
            </w:r>
            <w:r w:rsidRPr="00C63A24">
              <w:rPr>
                <w:b/>
                <w:sz w:val="20"/>
                <w:lang w:val="uk-UA"/>
              </w:rPr>
              <w:t xml:space="preserve">Карта </w:t>
            </w:r>
            <w:r>
              <w:rPr>
                <w:b/>
                <w:sz w:val="20"/>
                <w:lang w:val="uk-UA"/>
              </w:rPr>
              <w:t>дисципліни</w:t>
            </w:r>
            <w:r w:rsidRPr="00C63A24">
              <w:rPr>
                <w:b/>
                <w:sz w:val="20"/>
                <w:lang w:val="uk-UA"/>
              </w:rPr>
              <w:t xml:space="preserve"> дійсна </w:t>
            </w:r>
            <w:r>
              <w:rPr>
                <w:b/>
                <w:sz w:val="20"/>
                <w:lang w:val="uk-UA"/>
              </w:rPr>
              <w:t>протягом н</w:t>
            </w:r>
            <w:r w:rsidRPr="00C63A24">
              <w:rPr>
                <w:b/>
                <w:sz w:val="20"/>
                <w:lang w:val="uk-UA"/>
              </w:rPr>
              <w:t>авчального року:</w:t>
            </w:r>
            <w:r w:rsidRPr="00455302">
              <w:rPr>
                <w:sz w:val="20"/>
                <w:lang w:val="ru-RU"/>
              </w:rPr>
              <w:t xml:space="preserve"> </w:t>
            </w:r>
            <w:r>
              <w:rPr>
                <w:sz w:val="20"/>
                <w:lang w:val="uk-UA"/>
              </w:rPr>
              <w:t>20</w:t>
            </w:r>
            <w:r w:rsidR="00D77DE4">
              <w:rPr>
                <w:sz w:val="20"/>
                <w:lang w:val="uk-UA"/>
              </w:rPr>
              <w:t>1</w:t>
            </w:r>
            <w:r w:rsidR="0016649F">
              <w:rPr>
                <w:sz w:val="20"/>
                <w:lang w:val="uk-UA"/>
              </w:rPr>
              <w:t>8</w:t>
            </w:r>
            <w:r>
              <w:rPr>
                <w:sz w:val="20"/>
                <w:lang w:val="uk-UA"/>
              </w:rPr>
              <w:t>/20</w:t>
            </w:r>
            <w:r w:rsidR="0016649F">
              <w:rPr>
                <w:sz w:val="20"/>
                <w:lang w:val="uk-UA"/>
              </w:rPr>
              <w:t>19</w:t>
            </w:r>
          </w:p>
        </w:tc>
      </w:tr>
      <w:tr w:rsidR="002D0F12" w:rsidRPr="00455302" w14:paraId="6663D034" w14:textId="77777777" w:rsidTr="00895EDD">
        <w:trPr>
          <w:gridBefore w:val="1"/>
          <w:wBefore w:w="33" w:type="pct"/>
          <w:cantSplit/>
        </w:trPr>
        <w:tc>
          <w:tcPr>
            <w:tcW w:w="4967" w:type="pct"/>
            <w:gridSpan w:val="14"/>
            <w:tcBorders>
              <w:top w:val="single" w:sz="4" w:space="0" w:color="auto"/>
              <w:left w:val="single" w:sz="4" w:space="0" w:color="auto"/>
              <w:bottom w:val="single" w:sz="4" w:space="0" w:color="auto"/>
              <w:right w:val="single" w:sz="4" w:space="0" w:color="auto"/>
            </w:tcBorders>
          </w:tcPr>
          <w:p w14:paraId="4381D20B" w14:textId="4056F8F9" w:rsidR="002D0F12" w:rsidRPr="007C2858" w:rsidRDefault="002D0F12" w:rsidP="0069609F">
            <w:pPr>
              <w:pStyle w:val="a3"/>
              <w:spacing w:before="40" w:after="40"/>
              <w:ind w:left="227" w:hanging="227"/>
              <w:rPr>
                <w:sz w:val="20"/>
                <w:lang w:val="uk-UA"/>
              </w:rPr>
            </w:pPr>
            <w:r w:rsidRPr="00FC60FB">
              <w:rPr>
                <w:b/>
                <w:bCs/>
                <w:sz w:val="20"/>
              </w:rPr>
              <w:fldChar w:fldCharType="begin"/>
            </w:r>
            <w:r w:rsidRPr="00455302">
              <w:rPr>
                <w:b/>
                <w:bCs/>
                <w:sz w:val="20"/>
                <w:lang w:val="ru-RU"/>
              </w:rPr>
              <w:instrText xml:space="preserve"> </w:instrText>
            </w:r>
            <w:r w:rsidRPr="00FC60FB">
              <w:rPr>
                <w:b/>
                <w:bCs/>
                <w:sz w:val="20"/>
              </w:rPr>
              <w:instrText>LISTNUM</w:instrText>
            </w:r>
            <w:r w:rsidRPr="00455302">
              <w:rPr>
                <w:b/>
                <w:bCs/>
                <w:sz w:val="20"/>
                <w:lang w:val="ru-RU"/>
              </w:rPr>
              <w:instrText xml:space="preserve">  </w:instrText>
            </w:r>
            <w:r w:rsidRPr="00FC60FB">
              <w:rPr>
                <w:b/>
                <w:bCs/>
                <w:sz w:val="20"/>
              </w:rPr>
              <w:instrText>NumeracjaDomy</w:instrText>
            </w:r>
            <w:r w:rsidRPr="00455302">
              <w:rPr>
                <w:b/>
                <w:bCs/>
                <w:sz w:val="20"/>
                <w:lang w:val="ru-RU"/>
              </w:rPr>
              <w:instrText>ś</w:instrText>
            </w:r>
            <w:r w:rsidRPr="00FC60FB">
              <w:rPr>
                <w:b/>
                <w:bCs/>
                <w:sz w:val="20"/>
              </w:rPr>
              <w:instrText>lna</w:instrText>
            </w:r>
            <w:r w:rsidRPr="00FC60FB">
              <w:rPr>
                <w:b/>
                <w:bCs/>
                <w:sz w:val="20"/>
              </w:rPr>
              <w:fldChar w:fldCharType="end"/>
            </w:r>
            <w:r w:rsidRPr="00455302">
              <w:rPr>
                <w:b/>
                <w:sz w:val="20"/>
                <w:lang w:val="ru-RU"/>
              </w:rPr>
              <w:t xml:space="preserve"> </w:t>
            </w:r>
            <w:r>
              <w:rPr>
                <w:b/>
                <w:sz w:val="20"/>
                <w:lang w:val="uk-UA"/>
              </w:rPr>
              <w:t>О</w:t>
            </w:r>
            <w:proofErr w:type="spellStart"/>
            <w:r w:rsidRPr="00455302">
              <w:rPr>
                <w:b/>
                <w:sz w:val="20"/>
                <w:lang w:val="ru-RU"/>
              </w:rPr>
              <w:t>світній</w:t>
            </w:r>
            <w:proofErr w:type="spellEnd"/>
            <w:r w:rsidRPr="00455302">
              <w:rPr>
                <w:b/>
                <w:sz w:val="20"/>
                <w:lang w:val="ru-RU"/>
              </w:rPr>
              <w:t xml:space="preserve"> </w:t>
            </w:r>
            <w:proofErr w:type="spellStart"/>
            <w:r w:rsidRPr="00455302">
              <w:rPr>
                <w:b/>
                <w:sz w:val="20"/>
                <w:lang w:val="ru-RU"/>
              </w:rPr>
              <w:t>рівень</w:t>
            </w:r>
            <w:proofErr w:type="spellEnd"/>
            <w:r>
              <w:rPr>
                <w:b/>
                <w:sz w:val="20"/>
                <w:lang w:val="uk-UA"/>
              </w:rPr>
              <w:t xml:space="preserve">: </w:t>
            </w:r>
            <w:r>
              <w:rPr>
                <w:sz w:val="20"/>
                <w:lang w:val="uk-UA"/>
              </w:rPr>
              <w:t xml:space="preserve"> перший рівень вищої освіти (бакалаврський)</w:t>
            </w:r>
          </w:p>
        </w:tc>
      </w:tr>
      <w:tr w:rsidR="002D0F12" w:rsidRPr="00FC60FB" w14:paraId="483C2C9A" w14:textId="77777777" w:rsidTr="00895EDD">
        <w:trPr>
          <w:gridBefore w:val="1"/>
          <w:wBefore w:w="33" w:type="pct"/>
          <w:cantSplit/>
          <w:trHeight w:val="346"/>
        </w:trPr>
        <w:tc>
          <w:tcPr>
            <w:tcW w:w="4967" w:type="pct"/>
            <w:gridSpan w:val="14"/>
            <w:tcBorders>
              <w:top w:val="single" w:sz="4" w:space="0" w:color="auto"/>
              <w:left w:val="single" w:sz="4" w:space="0" w:color="auto"/>
              <w:bottom w:val="single" w:sz="4" w:space="0" w:color="auto"/>
              <w:right w:val="single" w:sz="4" w:space="0" w:color="auto"/>
            </w:tcBorders>
          </w:tcPr>
          <w:p w14:paraId="1E373D6C" w14:textId="77777777" w:rsidR="002D0F12" w:rsidRPr="00FE3353" w:rsidRDefault="002D0F12" w:rsidP="0069609F">
            <w:pPr>
              <w:tabs>
                <w:tab w:val="left" w:pos="3049"/>
              </w:tabs>
              <w:spacing w:before="40" w:after="40"/>
              <w:ind w:left="227" w:hanging="227"/>
              <w:rPr>
                <w:caps/>
                <w:lang w:val="uk-UA"/>
              </w:rPr>
            </w:pPr>
            <w:r w:rsidRPr="00FC60FB">
              <w:rPr>
                <w:b/>
                <w:bCs/>
              </w:rPr>
              <w:fldChar w:fldCharType="begin"/>
            </w:r>
            <w:r w:rsidRPr="00FC60FB">
              <w:rPr>
                <w:b/>
                <w:bCs/>
              </w:rPr>
              <w:instrText xml:space="preserve"> LISTNUM  NumeracjaDomyślna</w:instrText>
            </w:r>
            <w:r w:rsidRPr="00FC60FB">
              <w:rPr>
                <w:b/>
                <w:bCs/>
              </w:rPr>
              <w:fldChar w:fldCharType="end"/>
            </w:r>
            <w:r w:rsidRPr="00FC60FB">
              <w:rPr>
                <w:b/>
              </w:rPr>
              <w:tab/>
            </w:r>
            <w:r>
              <w:rPr>
                <w:b/>
                <w:lang w:val="uk-UA"/>
              </w:rPr>
              <w:t>Ф</w:t>
            </w:r>
            <w:r w:rsidRPr="009A01BA">
              <w:rPr>
                <w:b/>
                <w:lang w:val="uk-UA"/>
              </w:rPr>
              <w:t>орма навчання:</w:t>
            </w:r>
            <w:r w:rsidRPr="009A01BA">
              <w:rPr>
                <w:lang w:val="uk-UA"/>
              </w:rPr>
              <w:t xml:space="preserve"> денна</w:t>
            </w:r>
          </w:p>
        </w:tc>
      </w:tr>
      <w:tr w:rsidR="002D0F12" w:rsidRPr="00FC60FB" w14:paraId="4728B2C6" w14:textId="77777777" w:rsidTr="00895EDD">
        <w:trPr>
          <w:gridBefore w:val="1"/>
          <w:wBefore w:w="33" w:type="pct"/>
          <w:cantSplit/>
        </w:trPr>
        <w:tc>
          <w:tcPr>
            <w:tcW w:w="4967" w:type="pct"/>
            <w:gridSpan w:val="14"/>
            <w:tcBorders>
              <w:top w:val="single" w:sz="4" w:space="0" w:color="auto"/>
              <w:left w:val="single" w:sz="4" w:space="0" w:color="auto"/>
              <w:bottom w:val="single" w:sz="4" w:space="0" w:color="auto"/>
              <w:right w:val="single" w:sz="4" w:space="0" w:color="auto"/>
            </w:tcBorders>
          </w:tcPr>
          <w:p w14:paraId="4787FE04" w14:textId="61DFE82E" w:rsidR="002D0F12" w:rsidRPr="002D0F12" w:rsidRDefault="002D0F12" w:rsidP="0069609F">
            <w:pPr>
              <w:tabs>
                <w:tab w:val="right" w:pos="9639"/>
              </w:tabs>
              <w:spacing w:before="40" w:after="40"/>
              <w:ind w:left="227" w:hanging="227"/>
              <w:rPr>
                <w:caps/>
                <w:lang w:val="uk-UA"/>
              </w:rPr>
            </w:pPr>
            <w:r w:rsidRPr="002D0F12">
              <w:rPr>
                <w:b/>
                <w:bCs/>
              </w:rPr>
              <w:fldChar w:fldCharType="begin"/>
            </w:r>
            <w:r w:rsidRPr="002D0F12">
              <w:rPr>
                <w:b/>
                <w:bCs/>
              </w:rPr>
              <w:instrText xml:space="preserve"> LISTNUM  NumeracjaDomyślna</w:instrText>
            </w:r>
            <w:r w:rsidRPr="002D0F12">
              <w:rPr>
                <w:b/>
                <w:bCs/>
              </w:rPr>
              <w:fldChar w:fldCharType="end"/>
            </w:r>
            <w:r w:rsidRPr="002D0F12">
              <w:rPr>
                <w:b/>
              </w:rPr>
              <w:tab/>
            </w:r>
            <w:r w:rsidRPr="002D0F12">
              <w:rPr>
                <w:b/>
                <w:lang w:val="uk-UA"/>
              </w:rPr>
              <w:t>Галузь знань</w:t>
            </w:r>
            <w:r w:rsidRPr="002D0F12">
              <w:rPr>
                <w:caps/>
              </w:rPr>
              <w:t xml:space="preserve">: </w:t>
            </w:r>
            <w:r w:rsidR="00D23F0E">
              <w:rPr>
                <w:caps/>
                <w:lang w:val="uk-UA"/>
              </w:rPr>
              <w:t>0</w:t>
            </w:r>
            <w:r w:rsidR="00D77DE4">
              <w:rPr>
                <w:caps/>
                <w:lang w:val="uk-UA"/>
              </w:rPr>
              <w:t>8</w:t>
            </w:r>
            <w:r w:rsidR="00D23F0E">
              <w:rPr>
                <w:caps/>
                <w:lang w:val="uk-UA"/>
              </w:rPr>
              <w:t xml:space="preserve"> </w:t>
            </w:r>
            <w:r w:rsidRPr="002D0F12">
              <w:rPr>
                <w:caps/>
                <w:lang w:val="uk-UA"/>
              </w:rPr>
              <w:t>«</w:t>
            </w:r>
            <w:r w:rsidR="00D77DE4">
              <w:rPr>
                <w:caps/>
                <w:lang w:val="uk-UA"/>
              </w:rPr>
              <w:t>П</w:t>
            </w:r>
            <w:r w:rsidR="00D77DE4">
              <w:rPr>
                <w:lang w:val="uk-UA"/>
              </w:rPr>
              <w:t>раво</w:t>
            </w:r>
            <w:r w:rsidRPr="002D0F12">
              <w:rPr>
                <w:caps/>
                <w:lang w:val="uk-UA"/>
              </w:rPr>
              <w:t>»</w:t>
            </w:r>
          </w:p>
        </w:tc>
      </w:tr>
      <w:tr w:rsidR="002D0F12" w:rsidRPr="00FC60FB" w14:paraId="01A16B47" w14:textId="77777777" w:rsidTr="00895EDD">
        <w:trPr>
          <w:gridBefore w:val="1"/>
          <w:wBefore w:w="33" w:type="pct"/>
          <w:cantSplit/>
        </w:trPr>
        <w:tc>
          <w:tcPr>
            <w:tcW w:w="4967" w:type="pct"/>
            <w:gridSpan w:val="14"/>
            <w:tcBorders>
              <w:top w:val="single" w:sz="4" w:space="0" w:color="auto"/>
              <w:left w:val="single" w:sz="4" w:space="0" w:color="auto"/>
              <w:bottom w:val="single" w:sz="4" w:space="0" w:color="auto"/>
              <w:right w:val="single" w:sz="4" w:space="0" w:color="auto"/>
            </w:tcBorders>
          </w:tcPr>
          <w:p w14:paraId="7F5F2F2A" w14:textId="79878B59" w:rsidR="002D0F12" w:rsidRPr="009A01BA" w:rsidRDefault="002D0F12" w:rsidP="0069609F">
            <w:pPr>
              <w:tabs>
                <w:tab w:val="left" w:pos="1910"/>
                <w:tab w:val="left" w:pos="3049"/>
              </w:tabs>
              <w:spacing w:before="40" w:after="40"/>
              <w:ind w:left="227" w:hanging="227"/>
              <w:rPr>
                <w:lang w:val="uk-UA"/>
              </w:rPr>
            </w:pPr>
            <w:r w:rsidRPr="00FC60FB">
              <w:rPr>
                <w:b/>
                <w:bCs/>
              </w:rPr>
              <w:fldChar w:fldCharType="begin"/>
            </w:r>
            <w:r w:rsidRPr="00FC60FB">
              <w:rPr>
                <w:b/>
                <w:bCs/>
              </w:rPr>
              <w:instrText xml:space="preserve"> LISTNUM  NumeracjaDomyślna</w:instrText>
            </w:r>
            <w:r w:rsidRPr="00FC60FB">
              <w:rPr>
                <w:b/>
                <w:bCs/>
              </w:rPr>
              <w:fldChar w:fldCharType="end"/>
            </w:r>
            <w:r w:rsidRPr="00FC60FB">
              <w:rPr>
                <w:b/>
              </w:rPr>
              <w:tab/>
            </w:r>
            <w:r>
              <w:rPr>
                <w:b/>
                <w:lang w:val="uk-UA"/>
              </w:rPr>
              <w:t xml:space="preserve">Спеціальність: </w:t>
            </w:r>
            <w:r w:rsidRPr="00D23F0E">
              <w:rPr>
                <w:bCs/>
                <w:lang w:val="uk-UA"/>
              </w:rPr>
              <w:t>0</w:t>
            </w:r>
            <w:r w:rsidR="00D77DE4">
              <w:rPr>
                <w:bCs/>
                <w:lang w:val="uk-UA"/>
              </w:rPr>
              <w:t>81</w:t>
            </w:r>
            <w:r w:rsidRPr="00D23F0E">
              <w:rPr>
                <w:bCs/>
                <w:lang w:val="uk-UA"/>
              </w:rPr>
              <w:t xml:space="preserve"> </w:t>
            </w:r>
            <w:r w:rsidRPr="002D0F12">
              <w:rPr>
                <w:lang w:val="uk-UA"/>
              </w:rPr>
              <w:t>«</w:t>
            </w:r>
            <w:r>
              <w:rPr>
                <w:lang w:val="uk-UA"/>
              </w:rPr>
              <w:t>П</w:t>
            </w:r>
            <w:r w:rsidR="00D77DE4">
              <w:rPr>
                <w:lang w:val="uk-UA"/>
              </w:rPr>
              <w:t>раво</w:t>
            </w:r>
            <w:r w:rsidRPr="009A01BA">
              <w:rPr>
                <w:lang w:val="uk-UA"/>
              </w:rPr>
              <w:t>»</w:t>
            </w:r>
          </w:p>
        </w:tc>
      </w:tr>
      <w:tr w:rsidR="002D0F12" w:rsidRPr="00FC60FB" w14:paraId="315D5092" w14:textId="77777777" w:rsidTr="00895EDD">
        <w:trPr>
          <w:gridBefore w:val="1"/>
          <w:wBefore w:w="33" w:type="pct"/>
          <w:cantSplit/>
        </w:trPr>
        <w:tc>
          <w:tcPr>
            <w:tcW w:w="4967" w:type="pct"/>
            <w:gridSpan w:val="14"/>
            <w:tcBorders>
              <w:top w:val="single" w:sz="4" w:space="0" w:color="auto"/>
              <w:left w:val="single" w:sz="4" w:space="0" w:color="auto"/>
              <w:bottom w:val="single" w:sz="4" w:space="0" w:color="auto"/>
              <w:right w:val="single" w:sz="4" w:space="0" w:color="auto"/>
            </w:tcBorders>
          </w:tcPr>
          <w:p w14:paraId="289D3093" w14:textId="1E72D829" w:rsidR="002D0F12" w:rsidRPr="00204F73" w:rsidRDefault="002D0F12" w:rsidP="0069609F">
            <w:pPr>
              <w:tabs>
                <w:tab w:val="left" w:pos="3049"/>
              </w:tabs>
              <w:spacing w:before="40" w:after="40"/>
              <w:ind w:left="227" w:hanging="227"/>
              <w:rPr>
                <w:lang w:val="en-US"/>
              </w:rPr>
            </w:pPr>
            <w:r>
              <w:rPr>
                <w:b/>
                <w:bCs/>
                <w:lang w:val="uk-UA"/>
              </w:rPr>
              <w:t xml:space="preserve">8) </w:t>
            </w:r>
            <w:r>
              <w:rPr>
                <w:b/>
                <w:lang w:val="uk-UA"/>
              </w:rPr>
              <w:t>Компонента спеціальності</w:t>
            </w:r>
            <w:r w:rsidRPr="00FC60FB">
              <w:rPr>
                <w:b/>
              </w:rPr>
              <w:t>:</w:t>
            </w:r>
            <w:r w:rsidRPr="00FC60FB">
              <w:t xml:space="preserve"> </w:t>
            </w:r>
            <w:r w:rsidR="00204F73">
              <w:rPr>
                <w:lang w:val="uk-UA"/>
              </w:rPr>
              <w:t>обов’язкова</w:t>
            </w:r>
          </w:p>
        </w:tc>
      </w:tr>
      <w:tr w:rsidR="002D0F12" w:rsidRPr="00FC60FB" w14:paraId="71959FAF" w14:textId="77777777" w:rsidTr="00895EDD">
        <w:trPr>
          <w:gridBefore w:val="1"/>
          <w:wBefore w:w="33" w:type="pct"/>
          <w:cantSplit/>
        </w:trPr>
        <w:tc>
          <w:tcPr>
            <w:tcW w:w="4967" w:type="pct"/>
            <w:gridSpan w:val="14"/>
            <w:tcBorders>
              <w:top w:val="single" w:sz="4" w:space="0" w:color="auto"/>
              <w:left w:val="single" w:sz="4" w:space="0" w:color="auto"/>
              <w:bottom w:val="single" w:sz="4" w:space="0" w:color="auto"/>
              <w:right w:val="single" w:sz="4" w:space="0" w:color="auto"/>
            </w:tcBorders>
          </w:tcPr>
          <w:p w14:paraId="63E8B5DC" w14:textId="0D9BC4DE" w:rsidR="002D0F12" w:rsidRPr="00FE3353" w:rsidRDefault="002D0F12" w:rsidP="0069609F">
            <w:pPr>
              <w:tabs>
                <w:tab w:val="left" w:pos="3049"/>
              </w:tabs>
              <w:spacing w:before="40" w:after="40"/>
              <w:ind w:left="227" w:hanging="227"/>
              <w:rPr>
                <w:lang w:val="uk-UA"/>
              </w:rPr>
            </w:pPr>
            <w:r>
              <w:rPr>
                <w:b/>
                <w:bCs/>
                <w:lang w:val="uk-UA"/>
              </w:rPr>
              <w:t>9)</w:t>
            </w:r>
            <w:r w:rsidRPr="00FC60FB">
              <w:rPr>
                <w:b/>
              </w:rPr>
              <w:tab/>
            </w:r>
            <w:r>
              <w:rPr>
                <w:b/>
                <w:lang w:val="uk-UA"/>
              </w:rPr>
              <w:t>Семестр</w:t>
            </w:r>
            <w:r>
              <w:rPr>
                <w:b/>
              </w:rPr>
              <w:t xml:space="preserve">: </w:t>
            </w:r>
            <w:r>
              <w:rPr>
                <w:b/>
                <w:lang w:val="uk-UA"/>
              </w:rPr>
              <w:t>І</w:t>
            </w:r>
          </w:p>
        </w:tc>
      </w:tr>
      <w:tr w:rsidR="002D0F12" w:rsidRPr="00455302" w14:paraId="0E8CA930" w14:textId="77777777" w:rsidTr="00895EDD">
        <w:trPr>
          <w:gridBefore w:val="1"/>
          <w:wBefore w:w="33" w:type="pct"/>
          <w:cantSplit/>
        </w:trPr>
        <w:tc>
          <w:tcPr>
            <w:tcW w:w="4967" w:type="pct"/>
            <w:gridSpan w:val="14"/>
            <w:tcBorders>
              <w:top w:val="single" w:sz="4" w:space="0" w:color="auto"/>
              <w:left w:val="single" w:sz="4" w:space="0" w:color="auto"/>
              <w:bottom w:val="single" w:sz="4" w:space="0" w:color="auto"/>
              <w:right w:val="single" w:sz="4" w:space="0" w:color="auto"/>
            </w:tcBorders>
          </w:tcPr>
          <w:p w14:paraId="141BEE2B" w14:textId="4B484A9A" w:rsidR="002D0F12" w:rsidRPr="00FE3353" w:rsidRDefault="002D0F12" w:rsidP="0069609F">
            <w:pPr>
              <w:spacing w:before="40" w:after="40"/>
              <w:ind w:left="360" w:hanging="360"/>
              <w:rPr>
                <w:lang w:val="uk-UA"/>
              </w:rPr>
            </w:pPr>
            <w:r>
              <w:rPr>
                <w:b/>
                <w:lang w:val="uk-UA"/>
              </w:rPr>
              <w:t>10) Цикл дисципліни</w:t>
            </w:r>
            <w:r w:rsidRPr="00204F73">
              <w:rPr>
                <w:b/>
              </w:rPr>
              <w:t>:</w:t>
            </w:r>
            <w:r w:rsidRPr="00204F73">
              <w:t xml:space="preserve"> </w:t>
            </w:r>
            <w:r w:rsidRPr="002D0F12">
              <w:rPr>
                <w:lang w:val="uk-UA"/>
              </w:rPr>
              <w:t xml:space="preserve">дисципліна </w:t>
            </w:r>
            <w:r w:rsidR="00204F73">
              <w:rPr>
                <w:lang w:val="uk-UA"/>
              </w:rPr>
              <w:t>професійної</w:t>
            </w:r>
            <w:r w:rsidRPr="002D0F12">
              <w:rPr>
                <w:lang w:val="uk-UA"/>
              </w:rPr>
              <w:t xml:space="preserve"> підготовки</w:t>
            </w:r>
          </w:p>
        </w:tc>
      </w:tr>
      <w:tr w:rsidR="002D0F12" w:rsidRPr="00FC60FB" w14:paraId="41188BF3" w14:textId="77777777" w:rsidTr="00895EDD">
        <w:trPr>
          <w:gridBefore w:val="1"/>
          <w:wBefore w:w="33" w:type="pct"/>
          <w:cantSplit/>
        </w:trPr>
        <w:tc>
          <w:tcPr>
            <w:tcW w:w="4967" w:type="pct"/>
            <w:gridSpan w:val="14"/>
            <w:tcBorders>
              <w:top w:val="single" w:sz="4" w:space="0" w:color="auto"/>
              <w:left w:val="single" w:sz="4" w:space="0" w:color="auto"/>
              <w:bottom w:val="single" w:sz="4" w:space="0" w:color="auto"/>
              <w:right w:val="single" w:sz="4" w:space="0" w:color="auto"/>
            </w:tcBorders>
          </w:tcPr>
          <w:p w14:paraId="04CE7A3F" w14:textId="2367F3B3" w:rsidR="002D0F12" w:rsidRDefault="002D0F12" w:rsidP="0069609F">
            <w:pPr>
              <w:spacing w:before="40" w:after="40"/>
              <w:ind w:left="360" w:hanging="360"/>
              <w:rPr>
                <w:lang w:val="uk-UA"/>
              </w:rPr>
            </w:pPr>
            <w:r>
              <w:rPr>
                <w:b/>
                <w:bCs/>
                <w:lang w:val="uk-UA"/>
              </w:rPr>
              <w:t>11)</w:t>
            </w:r>
            <w:r w:rsidRPr="00FC60FB">
              <w:rPr>
                <w:b/>
              </w:rPr>
              <w:tab/>
            </w:r>
            <w:r>
              <w:rPr>
                <w:b/>
                <w:lang w:val="uk-UA"/>
              </w:rPr>
              <w:t>Викладач (розробник карти</w:t>
            </w:r>
            <w:r w:rsidRPr="00D77DE4">
              <w:rPr>
                <w:b/>
                <w:lang w:val="uk-UA"/>
              </w:rPr>
              <w:t xml:space="preserve">): </w:t>
            </w:r>
            <w:r w:rsidRPr="00D77DE4">
              <w:rPr>
                <w:lang w:val="uk-UA"/>
              </w:rPr>
              <w:t xml:space="preserve">доцент, </w:t>
            </w:r>
            <w:proofErr w:type="spellStart"/>
            <w:r w:rsidRPr="00D77DE4">
              <w:rPr>
                <w:lang w:val="uk-UA"/>
              </w:rPr>
              <w:t>к.</w:t>
            </w:r>
            <w:r w:rsidR="0016649F">
              <w:rPr>
                <w:lang w:val="uk-UA"/>
              </w:rPr>
              <w:t>ю</w:t>
            </w:r>
            <w:r w:rsidRPr="00D77DE4">
              <w:rPr>
                <w:lang w:val="uk-UA"/>
              </w:rPr>
              <w:t>.н</w:t>
            </w:r>
            <w:proofErr w:type="spellEnd"/>
            <w:r w:rsidRPr="00D77DE4">
              <w:rPr>
                <w:lang w:val="uk-UA"/>
              </w:rPr>
              <w:t xml:space="preserve">. </w:t>
            </w:r>
            <w:proofErr w:type="spellStart"/>
            <w:r w:rsidR="0016649F">
              <w:rPr>
                <w:lang w:val="uk-UA"/>
              </w:rPr>
              <w:t>Халабуденко</w:t>
            </w:r>
            <w:proofErr w:type="spellEnd"/>
            <w:r w:rsidR="0016649F">
              <w:rPr>
                <w:lang w:val="uk-UA"/>
              </w:rPr>
              <w:t xml:space="preserve"> О.А</w:t>
            </w:r>
            <w:r w:rsidRPr="00D77DE4">
              <w:rPr>
                <w:lang w:val="uk-UA"/>
              </w:rPr>
              <w:t>.</w:t>
            </w:r>
          </w:p>
          <w:p w14:paraId="6C331756" w14:textId="77777777" w:rsidR="00D77DE4" w:rsidRDefault="00D77DE4" w:rsidP="0069609F">
            <w:pPr>
              <w:spacing w:before="40" w:after="40"/>
              <w:ind w:left="360" w:hanging="360"/>
            </w:pPr>
            <w:r>
              <w:t xml:space="preserve">Ауд. 431 Центрального корпусу КНУБА </w:t>
            </w:r>
          </w:p>
          <w:p w14:paraId="1B560661" w14:textId="77777777" w:rsidR="00D77DE4" w:rsidRDefault="00D77DE4" w:rsidP="0069609F">
            <w:pPr>
              <w:spacing w:before="40" w:after="40"/>
              <w:ind w:left="360" w:hanging="360"/>
            </w:pPr>
            <w:r>
              <w:t xml:space="preserve">Профіль на сайті КНУБА: http://www.knuba.edu.ua/?page_id=47977 </w:t>
            </w:r>
          </w:p>
          <w:p w14:paraId="3E11DD2F" w14:textId="5941A5C1" w:rsidR="00D77DE4" w:rsidRDefault="00D77DE4" w:rsidP="0069609F">
            <w:pPr>
              <w:spacing w:before="40" w:after="40"/>
              <w:ind w:left="360" w:hanging="360"/>
            </w:pPr>
            <w:r>
              <w:t>Контакти: (0</w:t>
            </w:r>
            <w:r w:rsidR="00976181">
              <w:rPr>
                <w:lang w:val="uk-UA"/>
              </w:rPr>
              <w:t>50</w:t>
            </w:r>
            <w:r>
              <w:t>)</w:t>
            </w:r>
            <w:r w:rsidR="00976181">
              <w:rPr>
                <w:lang w:val="uk-UA"/>
              </w:rPr>
              <w:t>986</w:t>
            </w:r>
            <w:r>
              <w:t>-</w:t>
            </w:r>
            <w:r w:rsidR="00976181">
              <w:rPr>
                <w:lang w:val="uk-UA"/>
              </w:rPr>
              <w:t>13</w:t>
            </w:r>
            <w:r>
              <w:t>-</w:t>
            </w:r>
            <w:r w:rsidR="00976181">
              <w:rPr>
                <w:lang w:val="uk-UA"/>
              </w:rPr>
              <w:t>69</w:t>
            </w:r>
            <w:r>
              <w:t xml:space="preserve"> </w:t>
            </w:r>
          </w:p>
          <w:p w14:paraId="45434771" w14:textId="06CE556F" w:rsidR="00D77DE4" w:rsidRPr="009A01BA" w:rsidRDefault="00D77DE4" w:rsidP="0069609F">
            <w:pPr>
              <w:spacing w:before="40" w:after="40"/>
              <w:ind w:left="360" w:hanging="360"/>
              <w:rPr>
                <w:lang w:val="uk-UA"/>
              </w:rPr>
            </w:pPr>
            <w:r>
              <w:t xml:space="preserve">E-mail: </w:t>
            </w:r>
            <w:r w:rsidR="00976181" w:rsidRPr="00976181">
              <w:t>khalabudenko</w:t>
            </w:r>
            <w:r w:rsidR="00976181" w:rsidRPr="00976181">
              <w:rPr>
                <w:lang w:val="uk-UA"/>
              </w:rPr>
              <w:t>.</w:t>
            </w:r>
            <w:r w:rsidR="00976181" w:rsidRPr="00976181">
              <w:t>oa</w:t>
            </w:r>
            <w:r w:rsidR="00976181" w:rsidRPr="00976181">
              <w:rPr>
                <w:lang w:val="uk-UA"/>
              </w:rPr>
              <w:t>@</w:t>
            </w:r>
            <w:r w:rsidR="00976181" w:rsidRPr="00976181">
              <w:t>knuba</w:t>
            </w:r>
            <w:r w:rsidR="00976181" w:rsidRPr="00976181">
              <w:rPr>
                <w:lang w:val="uk-UA"/>
              </w:rPr>
              <w:t>.</w:t>
            </w:r>
            <w:r w:rsidR="00976181" w:rsidRPr="00976181">
              <w:t>edu</w:t>
            </w:r>
            <w:r w:rsidR="00976181" w:rsidRPr="00976181">
              <w:rPr>
                <w:lang w:val="uk-UA"/>
              </w:rPr>
              <w:t>.</w:t>
            </w:r>
            <w:r w:rsidR="00976181" w:rsidRPr="00976181">
              <w:t>ua</w:t>
            </w:r>
          </w:p>
        </w:tc>
      </w:tr>
      <w:tr w:rsidR="002D0F12" w:rsidRPr="00FC60FB" w14:paraId="3944267B" w14:textId="77777777" w:rsidTr="00895EDD">
        <w:trPr>
          <w:gridBefore w:val="1"/>
          <w:wBefore w:w="33" w:type="pct"/>
          <w:cantSplit/>
        </w:trPr>
        <w:tc>
          <w:tcPr>
            <w:tcW w:w="4967" w:type="pct"/>
            <w:gridSpan w:val="14"/>
            <w:tcBorders>
              <w:top w:val="single" w:sz="4" w:space="0" w:color="auto"/>
              <w:left w:val="single" w:sz="4" w:space="0" w:color="auto"/>
              <w:bottom w:val="single" w:sz="4" w:space="0" w:color="auto"/>
              <w:right w:val="single" w:sz="4" w:space="0" w:color="auto"/>
            </w:tcBorders>
          </w:tcPr>
          <w:p w14:paraId="65BDB135" w14:textId="77777777" w:rsidR="002D0F12" w:rsidRPr="00F667BB" w:rsidRDefault="002D0F12" w:rsidP="0069609F">
            <w:pPr>
              <w:spacing w:before="40" w:after="40"/>
              <w:ind w:left="360" w:hanging="360"/>
              <w:rPr>
                <w:sz w:val="24"/>
                <w:szCs w:val="24"/>
                <w:lang w:val="uk-UA"/>
              </w:rPr>
            </w:pPr>
            <w:r>
              <w:rPr>
                <w:b/>
                <w:bCs/>
                <w:lang w:val="uk-UA"/>
              </w:rPr>
              <w:t xml:space="preserve">12) Мова навчання: </w:t>
            </w:r>
            <w:r w:rsidRPr="00F667BB">
              <w:rPr>
                <w:bCs/>
                <w:lang w:val="uk-UA"/>
              </w:rPr>
              <w:t>українська</w:t>
            </w:r>
          </w:p>
        </w:tc>
      </w:tr>
      <w:tr w:rsidR="002D0F12" w:rsidRPr="00FC60FB" w14:paraId="38CC9ABA" w14:textId="77777777" w:rsidTr="00895EDD">
        <w:trPr>
          <w:gridBefore w:val="1"/>
          <w:wBefore w:w="33" w:type="pct"/>
          <w:cantSplit/>
        </w:trPr>
        <w:tc>
          <w:tcPr>
            <w:tcW w:w="4967" w:type="pct"/>
            <w:gridSpan w:val="14"/>
            <w:tcBorders>
              <w:top w:val="single" w:sz="4" w:space="0" w:color="auto"/>
              <w:left w:val="single" w:sz="4" w:space="0" w:color="auto"/>
              <w:bottom w:val="single" w:sz="4" w:space="0" w:color="auto"/>
              <w:right w:val="single" w:sz="4" w:space="0" w:color="auto"/>
            </w:tcBorders>
          </w:tcPr>
          <w:p w14:paraId="06850990" w14:textId="214656A6" w:rsidR="002D0F12" w:rsidRPr="00D77DE4" w:rsidRDefault="002D0F12" w:rsidP="0069609F">
            <w:pPr>
              <w:spacing w:before="40" w:after="40"/>
              <w:rPr>
                <w:b/>
                <w:lang w:val="uk-UA"/>
              </w:rPr>
            </w:pPr>
            <w:r w:rsidRPr="00455302">
              <w:rPr>
                <w:b/>
                <w:lang w:val="uk-UA"/>
              </w:rPr>
              <w:t xml:space="preserve">13) Необхідні ввідні дисципліни: (що треба вивчити, щоб слухати цей курс) </w:t>
            </w:r>
            <w:r w:rsidR="00D77DE4" w:rsidRPr="00D77DE4">
              <w:rPr>
                <w:bCs/>
                <w:lang w:val="uk-UA"/>
              </w:rPr>
              <w:t>Н</w:t>
            </w:r>
            <w:r w:rsidR="00D77DE4">
              <w:rPr>
                <w:lang w:val="uk-UA"/>
              </w:rPr>
              <w:t>а основі загальної середньої освіти</w:t>
            </w:r>
          </w:p>
        </w:tc>
      </w:tr>
      <w:tr w:rsidR="002D0F12" w:rsidRPr="00FC60FB" w14:paraId="0E3F2924" w14:textId="77777777" w:rsidTr="00895EDD">
        <w:trPr>
          <w:gridBefore w:val="1"/>
          <w:wBefore w:w="33" w:type="pct"/>
          <w:cantSplit/>
        </w:trPr>
        <w:tc>
          <w:tcPr>
            <w:tcW w:w="4967" w:type="pct"/>
            <w:gridSpan w:val="14"/>
            <w:tcBorders>
              <w:top w:val="single" w:sz="4" w:space="0" w:color="auto"/>
              <w:left w:val="single" w:sz="4" w:space="0" w:color="auto"/>
              <w:bottom w:val="single" w:sz="4" w:space="0" w:color="auto"/>
              <w:right w:val="single" w:sz="4" w:space="0" w:color="auto"/>
            </w:tcBorders>
          </w:tcPr>
          <w:p w14:paraId="1C589B01" w14:textId="2BFF9F9E" w:rsidR="002D0F12" w:rsidRPr="00B069ED" w:rsidRDefault="002D0F12" w:rsidP="0069609F">
            <w:pPr>
              <w:spacing w:before="40" w:after="40"/>
              <w:rPr>
                <w:b/>
                <w:lang w:val="uk-UA"/>
              </w:rPr>
            </w:pPr>
            <w:r w:rsidRPr="00455302">
              <w:rPr>
                <w:b/>
              </w:rPr>
              <w:t>14) Мета курсу:</w:t>
            </w:r>
            <w:r w:rsidRPr="00455302">
              <w:rPr>
                <w:b/>
                <w:sz w:val="28"/>
                <w:szCs w:val="28"/>
              </w:rPr>
              <w:t xml:space="preserve"> </w:t>
            </w:r>
            <w:r w:rsidR="00B069ED" w:rsidRPr="00B069ED">
              <w:rPr>
                <w:lang w:val="uk-UA"/>
              </w:rPr>
              <w:t>формуван</w:t>
            </w:r>
            <w:r w:rsidR="00B069ED">
              <w:rPr>
                <w:lang w:val="uk-UA"/>
              </w:rPr>
              <w:t>ня</w:t>
            </w:r>
            <w:r w:rsidR="00B069ED" w:rsidRPr="00B069ED">
              <w:rPr>
                <w:lang w:val="uk-UA"/>
              </w:rPr>
              <w:t xml:space="preserve"> </w:t>
            </w:r>
            <w:r w:rsidR="00B069ED">
              <w:rPr>
                <w:lang w:val="uk-UA"/>
              </w:rPr>
              <w:t>у</w:t>
            </w:r>
            <w:r w:rsidR="00B069ED" w:rsidRPr="00B069ED">
              <w:rPr>
                <w:lang w:val="uk-UA"/>
              </w:rPr>
              <w:t xml:space="preserve"> </w:t>
            </w:r>
            <w:r w:rsidR="00B069ED" w:rsidRPr="00B069ED">
              <w:t>студентів стійкого уявлення про правову дійсн</w:t>
            </w:r>
            <w:proofErr w:type="spellStart"/>
            <w:r w:rsidR="00B069ED" w:rsidRPr="00B069ED">
              <w:rPr>
                <w:lang w:val="uk-UA"/>
              </w:rPr>
              <w:t>ість</w:t>
            </w:r>
            <w:proofErr w:type="spellEnd"/>
            <w:r w:rsidR="00B069ED" w:rsidRPr="00B069ED">
              <w:rPr>
                <w:lang w:val="uk-UA"/>
              </w:rPr>
              <w:t xml:space="preserve"> та </w:t>
            </w:r>
            <w:r w:rsidR="00B069ED" w:rsidRPr="00B069ED">
              <w:t>ціннісн</w:t>
            </w:r>
            <w:r w:rsidR="00B069ED" w:rsidRPr="00B069ED">
              <w:rPr>
                <w:lang w:val="uk-UA"/>
              </w:rPr>
              <w:t>і</w:t>
            </w:r>
            <w:r w:rsidR="00B069ED" w:rsidRPr="00B069ED">
              <w:t xml:space="preserve"> орієнтир</w:t>
            </w:r>
            <w:r w:rsidR="00B069ED" w:rsidRPr="00B069ED">
              <w:rPr>
                <w:lang w:val="uk-UA"/>
              </w:rPr>
              <w:t>и</w:t>
            </w:r>
            <w:r w:rsidR="00B069ED" w:rsidRPr="00B069ED">
              <w:t>, фундаментальн</w:t>
            </w:r>
            <w:r w:rsidR="00B069ED" w:rsidRPr="00B069ED">
              <w:rPr>
                <w:lang w:val="uk-UA"/>
              </w:rPr>
              <w:t>і</w:t>
            </w:r>
            <w:r w:rsidR="00B069ED" w:rsidRPr="00B069ED">
              <w:t xml:space="preserve"> принцип</w:t>
            </w:r>
            <w:r w:rsidR="00B069ED" w:rsidRPr="00B069ED">
              <w:rPr>
                <w:lang w:val="uk-UA"/>
              </w:rPr>
              <w:t>и</w:t>
            </w:r>
            <w:r w:rsidR="00B069ED" w:rsidRPr="00B069ED">
              <w:t xml:space="preserve"> </w:t>
            </w:r>
            <w:r w:rsidR="00B069ED" w:rsidRPr="00B069ED">
              <w:rPr>
                <w:lang w:val="uk-UA"/>
              </w:rPr>
              <w:t xml:space="preserve">та </w:t>
            </w:r>
            <w:r w:rsidR="00B069ED" w:rsidRPr="00B069ED">
              <w:t>норматив</w:t>
            </w:r>
            <w:r w:rsidR="00B069ED" w:rsidRPr="00B069ED">
              <w:rPr>
                <w:lang w:val="uk-UA"/>
              </w:rPr>
              <w:t>и</w:t>
            </w:r>
            <w:r w:rsidR="00B069ED" w:rsidRPr="00B069ED">
              <w:t>, що регулюють поведінку професійних учасників правового спілкування, вимоги до працівників юридичної сфери, уявлення про юридичну науку та освіту</w:t>
            </w:r>
            <w:r w:rsidR="00B069ED">
              <w:rPr>
                <w:lang w:val="uk-UA"/>
              </w:rPr>
              <w:t>.</w:t>
            </w:r>
          </w:p>
        </w:tc>
      </w:tr>
      <w:tr w:rsidR="002D0F12" w:rsidRPr="00FC60FB" w14:paraId="0B150040" w14:textId="77777777" w:rsidTr="00895EDD">
        <w:trPr>
          <w:gridBefore w:val="1"/>
          <w:wBefore w:w="33" w:type="pct"/>
          <w:cantSplit/>
        </w:trPr>
        <w:tc>
          <w:tcPr>
            <w:tcW w:w="4967" w:type="pct"/>
            <w:gridSpan w:val="14"/>
            <w:tcBorders>
              <w:top w:val="single" w:sz="4" w:space="0" w:color="auto"/>
              <w:left w:val="single" w:sz="4" w:space="0" w:color="auto"/>
              <w:bottom w:val="double" w:sz="4" w:space="0" w:color="auto"/>
              <w:right w:val="single" w:sz="4" w:space="0" w:color="auto"/>
            </w:tcBorders>
          </w:tcPr>
          <w:p w14:paraId="281A1143" w14:textId="77777777" w:rsidR="002D0F12" w:rsidRPr="00F667BB" w:rsidRDefault="002D0F12" w:rsidP="0069609F">
            <w:pPr>
              <w:keepNext/>
              <w:spacing w:before="40" w:after="40"/>
              <w:ind w:left="357" w:hanging="357"/>
              <w:rPr>
                <w:b/>
                <w:lang w:val="uk-UA"/>
              </w:rPr>
            </w:pPr>
            <w:r>
              <w:rPr>
                <w:b/>
                <w:bCs/>
                <w:lang w:val="uk-UA"/>
              </w:rPr>
              <w:t>15)</w:t>
            </w:r>
            <w:r w:rsidRPr="00FC60FB">
              <w:rPr>
                <w:b/>
              </w:rPr>
              <w:tab/>
            </w:r>
            <w:r>
              <w:rPr>
                <w:b/>
                <w:lang w:val="uk-UA"/>
              </w:rPr>
              <w:t>Результати навчання:</w:t>
            </w:r>
          </w:p>
        </w:tc>
      </w:tr>
      <w:tr w:rsidR="003B2257" w:rsidRPr="00B27CE1" w14:paraId="27F8469D" w14:textId="77777777" w:rsidTr="00895EDD">
        <w:trPr>
          <w:gridBefore w:val="1"/>
          <w:gridAfter w:val="2"/>
          <w:wBefore w:w="33" w:type="pct"/>
          <w:wAfter w:w="20" w:type="pct"/>
          <w:cantSplit/>
        </w:trPr>
        <w:tc>
          <w:tcPr>
            <w:tcW w:w="1443" w:type="pct"/>
            <w:gridSpan w:val="3"/>
            <w:tcBorders>
              <w:top w:val="double" w:sz="4" w:space="0" w:color="auto"/>
              <w:left w:val="double" w:sz="4" w:space="0" w:color="auto"/>
              <w:bottom w:val="single" w:sz="4" w:space="0" w:color="auto"/>
              <w:right w:val="single" w:sz="4" w:space="0" w:color="auto"/>
            </w:tcBorders>
            <w:vAlign w:val="center"/>
          </w:tcPr>
          <w:p w14:paraId="743684B3" w14:textId="5A3F93E7" w:rsidR="003B2257" w:rsidRPr="00736B66" w:rsidRDefault="003B2257" w:rsidP="0069609F">
            <w:pPr>
              <w:jc w:val="center"/>
              <w:rPr>
                <w:b/>
                <w:sz w:val="18"/>
                <w:szCs w:val="18"/>
                <w:lang w:val="ru-RU"/>
              </w:rPr>
            </w:pPr>
            <w:r w:rsidRPr="00736B66">
              <w:rPr>
                <w:b/>
                <w:sz w:val="18"/>
                <w:szCs w:val="18"/>
                <w:lang w:val="uk-UA"/>
              </w:rPr>
              <w:t>Програмний результат</w:t>
            </w:r>
            <w:r w:rsidRPr="00736B66">
              <w:rPr>
                <w:b/>
                <w:sz w:val="18"/>
                <w:szCs w:val="18"/>
                <w:lang w:val="ru-RU"/>
              </w:rPr>
              <w:t xml:space="preserve"> </w:t>
            </w:r>
            <w:proofErr w:type="spellStart"/>
            <w:r w:rsidRPr="00736B66">
              <w:rPr>
                <w:b/>
                <w:sz w:val="18"/>
                <w:szCs w:val="18"/>
                <w:lang w:val="ru-RU"/>
              </w:rPr>
              <w:t>навчання</w:t>
            </w:r>
            <w:proofErr w:type="spellEnd"/>
            <w:r w:rsidRPr="00736B66">
              <w:rPr>
                <w:b/>
                <w:sz w:val="18"/>
                <w:szCs w:val="18"/>
                <w:lang w:val="ru-RU"/>
              </w:rPr>
              <w:t xml:space="preserve"> </w:t>
            </w:r>
          </w:p>
        </w:tc>
        <w:tc>
          <w:tcPr>
            <w:tcW w:w="1698" w:type="pct"/>
            <w:gridSpan w:val="3"/>
            <w:tcBorders>
              <w:top w:val="double" w:sz="4" w:space="0" w:color="auto"/>
              <w:left w:val="single" w:sz="4" w:space="0" w:color="auto"/>
              <w:bottom w:val="single" w:sz="4" w:space="0" w:color="auto"/>
              <w:right w:val="single" w:sz="4" w:space="0" w:color="auto"/>
            </w:tcBorders>
            <w:vAlign w:val="center"/>
          </w:tcPr>
          <w:p w14:paraId="6A8DB3AC" w14:textId="77777777" w:rsidR="003B2257" w:rsidRPr="00736B66" w:rsidRDefault="003B2257" w:rsidP="0069609F">
            <w:pPr>
              <w:jc w:val="center"/>
              <w:rPr>
                <w:b/>
                <w:sz w:val="18"/>
                <w:szCs w:val="18"/>
                <w:lang w:val="ru-RU"/>
              </w:rPr>
            </w:pPr>
            <w:r w:rsidRPr="00736B66">
              <w:rPr>
                <w:b/>
                <w:sz w:val="18"/>
                <w:szCs w:val="18"/>
                <w:lang w:val="ru-RU"/>
              </w:rPr>
              <w:t xml:space="preserve">Метод </w:t>
            </w:r>
            <w:proofErr w:type="spellStart"/>
            <w:r w:rsidRPr="00736B66">
              <w:rPr>
                <w:b/>
                <w:sz w:val="18"/>
                <w:szCs w:val="18"/>
                <w:lang w:val="ru-RU"/>
              </w:rPr>
              <w:t>перевірки</w:t>
            </w:r>
            <w:proofErr w:type="spellEnd"/>
            <w:r w:rsidRPr="00736B66">
              <w:rPr>
                <w:b/>
                <w:sz w:val="18"/>
                <w:szCs w:val="18"/>
                <w:lang w:val="ru-RU"/>
              </w:rPr>
              <w:t xml:space="preserve"> </w:t>
            </w:r>
            <w:proofErr w:type="spellStart"/>
            <w:r w:rsidRPr="00736B66">
              <w:rPr>
                <w:b/>
                <w:sz w:val="18"/>
                <w:szCs w:val="18"/>
                <w:lang w:val="ru-RU"/>
              </w:rPr>
              <w:t>навчального</w:t>
            </w:r>
            <w:proofErr w:type="spellEnd"/>
            <w:r w:rsidRPr="00736B66">
              <w:rPr>
                <w:b/>
                <w:sz w:val="18"/>
                <w:szCs w:val="18"/>
                <w:lang w:val="ru-RU"/>
              </w:rPr>
              <w:t xml:space="preserve"> </w:t>
            </w:r>
            <w:proofErr w:type="spellStart"/>
            <w:r w:rsidRPr="00736B66">
              <w:rPr>
                <w:b/>
                <w:sz w:val="18"/>
                <w:szCs w:val="18"/>
                <w:lang w:val="ru-RU"/>
              </w:rPr>
              <w:t>ефекту</w:t>
            </w:r>
            <w:proofErr w:type="spellEnd"/>
          </w:p>
        </w:tc>
        <w:tc>
          <w:tcPr>
            <w:tcW w:w="887" w:type="pct"/>
            <w:gridSpan w:val="3"/>
            <w:tcBorders>
              <w:top w:val="double" w:sz="4" w:space="0" w:color="auto"/>
              <w:left w:val="single" w:sz="4" w:space="0" w:color="auto"/>
              <w:bottom w:val="single" w:sz="4" w:space="0" w:color="auto"/>
              <w:right w:val="single" w:sz="4" w:space="0" w:color="auto"/>
            </w:tcBorders>
            <w:vAlign w:val="center"/>
          </w:tcPr>
          <w:p w14:paraId="5932B602" w14:textId="77777777" w:rsidR="003B2257" w:rsidRPr="00736B66" w:rsidRDefault="003B2257" w:rsidP="0069609F">
            <w:pPr>
              <w:jc w:val="center"/>
              <w:rPr>
                <w:b/>
                <w:sz w:val="18"/>
                <w:szCs w:val="18"/>
                <w:lang w:val="ru-RU"/>
              </w:rPr>
            </w:pPr>
            <w:r w:rsidRPr="00736B66">
              <w:rPr>
                <w:b/>
                <w:sz w:val="18"/>
                <w:szCs w:val="18"/>
                <w:lang w:val="ru-RU"/>
              </w:rPr>
              <w:t xml:space="preserve">Форма </w:t>
            </w:r>
            <w:proofErr w:type="spellStart"/>
            <w:r w:rsidRPr="00736B66">
              <w:rPr>
                <w:b/>
                <w:sz w:val="18"/>
                <w:szCs w:val="18"/>
                <w:lang w:val="ru-RU"/>
              </w:rPr>
              <w:t>проведення</w:t>
            </w:r>
            <w:proofErr w:type="spellEnd"/>
            <w:r w:rsidRPr="00736B66">
              <w:rPr>
                <w:b/>
                <w:sz w:val="18"/>
                <w:szCs w:val="18"/>
                <w:lang w:val="ru-RU"/>
              </w:rPr>
              <w:t xml:space="preserve"> занять</w:t>
            </w:r>
          </w:p>
        </w:tc>
        <w:tc>
          <w:tcPr>
            <w:tcW w:w="919" w:type="pct"/>
            <w:gridSpan w:val="3"/>
            <w:tcBorders>
              <w:top w:val="double" w:sz="4" w:space="0" w:color="auto"/>
              <w:left w:val="single" w:sz="4" w:space="0" w:color="auto"/>
              <w:bottom w:val="single" w:sz="4" w:space="0" w:color="auto"/>
              <w:right w:val="double" w:sz="4" w:space="0" w:color="auto"/>
            </w:tcBorders>
            <w:vAlign w:val="center"/>
          </w:tcPr>
          <w:p w14:paraId="097D537B" w14:textId="77777777" w:rsidR="003B2257" w:rsidRPr="00736B66" w:rsidRDefault="003B2257" w:rsidP="0069609F">
            <w:pPr>
              <w:jc w:val="center"/>
              <w:rPr>
                <w:b/>
                <w:sz w:val="18"/>
                <w:szCs w:val="18"/>
                <w:lang w:val="uk-UA"/>
              </w:rPr>
            </w:pPr>
            <w:r w:rsidRPr="00736B66">
              <w:rPr>
                <w:b/>
                <w:sz w:val="18"/>
                <w:szCs w:val="18"/>
                <w:lang w:val="uk-UA"/>
              </w:rPr>
              <w:t>Посилання на програмні компетентності</w:t>
            </w:r>
          </w:p>
        </w:tc>
      </w:tr>
      <w:tr w:rsidR="00895EDD" w:rsidRPr="00895EDD" w14:paraId="01D3D1B0" w14:textId="77777777" w:rsidTr="00895EDD">
        <w:trPr>
          <w:gridAfter w:val="3"/>
          <w:wAfter w:w="59" w:type="pct"/>
          <w:cantSplit/>
        </w:trPr>
        <w:tc>
          <w:tcPr>
            <w:tcW w:w="1475" w:type="pct"/>
            <w:gridSpan w:val="4"/>
            <w:tcBorders>
              <w:top w:val="single" w:sz="4" w:space="0" w:color="auto"/>
              <w:left w:val="single" w:sz="4" w:space="0" w:color="auto"/>
              <w:bottom w:val="single" w:sz="4" w:space="0" w:color="auto"/>
              <w:right w:val="single" w:sz="4" w:space="0" w:color="auto"/>
            </w:tcBorders>
          </w:tcPr>
          <w:p w14:paraId="2ABCC750" w14:textId="2B7F8EAD" w:rsidR="00895EDD" w:rsidRPr="00895EDD" w:rsidRDefault="00895EDD" w:rsidP="00F65758">
            <w:pPr>
              <w:tabs>
                <w:tab w:val="left" w:pos="1134"/>
              </w:tabs>
              <w:jc w:val="both"/>
              <w:rPr>
                <w:lang w:val="uk-UA"/>
              </w:rPr>
            </w:pPr>
            <w:r w:rsidRPr="00895EDD">
              <w:rPr>
                <w:lang w:val="uk-UA"/>
              </w:rPr>
              <w:t>Р. 2.</w:t>
            </w:r>
            <w:r w:rsidRPr="00895EDD">
              <w:rPr>
                <w:lang w:val="uk-UA"/>
              </w:rPr>
              <w:tab/>
              <w:t>Здійснювати синтез відповідних концепцій і доктринальних положень публічної політики у контексті аналізованої проблеми і демонструвати власне бачення шляхів її розв’язання.</w:t>
            </w:r>
          </w:p>
        </w:tc>
        <w:tc>
          <w:tcPr>
            <w:tcW w:w="1696" w:type="pct"/>
            <w:gridSpan w:val="3"/>
            <w:tcBorders>
              <w:top w:val="single" w:sz="4" w:space="0" w:color="auto"/>
              <w:left w:val="single" w:sz="4" w:space="0" w:color="auto"/>
              <w:bottom w:val="single" w:sz="4" w:space="0" w:color="auto"/>
              <w:right w:val="single" w:sz="4" w:space="0" w:color="auto"/>
            </w:tcBorders>
          </w:tcPr>
          <w:p w14:paraId="2736FFBC" w14:textId="77777777" w:rsidR="00895EDD" w:rsidRPr="00895EDD" w:rsidRDefault="00895EDD" w:rsidP="00F65758">
            <w:r w:rsidRPr="00895EDD">
              <w:t>Обговорення під час занять, тематичне дослідження, диспут, контрольне опитування, тестування, колоквіум</w:t>
            </w:r>
          </w:p>
        </w:tc>
        <w:tc>
          <w:tcPr>
            <w:tcW w:w="886" w:type="pct"/>
            <w:gridSpan w:val="2"/>
            <w:tcBorders>
              <w:top w:val="single" w:sz="4" w:space="0" w:color="auto"/>
              <w:left w:val="single" w:sz="4" w:space="0" w:color="auto"/>
              <w:bottom w:val="single" w:sz="4" w:space="0" w:color="auto"/>
              <w:right w:val="single" w:sz="4" w:space="0" w:color="auto"/>
            </w:tcBorders>
          </w:tcPr>
          <w:p w14:paraId="03FDA791" w14:textId="77777777" w:rsidR="00895EDD" w:rsidRPr="00895EDD" w:rsidRDefault="00895EDD" w:rsidP="00F65758">
            <w:r w:rsidRPr="00895EDD">
              <w:t>Лекц</w:t>
            </w:r>
            <w:r w:rsidRPr="00895EDD">
              <w:rPr>
                <w:lang w:val="uk-UA"/>
              </w:rPr>
              <w:t>і</w:t>
            </w:r>
            <w:r w:rsidRPr="00895EDD">
              <w:t>я, практичні заняття</w:t>
            </w:r>
          </w:p>
        </w:tc>
        <w:tc>
          <w:tcPr>
            <w:tcW w:w="884" w:type="pct"/>
            <w:gridSpan w:val="3"/>
            <w:tcBorders>
              <w:top w:val="single" w:sz="4" w:space="0" w:color="auto"/>
              <w:left w:val="single" w:sz="4" w:space="0" w:color="auto"/>
              <w:bottom w:val="single" w:sz="4" w:space="0" w:color="auto"/>
              <w:right w:val="double" w:sz="4" w:space="0" w:color="auto"/>
            </w:tcBorders>
          </w:tcPr>
          <w:p w14:paraId="56080A18" w14:textId="77777777" w:rsidR="00895EDD" w:rsidRPr="00895EDD" w:rsidRDefault="00895EDD" w:rsidP="00F65758">
            <w:pPr>
              <w:jc w:val="center"/>
              <w:rPr>
                <w:lang w:val="uk-UA"/>
              </w:rPr>
            </w:pPr>
            <w:r w:rsidRPr="00895EDD">
              <w:rPr>
                <w:lang w:val="uk-UA"/>
              </w:rPr>
              <w:t>ІК</w:t>
            </w:r>
          </w:p>
          <w:p w14:paraId="3512181B" w14:textId="19E3DFA9" w:rsidR="00895EDD" w:rsidRPr="00895EDD" w:rsidRDefault="00895EDD" w:rsidP="00F65758">
            <w:pPr>
              <w:jc w:val="center"/>
              <w:rPr>
                <w:lang w:val="uk-UA"/>
              </w:rPr>
            </w:pPr>
            <w:r w:rsidRPr="00895EDD">
              <w:rPr>
                <w:lang w:val="uk-UA"/>
              </w:rPr>
              <w:t>ЗК1</w:t>
            </w:r>
          </w:p>
          <w:p w14:paraId="123380A7" w14:textId="54A22DA2" w:rsidR="00895EDD" w:rsidRPr="00895EDD" w:rsidRDefault="00895EDD" w:rsidP="00F65758">
            <w:pPr>
              <w:jc w:val="center"/>
              <w:rPr>
                <w:lang w:val="uk-UA"/>
              </w:rPr>
            </w:pPr>
            <w:r w:rsidRPr="00895EDD">
              <w:rPr>
                <w:lang w:val="uk-UA"/>
              </w:rPr>
              <w:t>ЗК</w:t>
            </w:r>
            <w:r w:rsidRPr="00895EDD">
              <w:rPr>
                <w:lang w:val="uk-UA"/>
              </w:rPr>
              <w:t>4</w:t>
            </w:r>
          </w:p>
          <w:p w14:paraId="5CDB4D06" w14:textId="17D1A553" w:rsidR="00895EDD" w:rsidRPr="00895EDD" w:rsidRDefault="00895EDD" w:rsidP="00F65758">
            <w:pPr>
              <w:jc w:val="center"/>
              <w:rPr>
                <w:lang w:val="uk-UA"/>
              </w:rPr>
            </w:pPr>
            <w:r w:rsidRPr="00895EDD">
              <w:rPr>
                <w:lang w:val="uk-UA"/>
              </w:rPr>
              <w:t>ЗК</w:t>
            </w:r>
            <w:r w:rsidRPr="00895EDD">
              <w:rPr>
                <w:lang w:val="uk-UA"/>
              </w:rPr>
              <w:t>5</w:t>
            </w:r>
          </w:p>
          <w:p w14:paraId="60C02F3A" w14:textId="131C9523" w:rsidR="00895EDD" w:rsidRPr="00895EDD" w:rsidRDefault="00895EDD" w:rsidP="00F65758">
            <w:pPr>
              <w:jc w:val="center"/>
              <w:rPr>
                <w:lang w:val="uk-UA"/>
              </w:rPr>
            </w:pPr>
            <w:r w:rsidRPr="00895EDD">
              <w:rPr>
                <w:lang w:val="uk-UA"/>
              </w:rPr>
              <w:t>ЗК9</w:t>
            </w:r>
          </w:p>
          <w:p w14:paraId="4A9211D7" w14:textId="11CD010E" w:rsidR="00895EDD" w:rsidRPr="00895EDD" w:rsidRDefault="00895EDD" w:rsidP="00F65758">
            <w:pPr>
              <w:jc w:val="center"/>
              <w:rPr>
                <w:lang w:val="uk-UA"/>
              </w:rPr>
            </w:pPr>
            <w:r w:rsidRPr="00895EDD">
              <w:rPr>
                <w:lang w:val="uk-UA"/>
              </w:rPr>
              <w:t>ЗК10</w:t>
            </w:r>
          </w:p>
          <w:p w14:paraId="00AE3541" w14:textId="46F8371D" w:rsidR="00895EDD" w:rsidRPr="00895EDD" w:rsidRDefault="00895EDD" w:rsidP="00F65758">
            <w:pPr>
              <w:jc w:val="center"/>
              <w:rPr>
                <w:lang w:val="uk-UA"/>
              </w:rPr>
            </w:pPr>
            <w:r w:rsidRPr="00895EDD">
              <w:rPr>
                <w:lang w:val="uk-UA"/>
              </w:rPr>
              <w:t>ЗК13</w:t>
            </w:r>
          </w:p>
          <w:p w14:paraId="3150FD65" w14:textId="77777777" w:rsidR="00895EDD" w:rsidRPr="00895EDD" w:rsidRDefault="00895EDD" w:rsidP="00F65758">
            <w:pPr>
              <w:jc w:val="center"/>
              <w:rPr>
                <w:lang w:val="uk-UA"/>
              </w:rPr>
            </w:pPr>
            <w:r w:rsidRPr="00895EDD">
              <w:rPr>
                <w:lang w:val="uk-UA"/>
              </w:rPr>
              <w:t>СК1</w:t>
            </w:r>
          </w:p>
          <w:p w14:paraId="6426CE85" w14:textId="608C75AA" w:rsidR="00895EDD" w:rsidRPr="00895EDD" w:rsidRDefault="00895EDD" w:rsidP="00F65758">
            <w:pPr>
              <w:jc w:val="center"/>
              <w:rPr>
                <w:lang w:val="uk-UA"/>
              </w:rPr>
            </w:pPr>
            <w:r w:rsidRPr="00895EDD">
              <w:rPr>
                <w:lang w:val="uk-UA"/>
              </w:rPr>
              <w:t>СК</w:t>
            </w:r>
            <w:r w:rsidRPr="00895EDD">
              <w:rPr>
                <w:lang w:val="uk-UA"/>
              </w:rPr>
              <w:t>2</w:t>
            </w:r>
          </w:p>
          <w:p w14:paraId="7927AAE3" w14:textId="777A5BAD" w:rsidR="00895EDD" w:rsidRPr="00895EDD" w:rsidRDefault="00895EDD" w:rsidP="00895EDD">
            <w:pPr>
              <w:jc w:val="center"/>
              <w:rPr>
                <w:lang w:val="uk-UA"/>
              </w:rPr>
            </w:pPr>
            <w:r w:rsidRPr="00895EDD">
              <w:rPr>
                <w:lang w:val="uk-UA"/>
              </w:rPr>
              <w:t>СК3</w:t>
            </w:r>
          </w:p>
        </w:tc>
      </w:tr>
      <w:tr w:rsidR="00895EDD" w:rsidRPr="00895EDD" w14:paraId="28B294AE" w14:textId="77777777" w:rsidTr="00895EDD">
        <w:trPr>
          <w:gridAfter w:val="3"/>
          <w:wAfter w:w="59" w:type="pct"/>
          <w:cantSplit/>
        </w:trPr>
        <w:tc>
          <w:tcPr>
            <w:tcW w:w="1475" w:type="pct"/>
            <w:gridSpan w:val="4"/>
            <w:tcBorders>
              <w:top w:val="single" w:sz="4" w:space="0" w:color="auto"/>
              <w:left w:val="single" w:sz="4" w:space="0" w:color="auto"/>
              <w:bottom w:val="single" w:sz="4" w:space="0" w:color="auto"/>
              <w:right w:val="single" w:sz="4" w:space="0" w:color="auto"/>
            </w:tcBorders>
          </w:tcPr>
          <w:p w14:paraId="361FECEF" w14:textId="5FD006CA" w:rsidR="00895EDD" w:rsidRPr="00895EDD" w:rsidRDefault="00895EDD" w:rsidP="00895EDD">
            <w:pPr>
              <w:tabs>
                <w:tab w:val="left" w:pos="1134"/>
              </w:tabs>
              <w:jc w:val="both"/>
              <w:rPr>
                <w:lang w:val="uk-UA"/>
              </w:rPr>
            </w:pPr>
            <w:r w:rsidRPr="00895EDD">
              <w:rPr>
                <w:lang w:val="uk-UA"/>
              </w:rPr>
              <w:t>Р. 3.</w:t>
            </w:r>
            <w:r w:rsidRPr="00895EDD">
              <w:rPr>
                <w:lang w:val="uk-UA"/>
              </w:rPr>
              <w:tab/>
            </w:r>
            <w:r w:rsidRPr="00895EDD">
              <w:t>Проводити збір і інтегрований аналіз матеріалів з різних джерел.</w:t>
            </w:r>
          </w:p>
          <w:p w14:paraId="01D155D0" w14:textId="77777777" w:rsidR="00895EDD" w:rsidRPr="00895EDD" w:rsidRDefault="00895EDD" w:rsidP="00F65758">
            <w:pPr>
              <w:tabs>
                <w:tab w:val="left" w:pos="1134"/>
              </w:tabs>
              <w:jc w:val="both"/>
              <w:rPr>
                <w:lang w:val="uk-UA"/>
              </w:rPr>
            </w:pPr>
          </w:p>
        </w:tc>
        <w:tc>
          <w:tcPr>
            <w:tcW w:w="1696" w:type="pct"/>
            <w:gridSpan w:val="3"/>
            <w:tcBorders>
              <w:top w:val="single" w:sz="4" w:space="0" w:color="auto"/>
              <w:left w:val="single" w:sz="4" w:space="0" w:color="auto"/>
              <w:bottom w:val="single" w:sz="4" w:space="0" w:color="auto"/>
              <w:right w:val="single" w:sz="4" w:space="0" w:color="auto"/>
            </w:tcBorders>
          </w:tcPr>
          <w:p w14:paraId="56D5AD88" w14:textId="77777777" w:rsidR="00895EDD" w:rsidRPr="00895EDD" w:rsidRDefault="00895EDD" w:rsidP="00F65758">
            <w:r w:rsidRPr="00895EDD">
              <w:t>Обговорення під час занять, диспут,</w:t>
            </w:r>
          </w:p>
        </w:tc>
        <w:tc>
          <w:tcPr>
            <w:tcW w:w="886" w:type="pct"/>
            <w:gridSpan w:val="2"/>
            <w:tcBorders>
              <w:top w:val="single" w:sz="4" w:space="0" w:color="auto"/>
              <w:left w:val="single" w:sz="4" w:space="0" w:color="auto"/>
              <w:bottom w:val="single" w:sz="4" w:space="0" w:color="auto"/>
              <w:right w:val="single" w:sz="4" w:space="0" w:color="auto"/>
            </w:tcBorders>
          </w:tcPr>
          <w:p w14:paraId="5E6F1140" w14:textId="77777777" w:rsidR="00895EDD" w:rsidRPr="00895EDD" w:rsidRDefault="00895EDD" w:rsidP="00F65758">
            <w:r w:rsidRPr="00895EDD">
              <w:t>Лекц</w:t>
            </w:r>
            <w:r w:rsidRPr="00895EDD">
              <w:rPr>
                <w:lang w:val="uk-UA"/>
              </w:rPr>
              <w:t>і</w:t>
            </w:r>
            <w:r w:rsidRPr="00895EDD">
              <w:t>я, практичні заняття</w:t>
            </w:r>
          </w:p>
        </w:tc>
        <w:tc>
          <w:tcPr>
            <w:tcW w:w="884" w:type="pct"/>
            <w:gridSpan w:val="3"/>
            <w:tcBorders>
              <w:top w:val="single" w:sz="4" w:space="0" w:color="auto"/>
              <w:left w:val="single" w:sz="4" w:space="0" w:color="auto"/>
              <w:bottom w:val="single" w:sz="4" w:space="0" w:color="auto"/>
              <w:right w:val="double" w:sz="4" w:space="0" w:color="auto"/>
            </w:tcBorders>
          </w:tcPr>
          <w:p w14:paraId="1B7A415A" w14:textId="77777777" w:rsidR="00895EDD" w:rsidRPr="00895EDD" w:rsidRDefault="00895EDD" w:rsidP="00895EDD">
            <w:pPr>
              <w:jc w:val="center"/>
              <w:rPr>
                <w:lang w:val="uk-UA"/>
              </w:rPr>
            </w:pPr>
            <w:r w:rsidRPr="00895EDD">
              <w:rPr>
                <w:lang w:val="uk-UA"/>
              </w:rPr>
              <w:t>ІК</w:t>
            </w:r>
          </w:p>
          <w:p w14:paraId="3C29DF3B" w14:textId="77777777" w:rsidR="00895EDD" w:rsidRPr="00895EDD" w:rsidRDefault="00895EDD" w:rsidP="00895EDD">
            <w:pPr>
              <w:jc w:val="center"/>
              <w:rPr>
                <w:lang w:val="uk-UA"/>
              </w:rPr>
            </w:pPr>
            <w:r w:rsidRPr="00895EDD">
              <w:rPr>
                <w:lang w:val="uk-UA"/>
              </w:rPr>
              <w:t>ЗК1</w:t>
            </w:r>
          </w:p>
          <w:p w14:paraId="2D65A37D" w14:textId="77777777" w:rsidR="00895EDD" w:rsidRPr="00895EDD" w:rsidRDefault="00895EDD" w:rsidP="00895EDD">
            <w:pPr>
              <w:jc w:val="center"/>
              <w:rPr>
                <w:lang w:val="uk-UA"/>
              </w:rPr>
            </w:pPr>
            <w:r w:rsidRPr="00895EDD">
              <w:rPr>
                <w:lang w:val="uk-UA"/>
              </w:rPr>
              <w:t>ЗК4</w:t>
            </w:r>
          </w:p>
          <w:p w14:paraId="2F3DD012" w14:textId="77777777" w:rsidR="00895EDD" w:rsidRPr="00895EDD" w:rsidRDefault="00895EDD" w:rsidP="00895EDD">
            <w:pPr>
              <w:jc w:val="center"/>
              <w:rPr>
                <w:lang w:val="uk-UA"/>
              </w:rPr>
            </w:pPr>
            <w:r w:rsidRPr="00895EDD">
              <w:rPr>
                <w:lang w:val="uk-UA"/>
              </w:rPr>
              <w:t>ЗК5</w:t>
            </w:r>
          </w:p>
          <w:p w14:paraId="71641E53" w14:textId="77777777" w:rsidR="00895EDD" w:rsidRPr="00895EDD" w:rsidRDefault="00895EDD" w:rsidP="00895EDD">
            <w:pPr>
              <w:jc w:val="center"/>
              <w:rPr>
                <w:lang w:val="uk-UA"/>
              </w:rPr>
            </w:pPr>
            <w:r w:rsidRPr="00895EDD">
              <w:rPr>
                <w:lang w:val="uk-UA"/>
              </w:rPr>
              <w:t>ЗК9</w:t>
            </w:r>
          </w:p>
          <w:p w14:paraId="28EC438D" w14:textId="77777777" w:rsidR="00895EDD" w:rsidRPr="00895EDD" w:rsidRDefault="00895EDD" w:rsidP="00895EDD">
            <w:pPr>
              <w:jc w:val="center"/>
              <w:rPr>
                <w:lang w:val="uk-UA"/>
              </w:rPr>
            </w:pPr>
            <w:r w:rsidRPr="00895EDD">
              <w:rPr>
                <w:lang w:val="uk-UA"/>
              </w:rPr>
              <w:t>ЗК10</w:t>
            </w:r>
          </w:p>
          <w:p w14:paraId="0AE83332" w14:textId="77777777" w:rsidR="00895EDD" w:rsidRPr="00895EDD" w:rsidRDefault="00895EDD" w:rsidP="00895EDD">
            <w:pPr>
              <w:jc w:val="center"/>
              <w:rPr>
                <w:lang w:val="uk-UA"/>
              </w:rPr>
            </w:pPr>
            <w:r w:rsidRPr="00895EDD">
              <w:rPr>
                <w:lang w:val="uk-UA"/>
              </w:rPr>
              <w:t>ЗК13</w:t>
            </w:r>
          </w:p>
          <w:p w14:paraId="0900B6C5" w14:textId="77777777" w:rsidR="00895EDD" w:rsidRPr="00895EDD" w:rsidRDefault="00895EDD" w:rsidP="00895EDD">
            <w:pPr>
              <w:jc w:val="center"/>
              <w:rPr>
                <w:lang w:val="uk-UA"/>
              </w:rPr>
            </w:pPr>
            <w:r w:rsidRPr="00895EDD">
              <w:rPr>
                <w:lang w:val="uk-UA"/>
              </w:rPr>
              <w:t>СК1</w:t>
            </w:r>
          </w:p>
          <w:p w14:paraId="7B70607B" w14:textId="77777777" w:rsidR="00895EDD" w:rsidRPr="00895EDD" w:rsidRDefault="00895EDD" w:rsidP="00895EDD">
            <w:pPr>
              <w:jc w:val="center"/>
              <w:rPr>
                <w:lang w:val="uk-UA"/>
              </w:rPr>
            </w:pPr>
            <w:r w:rsidRPr="00895EDD">
              <w:rPr>
                <w:lang w:val="uk-UA"/>
              </w:rPr>
              <w:t>СК2</w:t>
            </w:r>
          </w:p>
          <w:p w14:paraId="121E1FB1" w14:textId="21324260" w:rsidR="00895EDD" w:rsidRPr="00895EDD" w:rsidRDefault="00895EDD" w:rsidP="00895EDD">
            <w:pPr>
              <w:jc w:val="center"/>
              <w:rPr>
                <w:lang w:val="uk-UA"/>
              </w:rPr>
            </w:pPr>
            <w:r w:rsidRPr="00895EDD">
              <w:rPr>
                <w:lang w:val="uk-UA"/>
              </w:rPr>
              <w:t>СК3</w:t>
            </w:r>
          </w:p>
        </w:tc>
      </w:tr>
      <w:tr w:rsidR="00895EDD" w:rsidRPr="00895EDD" w14:paraId="67E0F506" w14:textId="77777777" w:rsidTr="00895EDD">
        <w:trPr>
          <w:gridAfter w:val="3"/>
          <w:wAfter w:w="59" w:type="pct"/>
          <w:cantSplit/>
        </w:trPr>
        <w:tc>
          <w:tcPr>
            <w:tcW w:w="1475" w:type="pct"/>
            <w:gridSpan w:val="4"/>
            <w:tcBorders>
              <w:top w:val="single" w:sz="4" w:space="0" w:color="auto"/>
              <w:left w:val="single" w:sz="4" w:space="0" w:color="auto"/>
              <w:bottom w:val="single" w:sz="4" w:space="0" w:color="auto"/>
              <w:right w:val="single" w:sz="4" w:space="0" w:color="auto"/>
            </w:tcBorders>
          </w:tcPr>
          <w:p w14:paraId="754E633D" w14:textId="0AA8BB11" w:rsidR="00895EDD" w:rsidRPr="00895EDD" w:rsidRDefault="00895EDD" w:rsidP="00F65758">
            <w:pPr>
              <w:tabs>
                <w:tab w:val="left" w:pos="1134"/>
              </w:tabs>
              <w:jc w:val="both"/>
              <w:rPr>
                <w:lang w:val="uk-UA"/>
              </w:rPr>
            </w:pPr>
            <w:r w:rsidRPr="00895EDD">
              <w:rPr>
                <w:lang w:val="uk-UA"/>
              </w:rPr>
              <w:lastRenderedPageBreak/>
              <w:t>Р. 7.</w:t>
            </w:r>
            <w:r w:rsidRPr="00895EDD">
              <w:rPr>
                <w:lang w:val="uk-UA"/>
              </w:rPr>
              <w:tab/>
            </w:r>
            <w:r w:rsidRPr="00895EDD">
              <w:t>Узгоджувати план власного дослідження і самостійно формувати матеріали за визначеними джерелами.</w:t>
            </w:r>
          </w:p>
        </w:tc>
        <w:tc>
          <w:tcPr>
            <w:tcW w:w="1696" w:type="pct"/>
            <w:gridSpan w:val="3"/>
            <w:tcBorders>
              <w:top w:val="single" w:sz="4" w:space="0" w:color="auto"/>
              <w:left w:val="single" w:sz="4" w:space="0" w:color="auto"/>
              <w:bottom w:val="single" w:sz="4" w:space="0" w:color="auto"/>
              <w:right w:val="single" w:sz="4" w:space="0" w:color="auto"/>
            </w:tcBorders>
          </w:tcPr>
          <w:p w14:paraId="5B42142B" w14:textId="77777777" w:rsidR="00895EDD" w:rsidRPr="00895EDD" w:rsidRDefault="00895EDD" w:rsidP="00F65758">
            <w:r w:rsidRPr="00895EDD">
              <w:t>Обговорення під час занять, тематичне дослідження, диспут, контрольне опитування, тестування, колоквіум</w:t>
            </w:r>
          </w:p>
        </w:tc>
        <w:tc>
          <w:tcPr>
            <w:tcW w:w="886" w:type="pct"/>
            <w:gridSpan w:val="2"/>
            <w:tcBorders>
              <w:top w:val="single" w:sz="4" w:space="0" w:color="auto"/>
              <w:left w:val="single" w:sz="4" w:space="0" w:color="auto"/>
              <w:bottom w:val="single" w:sz="4" w:space="0" w:color="auto"/>
              <w:right w:val="single" w:sz="4" w:space="0" w:color="auto"/>
            </w:tcBorders>
          </w:tcPr>
          <w:p w14:paraId="110C9CF3" w14:textId="77777777" w:rsidR="00895EDD" w:rsidRPr="00895EDD" w:rsidRDefault="00895EDD" w:rsidP="00F65758">
            <w:r w:rsidRPr="00895EDD">
              <w:t>Лекц</w:t>
            </w:r>
            <w:r w:rsidRPr="00895EDD">
              <w:rPr>
                <w:lang w:val="uk-UA"/>
              </w:rPr>
              <w:t>і</w:t>
            </w:r>
            <w:r w:rsidRPr="00895EDD">
              <w:t>я, практичні заняття</w:t>
            </w:r>
          </w:p>
        </w:tc>
        <w:tc>
          <w:tcPr>
            <w:tcW w:w="884" w:type="pct"/>
            <w:gridSpan w:val="3"/>
            <w:tcBorders>
              <w:top w:val="single" w:sz="4" w:space="0" w:color="auto"/>
              <w:left w:val="single" w:sz="4" w:space="0" w:color="auto"/>
              <w:bottom w:val="single" w:sz="4" w:space="0" w:color="auto"/>
              <w:right w:val="double" w:sz="4" w:space="0" w:color="auto"/>
            </w:tcBorders>
          </w:tcPr>
          <w:p w14:paraId="6500005D" w14:textId="77777777" w:rsidR="00895EDD" w:rsidRPr="00895EDD" w:rsidRDefault="00895EDD" w:rsidP="00895EDD">
            <w:pPr>
              <w:jc w:val="center"/>
              <w:rPr>
                <w:lang w:val="uk-UA"/>
              </w:rPr>
            </w:pPr>
            <w:r w:rsidRPr="00895EDD">
              <w:rPr>
                <w:lang w:val="uk-UA"/>
              </w:rPr>
              <w:t>ІК</w:t>
            </w:r>
          </w:p>
          <w:p w14:paraId="4C1ACC2C" w14:textId="77777777" w:rsidR="00895EDD" w:rsidRPr="00895EDD" w:rsidRDefault="00895EDD" w:rsidP="00895EDD">
            <w:pPr>
              <w:jc w:val="center"/>
              <w:rPr>
                <w:lang w:val="uk-UA"/>
              </w:rPr>
            </w:pPr>
            <w:r w:rsidRPr="00895EDD">
              <w:rPr>
                <w:lang w:val="uk-UA"/>
              </w:rPr>
              <w:t>ЗК1</w:t>
            </w:r>
          </w:p>
          <w:p w14:paraId="3B178C66" w14:textId="77777777" w:rsidR="00895EDD" w:rsidRPr="00895EDD" w:rsidRDefault="00895EDD" w:rsidP="00895EDD">
            <w:pPr>
              <w:jc w:val="center"/>
              <w:rPr>
                <w:lang w:val="uk-UA"/>
              </w:rPr>
            </w:pPr>
            <w:r w:rsidRPr="00895EDD">
              <w:rPr>
                <w:lang w:val="uk-UA"/>
              </w:rPr>
              <w:t>ЗК4</w:t>
            </w:r>
          </w:p>
          <w:p w14:paraId="11720BC9" w14:textId="77777777" w:rsidR="00895EDD" w:rsidRPr="00895EDD" w:rsidRDefault="00895EDD" w:rsidP="00895EDD">
            <w:pPr>
              <w:jc w:val="center"/>
              <w:rPr>
                <w:lang w:val="uk-UA"/>
              </w:rPr>
            </w:pPr>
            <w:r w:rsidRPr="00895EDD">
              <w:rPr>
                <w:lang w:val="uk-UA"/>
              </w:rPr>
              <w:t>ЗК5</w:t>
            </w:r>
          </w:p>
          <w:p w14:paraId="5F3AD29E" w14:textId="77777777" w:rsidR="00895EDD" w:rsidRPr="00895EDD" w:rsidRDefault="00895EDD" w:rsidP="00895EDD">
            <w:pPr>
              <w:jc w:val="center"/>
              <w:rPr>
                <w:lang w:val="uk-UA"/>
              </w:rPr>
            </w:pPr>
            <w:r w:rsidRPr="00895EDD">
              <w:rPr>
                <w:lang w:val="uk-UA"/>
              </w:rPr>
              <w:t>ЗК9</w:t>
            </w:r>
          </w:p>
          <w:p w14:paraId="6EAEE4DE" w14:textId="77777777" w:rsidR="00895EDD" w:rsidRPr="00895EDD" w:rsidRDefault="00895EDD" w:rsidP="00895EDD">
            <w:pPr>
              <w:jc w:val="center"/>
              <w:rPr>
                <w:lang w:val="uk-UA"/>
              </w:rPr>
            </w:pPr>
            <w:r w:rsidRPr="00895EDD">
              <w:rPr>
                <w:lang w:val="uk-UA"/>
              </w:rPr>
              <w:t>ЗК10</w:t>
            </w:r>
          </w:p>
          <w:p w14:paraId="468F00F3" w14:textId="77777777" w:rsidR="00895EDD" w:rsidRPr="00895EDD" w:rsidRDefault="00895EDD" w:rsidP="00895EDD">
            <w:pPr>
              <w:jc w:val="center"/>
              <w:rPr>
                <w:lang w:val="uk-UA"/>
              </w:rPr>
            </w:pPr>
            <w:r w:rsidRPr="00895EDD">
              <w:rPr>
                <w:lang w:val="uk-UA"/>
              </w:rPr>
              <w:t>ЗК13</w:t>
            </w:r>
          </w:p>
          <w:p w14:paraId="77243E1E" w14:textId="77777777" w:rsidR="00895EDD" w:rsidRPr="00895EDD" w:rsidRDefault="00895EDD" w:rsidP="00895EDD">
            <w:pPr>
              <w:jc w:val="center"/>
              <w:rPr>
                <w:lang w:val="uk-UA"/>
              </w:rPr>
            </w:pPr>
            <w:r w:rsidRPr="00895EDD">
              <w:rPr>
                <w:lang w:val="uk-UA"/>
              </w:rPr>
              <w:t>СК1</w:t>
            </w:r>
          </w:p>
          <w:p w14:paraId="44700EEB" w14:textId="77777777" w:rsidR="00895EDD" w:rsidRPr="00895EDD" w:rsidRDefault="00895EDD" w:rsidP="00895EDD">
            <w:pPr>
              <w:jc w:val="center"/>
              <w:rPr>
                <w:lang w:val="uk-UA"/>
              </w:rPr>
            </w:pPr>
            <w:r w:rsidRPr="00895EDD">
              <w:rPr>
                <w:lang w:val="uk-UA"/>
              </w:rPr>
              <w:t>СК2</w:t>
            </w:r>
          </w:p>
          <w:p w14:paraId="0848B1FD" w14:textId="19F91754" w:rsidR="00895EDD" w:rsidRPr="00895EDD" w:rsidRDefault="00895EDD" w:rsidP="00895EDD">
            <w:pPr>
              <w:jc w:val="center"/>
              <w:rPr>
                <w:lang w:val="uk-UA"/>
              </w:rPr>
            </w:pPr>
            <w:r w:rsidRPr="00895EDD">
              <w:rPr>
                <w:lang w:val="uk-UA"/>
              </w:rPr>
              <w:t>СК3</w:t>
            </w:r>
          </w:p>
        </w:tc>
      </w:tr>
      <w:tr w:rsidR="00895EDD" w:rsidRPr="00895EDD" w14:paraId="4E548069" w14:textId="77777777" w:rsidTr="00895EDD">
        <w:trPr>
          <w:gridAfter w:val="3"/>
          <w:wAfter w:w="59" w:type="pct"/>
          <w:cantSplit/>
          <w:trHeight w:val="916"/>
        </w:trPr>
        <w:tc>
          <w:tcPr>
            <w:tcW w:w="1475" w:type="pct"/>
            <w:gridSpan w:val="4"/>
            <w:tcBorders>
              <w:top w:val="single" w:sz="4" w:space="0" w:color="auto"/>
              <w:left w:val="single" w:sz="4" w:space="0" w:color="auto"/>
              <w:bottom w:val="single" w:sz="4" w:space="0" w:color="auto"/>
              <w:right w:val="single" w:sz="4" w:space="0" w:color="auto"/>
            </w:tcBorders>
          </w:tcPr>
          <w:p w14:paraId="6C636813" w14:textId="38662127" w:rsidR="00895EDD" w:rsidRPr="00895EDD" w:rsidRDefault="00895EDD" w:rsidP="00F65758">
            <w:pPr>
              <w:rPr>
                <w:lang w:val="uk-UA"/>
              </w:rPr>
            </w:pPr>
            <w:r w:rsidRPr="00895EDD">
              <w:rPr>
                <w:lang w:val="uk-UA"/>
              </w:rPr>
              <w:t xml:space="preserve">Р. 10. </w:t>
            </w:r>
            <w:r w:rsidRPr="00895EDD">
              <w:t>Вільно володіти письмовою та усною державною мовою, правильно вживаючи правничу термінологію.</w:t>
            </w:r>
          </w:p>
        </w:tc>
        <w:tc>
          <w:tcPr>
            <w:tcW w:w="1696" w:type="pct"/>
            <w:gridSpan w:val="3"/>
            <w:tcBorders>
              <w:top w:val="single" w:sz="4" w:space="0" w:color="auto"/>
              <w:left w:val="single" w:sz="4" w:space="0" w:color="auto"/>
              <w:bottom w:val="single" w:sz="4" w:space="0" w:color="auto"/>
              <w:right w:val="single" w:sz="4" w:space="0" w:color="auto"/>
            </w:tcBorders>
          </w:tcPr>
          <w:p w14:paraId="3C9CA454" w14:textId="77777777" w:rsidR="00895EDD" w:rsidRPr="00895EDD" w:rsidRDefault="00895EDD" w:rsidP="00F65758">
            <w:pPr>
              <w:rPr>
                <w:lang w:val="uk-UA"/>
              </w:rPr>
            </w:pPr>
            <w:r w:rsidRPr="00895EDD">
              <w:t>Обговорення під час занять, тематичне дослідження, диспут, контрольне опитування, тестування, колоквіум</w:t>
            </w:r>
          </w:p>
        </w:tc>
        <w:tc>
          <w:tcPr>
            <w:tcW w:w="886" w:type="pct"/>
            <w:gridSpan w:val="2"/>
            <w:tcBorders>
              <w:top w:val="single" w:sz="4" w:space="0" w:color="auto"/>
              <w:left w:val="single" w:sz="4" w:space="0" w:color="auto"/>
              <w:bottom w:val="single" w:sz="4" w:space="0" w:color="auto"/>
              <w:right w:val="single" w:sz="4" w:space="0" w:color="auto"/>
            </w:tcBorders>
          </w:tcPr>
          <w:p w14:paraId="6058F511" w14:textId="77777777" w:rsidR="00895EDD" w:rsidRPr="00895EDD" w:rsidRDefault="00895EDD" w:rsidP="00F65758">
            <w:pPr>
              <w:rPr>
                <w:lang w:val="uk-UA"/>
              </w:rPr>
            </w:pPr>
            <w:r w:rsidRPr="00895EDD">
              <w:t>Лекц</w:t>
            </w:r>
            <w:r w:rsidRPr="00895EDD">
              <w:rPr>
                <w:lang w:val="uk-UA"/>
              </w:rPr>
              <w:t>і</w:t>
            </w:r>
            <w:r w:rsidRPr="00895EDD">
              <w:t xml:space="preserve">я, практичні заняття,  </w:t>
            </w:r>
          </w:p>
        </w:tc>
        <w:tc>
          <w:tcPr>
            <w:tcW w:w="884" w:type="pct"/>
            <w:gridSpan w:val="3"/>
            <w:tcBorders>
              <w:top w:val="single" w:sz="4" w:space="0" w:color="auto"/>
              <w:left w:val="single" w:sz="4" w:space="0" w:color="auto"/>
              <w:bottom w:val="single" w:sz="4" w:space="0" w:color="auto"/>
              <w:right w:val="double" w:sz="4" w:space="0" w:color="auto"/>
            </w:tcBorders>
          </w:tcPr>
          <w:p w14:paraId="29618374" w14:textId="77777777" w:rsidR="00895EDD" w:rsidRPr="00895EDD" w:rsidRDefault="00895EDD" w:rsidP="00895EDD">
            <w:pPr>
              <w:jc w:val="center"/>
              <w:rPr>
                <w:lang w:val="uk-UA"/>
              </w:rPr>
            </w:pPr>
            <w:r w:rsidRPr="00895EDD">
              <w:rPr>
                <w:lang w:val="uk-UA"/>
              </w:rPr>
              <w:t>ІК</w:t>
            </w:r>
          </w:p>
          <w:p w14:paraId="1CFCC4AC" w14:textId="77777777" w:rsidR="00895EDD" w:rsidRPr="00895EDD" w:rsidRDefault="00895EDD" w:rsidP="00895EDD">
            <w:pPr>
              <w:jc w:val="center"/>
              <w:rPr>
                <w:lang w:val="uk-UA"/>
              </w:rPr>
            </w:pPr>
            <w:r w:rsidRPr="00895EDD">
              <w:rPr>
                <w:lang w:val="uk-UA"/>
              </w:rPr>
              <w:t>ЗК1</w:t>
            </w:r>
          </w:p>
          <w:p w14:paraId="2811B18F" w14:textId="77777777" w:rsidR="00895EDD" w:rsidRPr="00895EDD" w:rsidRDefault="00895EDD" w:rsidP="00895EDD">
            <w:pPr>
              <w:jc w:val="center"/>
              <w:rPr>
                <w:lang w:val="uk-UA"/>
              </w:rPr>
            </w:pPr>
            <w:r w:rsidRPr="00895EDD">
              <w:rPr>
                <w:lang w:val="uk-UA"/>
              </w:rPr>
              <w:t>ЗК4</w:t>
            </w:r>
          </w:p>
          <w:p w14:paraId="49D581D5" w14:textId="77777777" w:rsidR="00895EDD" w:rsidRPr="00895EDD" w:rsidRDefault="00895EDD" w:rsidP="00895EDD">
            <w:pPr>
              <w:jc w:val="center"/>
              <w:rPr>
                <w:lang w:val="uk-UA"/>
              </w:rPr>
            </w:pPr>
            <w:r w:rsidRPr="00895EDD">
              <w:rPr>
                <w:lang w:val="uk-UA"/>
              </w:rPr>
              <w:t>ЗК5</w:t>
            </w:r>
          </w:p>
          <w:p w14:paraId="1EE29BC7" w14:textId="77777777" w:rsidR="00895EDD" w:rsidRPr="00895EDD" w:rsidRDefault="00895EDD" w:rsidP="00895EDD">
            <w:pPr>
              <w:jc w:val="center"/>
              <w:rPr>
                <w:lang w:val="uk-UA"/>
              </w:rPr>
            </w:pPr>
            <w:r w:rsidRPr="00895EDD">
              <w:rPr>
                <w:lang w:val="uk-UA"/>
              </w:rPr>
              <w:t>ЗК9</w:t>
            </w:r>
          </w:p>
          <w:p w14:paraId="767EDB22" w14:textId="77777777" w:rsidR="00895EDD" w:rsidRPr="00895EDD" w:rsidRDefault="00895EDD" w:rsidP="00895EDD">
            <w:pPr>
              <w:jc w:val="center"/>
              <w:rPr>
                <w:lang w:val="uk-UA"/>
              </w:rPr>
            </w:pPr>
            <w:r w:rsidRPr="00895EDD">
              <w:rPr>
                <w:lang w:val="uk-UA"/>
              </w:rPr>
              <w:t>ЗК10</w:t>
            </w:r>
          </w:p>
          <w:p w14:paraId="7BA9B03E" w14:textId="77777777" w:rsidR="00895EDD" w:rsidRPr="00895EDD" w:rsidRDefault="00895EDD" w:rsidP="00895EDD">
            <w:pPr>
              <w:jc w:val="center"/>
              <w:rPr>
                <w:lang w:val="uk-UA"/>
              </w:rPr>
            </w:pPr>
            <w:r w:rsidRPr="00895EDD">
              <w:rPr>
                <w:lang w:val="uk-UA"/>
              </w:rPr>
              <w:t>ЗК13</w:t>
            </w:r>
          </w:p>
          <w:p w14:paraId="37DB3555" w14:textId="77777777" w:rsidR="00895EDD" w:rsidRPr="00895EDD" w:rsidRDefault="00895EDD" w:rsidP="00895EDD">
            <w:pPr>
              <w:jc w:val="center"/>
              <w:rPr>
                <w:lang w:val="uk-UA"/>
              </w:rPr>
            </w:pPr>
            <w:r w:rsidRPr="00895EDD">
              <w:rPr>
                <w:lang w:val="uk-UA"/>
              </w:rPr>
              <w:t>СК1</w:t>
            </w:r>
          </w:p>
          <w:p w14:paraId="6F99CCA0" w14:textId="77777777" w:rsidR="00895EDD" w:rsidRPr="00895EDD" w:rsidRDefault="00895EDD" w:rsidP="00895EDD">
            <w:pPr>
              <w:jc w:val="center"/>
              <w:rPr>
                <w:lang w:val="uk-UA"/>
              </w:rPr>
            </w:pPr>
            <w:r w:rsidRPr="00895EDD">
              <w:rPr>
                <w:lang w:val="uk-UA"/>
              </w:rPr>
              <w:t>СК2</w:t>
            </w:r>
          </w:p>
          <w:p w14:paraId="1275DAB8" w14:textId="7A4C12A7" w:rsidR="00895EDD" w:rsidRPr="00895EDD" w:rsidRDefault="00895EDD" w:rsidP="00895EDD">
            <w:pPr>
              <w:jc w:val="center"/>
              <w:rPr>
                <w:lang w:val="uk-UA"/>
              </w:rPr>
            </w:pPr>
            <w:r w:rsidRPr="00895EDD">
              <w:rPr>
                <w:lang w:val="uk-UA"/>
              </w:rPr>
              <w:t>СК3</w:t>
            </w:r>
          </w:p>
        </w:tc>
      </w:tr>
      <w:tr w:rsidR="00895EDD" w:rsidRPr="00895EDD" w14:paraId="43D80722" w14:textId="77777777" w:rsidTr="00895EDD">
        <w:trPr>
          <w:gridAfter w:val="3"/>
          <w:wAfter w:w="59" w:type="pct"/>
          <w:cantSplit/>
        </w:trPr>
        <w:tc>
          <w:tcPr>
            <w:tcW w:w="1475" w:type="pct"/>
            <w:gridSpan w:val="4"/>
            <w:tcBorders>
              <w:top w:val="single" w:sz="4" w:space="0" w:color="auto"/>
              <w:left w:val="single" w:sz="4" w:space="0" w:color="auto"/>
              <w:bottom w:val="single" w:sz="4" w:space="0" w:color="auto"/>
              <w:right w:val="single" w:sz="4" w:space="0" w:color="auto"/>
            </w:tcBorders>
          </w:tcPr>
          <w:p w14:paraId="1ACF257F" w14:textId="61EACBBA" w:rsidR="00895EDD" w:rsidRPr="00895EDD" w:rsidRDefault="00895EDD" w:rsidP="00F65758">
            <w:pPr>
              <w:rPr>
                <w:lang w:val="uk-UA"/>
              </w:rPr>
            </w:pPr>
            <w:r w:rsidRPr="00895EDD">
              <w:rPr>
                <w:lang w:val="uk-UA"/>
              </w:rPr>
              <w:t>Р. 16.</w:t>
            </w:r>
            <w:r w:rsidRPr="00895EDD">
              <w:rPr>
                <w:lang w:val="uk-UA"/>
              </w:rPr>
              <w:tab/>
            </w:r>
            <w:r w:rsidRPr="00895EDD">
              <w:t>Працювати в групі як учасник, формуючи власний внесок у виконання завдань групи.</w:t>
            </w:r>
          </w:p>
        </w:tc>
        <w:tc>
          <w:tcPr>
            <w:tcW w:w="1696" w:type="pct"/>
            <w:gridSpan w:val="3"/>
            <w:tcBorders>
              <w:top w:val="single" w:sz="4" w:space="0" w:color="auto"/>
              <w:left w:val="single" w:sz="4" w:space="0" w:color="auto"/>
              <w:bottom w:val="single" w:sz="4" w:space="0" w:color="auto"/>
              <w:right w:val="single" w:sz="4" w:space="0" w:color="auto"/>
            </w:tcBorders>
          </w:tcPr>
          <w:p w14:paraId="17DE3B73" w14:textId="77777777" w:rsidR="00895EDD" w:rsidRPr="00895EDD" w:rsidRDefault="00895EDD" w:rsidP="00F65758">
            <w:r w:rsidRPr="00895EDD">
              <w:t>Обговорення під час занять, тематичне дослідження, диспут, контрольне опитування, тестування, колоквіум</w:t>
            </w:r>
          </w:p>
        </w:tc>
        <w:tc>
          <w:tcPr>
            <w:tcW w:w="886" w:type="pct"/>
            <w:gridSpan w:val="2"/>
            <w:tcBorders>
              <w:top w:val="single" w:sz="4" w:space="0" w:color="auto"/>
              <w:left w:val="single" w:sz="4" w:space="0" w:color="auto"/>
              <w:bottom w:val="single" w:sz="4" w:space="0" w:color="auto"/>
              <w:right w:val="single" w:sz="4" w:space="0" w:color="auto"/>
            </w:tcBorders>
          </w:tcPr>
          <w:p w14:paraId="439B7B1A" w14:textId="77777777" w:rsidR="00895EDD" w:rsidRPr="00895EDD" w:rsidRDefault="00895EDD" w:rsidP="00F65758">
            <w:r w:rsidRPr="00895EDD">
              <w:t>Лекц</w:t>
            </w:r>
            <w:r w:rsidRPr="00895EDD">
              <w:rPr>
                <w:lang w:val="uk-UA"/>
              </w:rPr>
              <w:t>і</w:t>
            </w:r>
            <w:r w:rsidRPr="00895EDD">
              <w:t>я, практичні заняття</w:t>
            </w:r>
          </w:p>
        </w:tc>
        <w:tc>
          <w:tcPr>
            <w:tcW w:w="884" w:type="pct"/>
            <w:gridSpan w:val="3"/>
            <w:tcBorders>
              <w:top w:val="single" w:sz="4" w:space="0" w:color="auto"/>
              <w:left w:val="single" w:sz="4" w:space="0" w:color="auto"/>
              <w:bottom w:val="single" w:sz="4" w:space="0" w:color="auto"/>
              <w:right w:val="double" w:sz="4" w:space="0" w:color="auto"/>
            </w:tcBorders>
          </w:tcPr>
          <w:p w14:paraId="39459400" w14:textId="77777777" w:rsidR="00895EDD" w:rsidRPr="00895EDD" w:rsidRDefault="00895EDD" w:rsidP="00895EDD">
            <w:pPr>
              <w:jc w:val="center"/>
              <w:rPr>
                <w:lang w:val="uk-UA"/>
              </w:rPr>
            </w:pPr>
            <w:r w:rsidRPr="00895EDD">
              <w:rPr>
                <w:lang w:val="uk-UA"/>
              </w:rPr>
              <w:t>ІК</w:t>
            </w:r>
          </w:p>
          <w:p w14:paraId="3D4BA4F5" w14:textId="77777777" w:rsidR="00895EDD" w:rsidRPr="00895EDD" w:rsidRDefault="00895EDD" w:rsidP="00895EDD">
            <w:pPr>
              <w:jc w:val="center"/>
              <w:rPr>
                <w:lang w:val="uk-UA"/>
              </w:rPr>
            </w:pPr>
            <w:r w:rsidRPr="00895EDD">
              <w:rPr>
                <w:lang w:val="uk-UA"/>
              </w:rPr>
              <w:t>ЗК1</w:t>
            </w:r>
          </w:p>
          <w:p w14:paraId="1A04267E" w14:textId="77777777" w:rsidR="00895EDD" w:rsidRPr="00895EDD" w:rsidRDefault="00895EDD" w:rsidP="00895EDD">
            <w:pPr>
              <w:jc w:val="center"/>
              <w:rPr>
                <w:lang w:val="uk-UA"/>
              </w:rPr>
            </w:pPr>
            <w:r w:rsidRPr="00895EDD">
              <w:rPr>
                <w:lang w:val="uk-UA"/>
              </w:rPr>
              <w:t>ЗК4</w:t>
            </w:r>
          </w:p>
          <w:p w14:paraId="2C45814C" w14:textId="77777777" w:rsidR="00895EDD" w:rsidRPr="00895EDD" w:rsidRDefault="00895EDD" w:rsidP="00895EDD">
            <w:pPr>
              <w:jc w:val="center"/>
              <w:rPr>
                <w:lang w:val="uk-UA"/>
              </w:rPr>
            </w:pPr>
            <w:r w:rsidRPr="00895EDD">
              <w:rPr>
                <w:lang w:val="uk-UA"/>
              </w:rPr>
              <w:t>ЗК5</w:t>
            </w:r>
          </w:p>
          <w:p w14:paraId="017E0C11" w14:textId="77777777" w:rsidR="00895EDD" w:rsidRPr="00895EDD" w:rsidRDefault="00895EDD" w:rsidP="00895EDD">
            <w:pPr>
              <w:jc w:val="center"/>
              <w:rPr>
                <w:lang w:val="uk-UA"/>
              </w:rPr>
            </w:pPr>
            <w:r w:rsidRPr="00895EDD">
              <w:rPr>
                <w:lang w:val="uk-UA"/>
              </w:rPr>
              <w:t>ЗК9</w:t>
            </w:r>
          </w:p>
          <w:p w14:paraId="5BA19847" w14:textId="77777777" w:rsidR="00895EDD" w:rsidRPr="00895EDD" w:rsidRDefault="00895EDD" w:rsidP="00895EDD">
            <w:pPr>
              <w:jc w:val="center"/>
              <w:rPr>
                <w:lang w:val="uk-UA"/>
              </w:rPr>
            </w:pPr>
            <w:r w:rsidRPr="00895EDD">
              <w:rPr>
                <w:lang w:val="uk-UA"/>
              </w:rPr>
              <w:t>ЗК10</w:t>
            </w:r>
          </w:p>
          <w:p w14:paraId="615BCD29" w14:textId="77777777" w:rsidR="00895EDD" w:rsidRPr="00895EDD" w:rsidRDefault="00895EDD" w:rsidP="00895EDD">
            <w:pPr>
              <w:jc w:val="center"/>
              <w:rPr>
                <w:lang w:val="uk-UA"/>
              </w:rPr>
            </w:pPr>
            <w:r w:rsidRPr="00895EDD">
              <w:rPr>
                <w:lang w:val="uk-UA"/>
              </w:rPr>
              <w:t>ЗК13</w:t>
            </w:r>
          </w:p>
          <w:p w14:paraId="19DA7C62" w14:textId="77777777" w:rsidR="00895EDD" w:rsidRPr="00895EDD" w:rsidRDefault="00895EDD" w:rsidP="00895EDD">
            <w:pPr>
              <w:jc w:val="center"/>
              <w:rPr>
                <w:lang w:val="uk-UA"/>
              </w:rPr>
            </w:pPr>
            <w:r w:rsidRPr="00895EDD">
              <w:rPr>
                <w:lang w:val="uk-UA"/>
              </w:rPr>
              <w:t>СК1</w:t>
            </w:r>
          </w:p>
          <w:p w14:paraId="6DE270F3" w14:textId="77777777" w:rsidR="00895EDD" w:rsidRPr="00895EDD" w:rsidRDefault="00895EDD" w:rsidP="00895EDD">
            <w:pPr>
              <w:jc w:val="center"/>
              <w:rPr>
                <w:lang w:val="uk-UA"/>
              </w:rPr>
            </w:pPr>
            <w:r w:rsidRPr="00895EDD">
              <w:rPr>
                <w:lang w:val="uk-UA"/>
              </w:rPr>
              <w:t>СК2</w:t>
            </w:r>
          </w:p>
          <w:p w14:paraId="608E080F" w14:textId="231400B5" w:rsidR="00895EDD" w:rsidRPr="00895EDD" w:rsidRDefault="00895EDD" w:rsidP="00895EDD">
            <w:pPr>
              <w:jc w:val="center"/>
              <w:rPr>
                <w:lang w:val="uk-UA"/>
              </w:rPr>
            </w:pPr>
            <w:r w:rsidRPr="00895EDD">
              <w:rPr>
                <w:lang w:val="uk-UA"/>
              </w:rPr>
              <w:t>СК3</w:t>
            </w:r>
          </w:p>
        </w:tc>
      </w:tr>
      <w:tr w:rsidR="00895EDD" w:rsidRPr="00B27CE1" w14:paraId="226600E1" w14:textId="77777777" w:rsidTr="00895EDD">
        <w:trPr>
          <w:gridBefore w:val="1"/>
          <w:gridAfter w:val="1"/>
          <w:wBefore w:w="33" w:type="pct"/>
          <w:wAfter w:w="5" w:type="pct"/>
          <w:cantSplit/>
        </w:trPr>
        <w:tc>
          <w:tcPr>
            <w:tcW w:w="4963" w:type="pct"/>
            <w:gridSpan w:val="13"/>
            <w:tcBorders>
              <w:top w:val="double" w:sz="4" w:space="0" w:color="auto"/>
              <w:left w:val="single" w:sz="4" w:space="0" w:color="auto"/>
              <w:bottom w:val="nil"/>
              <w:right w:val="single" w:sz="4" w:space="0" w:color="auto"/>
            </w:tcBorders>
          </w:tcPr>
          <w:p w14:paraId="044F2A7C" w14:textId="77777777" w:rsidR="00895EDD" w:rsidRPr="001821D3" w:rsidRDefault="00895EDD" w:rsidP="00F65758">
            <w:pPr>
              <w:keepNext/>
              <w:spacing w:before="40" w:after="40"/>
              <w:ind w:left="357" w:hanging="357"/>
              <w:rPr>
                <w:b/>
              </w:rPr>
            </w:pPr>
          </w:p>
          <w:p w14:paraId="6C1D7AB6" w14:textId="77777777" w:rsidR="00895EDD" w:rsidRPr="00BA735E" w:rsidRDefault="00895EDD" w:rsidP="00F65758">
            <w:pPr>
              <w:keepNext/>
              <w:ind w:firstLine="709"/>
              <w:jc w:val="both"/>
              <w:rPr>
                <w:bCs/>
                <w:lang w:val="uk-UA"/>
              </w:rPr>
            </w:pPr>
            <w:r w:rsidRPr="00BA735E">
              <w:rPr>
                <w:bCs/>
                <w:lang w:val="uk-UA"/>
              </w:rPr>
              <w:t>За підсумками вивчення дисципліни студент повинен</w:t>
            </w:r>
          </w:p>
          <w:p w14:paraId="41F983A4" w14:textId="77777777" w:rsidR="00895EDD" w:rsidRPr="00BA735E" w:rsidRDefault="00895EDD" w:rsidP="00F65758">
            <w:pPr>
              <w:keepNext/>
              <w:ind w:firstLine="709"/>
              <w:jc w:val="both"/>
              <w:rPr>
                <w:b/>
                <w:i/>
                <w:iCs/>
                <w:lang w:val="uk-UA"/>
              </w:rPr>
            </w:pPr>
            <w:r w:rsidRPr="00BA735E">
              <w:rPr>
                <w:b/>
                <w:i/>
                <w:iCs/>
                <w:lang w:val="uk-UA"/>
              </w:rPr>
              <w:t>знати:</w:t>
            </w:r>
          </w:p>
          <w:p w14:paraId="1C3BF73B" w14:textId="77777777" w:rsidR="00895EDD" w:rsidRPr="00BA735E" w:rsidRDefault="00895EDD" w:rsidP="00895EDD">
            <w:pPr>
              <w:pStyle w:val="a8"/>
              <w:keepNext/>
              <w:numPr>
                <w:ilvl w:val="0"/>
                <w:numId w:val="25"/>
              </w:numPr>
              <w:spacing w:after="0" w:line="240" w:lineRule="auto"/>
              <w:ind w:left="0" w:firstLine="709"/>
              <w:jc w:val="both"/>
              <w:rPr>
                <w:rFonts w:ascii="Times New Roman" w:hAnsi="Times New Roman" w:cs="Times New Roman"/>
                <w:sz w:val="20"/>
                <w:szCs w:val="20"/>
                <w:lang w:val="uk-UA"/>
              </w:rPr>
            </w:pPr>
            <w:r w:rsidRPr="00BA735E">
              <w:rPr>
                <w:rFonts w:ascii="Times New Roman" w:hAnsi="Times New Roman" w:cs="Times New Roman"/>
                <w:sz w:val="20"/>
                <w:szCs w:val="20"/>
                <w:lang w:val="uk-UA"/>
              </w:rPr>
              <w:t>склад та зміст норм міжнародних і національних актів, що регулюють професійну діяльність юристів;</w:t>
            </w:r>
          </w:p>
          <w:p w14:paraId="4388654E" w14:textId="77777777" w:rsidR="00895EDD" w:rsidRPr="00BA735E" w:rsidRDefault="00895EDD" w:rsidP="00895EDD">
            <w:pPr>
              <w:pStyle w:val="a8"/>
              <w:keepNext/>
              <w:numPr>
                <w:ilvl w:val="0"/>
                <w:numId w:val="25"/>
              </w:numPr>
              <w:spacing w:after="0" w:line="240" w:lineRule="auto"/>
              <w:ind w:left="0" w:firstLine="709"/>
              <w:jc w:val="both"/>
              <w:rPr>
                <w:rFonts w:ascii="Times New Roman" w:hAnsi="Times New Roman" w:cs="Times New Roman"/>
                <w:sz w:val="20"/>
                <w:szCs w:val="20"/>
                <w:lang w:val="uk-UA"/>
              </w:rPr>
            </w:pPr>
            <w:r w:rsidRPr="00BA735E">
              <w:rPr>
                <w:rFonts w:ascii="Times New Roman" w:hAnsi="Times New Roman" w:cs="Times New Roman"/>
                <w:sz w:val="20"/>
                <w:szCs w:val="20"/>
                <w:lang w:val="uk-UA"/>
              </w:rPr>
              <w:t>правовий статус учасників професійної юридичної діяльності;</w:t>
            </w:r>
          </w:p>
          <w:p w14:paraId="62A33721" w14:textId="77777777" w:rsidR="00895EDD" w:rsidRPr="00BA735E" w:rsidRDefault="00895EDD" w:rsidP="00895EDD">
            <w:pPr>
              <w:pStyle w:val="a8"/>
              <w:keepNext/>
              <w:numPr>
                <w:ilvl w:val="0"/>
                <w:numId w:val="25"/>
              </w:numPr>
              <w:spacing w:after="0" w:line="240" w:lineRule="auto"/>
              <w:ind w:left="0" w:firstLine="709"/>
              <w:jc w:val="both"/>
              <w:rPr>
                <w:rFonts w:ascii="Times New Roman" w:hAnsi="Times New Roman" w:cs="Times New Roman"/>
                <w:sz w:val="20"/>
                <w:szCs w:val="20"/>
                <w:lang w:val="uk-UA"/>
              </w:rPr>
            </w:pPr>
            <w:r w:rsidRPr="00BA735E">
              <w:rPr>
                <w:rFonts w:ascii="Times New Roman" w:hAnsi="Times New Roman" w:cs="Times New Roman"/>
                <w:sz w:val="20"/>
                <w:szCs w:val="20"/>
                <w:lang w:val="uk-UA"/>
              </w:rPr>
              <w:t>основні сфери і інститути, в яких здійснюють свою професійну діяльність юристи;</w:t>
            </w:r>
          </w:p>
          <w:p w14:paraId="2A86C601" w14:textId="77777777" w:rsidR="00895EDD" w:rsidRPr="00BA735E" w:rsidRDefault="00895EDD" w:rsidP="00895EDD">
            <w:pPr>
              <w:pStyle w:val="a8"/>
              <w:keepNext/>
              <w:numPr>
                <w:ilvl w:val="0"/>
                <w:numId w:val="25"/>
              </w:numPr>
              <w:spacing w:after="0" w:line="240" w:lineRule="auto"/>
              <w:ind w:left="0" w:firstLine="709"/>
              <w:jc w:val="both"/>
              <w:rPr>
                <w:rFonts w:ascii="Times New Roman" w:hAnsi="Times New Roman" w:cs="Times New Roman"/>
                <w:sz w:val="20"/>
                <w:szCs w:val="20"/>
                <w:lang w:val="uk-UA"/>
              </w:rPr>
            </w:pPr>
            <w:r w:rsidRPr="00BA735E">
              <w:rPr>
                <w:rFonts w:ascii="Times New Roman" w:hAnsi="Times New Roman" w:cs="Times New Roman"/>
                <w:sz w:val="20"/>
                <w:szCs w:val="20"/>
                <w:lang w:val="uk-UA"/>
              </w:rPr>
              <w:t>порядок здійснення аналізу стандартів професійної діяльності юристів;</w:t>
            </w:r>
          </w:p>
          <w:p w14:paraId="0F66E61D" w14:textId="77777777" w:rsidR="00895EDD" w:rsidRPr="00BA735E" w:rsidRDefault="00895EDD" w:rsidP="00895EDD">
            <w:pPr>
              <w:pStyle w:val="a8"/>
              <w:keepNext/>
              <w:numPr>
                <w:ilvl w:val="0"/>
                <w:numId w:val="25"/>
              </w:numPr>
              <w:spacing w:after="0" w:line="240" w:lineRule="auto"/>
              <w:ind w:left="0" w:firstLine="709"/>
              <w:jc w:val="both"/>
              <w:rPr>
                <w:rFonts w:ascii="Times New Roman" w:hAnsi="Times New Roman" w:cs="Times New Roman"/>
                <w:sz w:val="20"/>
                <w:szCs w:val="20"/>
                <w:lang w:val="uk-UA"/>
              </w:rPr>
            </w:pPr>
            <w:r w:rsidRPr="00BA735E">
              <w:rPr>
                <w:rFonts w:ascii="Times New Roman" w:hAnsi="Times New Roman" w:cs="Times New Roman"/>
                <w:sz w:val="20"/>
                <w:szCs w:val="20"/>
                <w:lang w:val="uk-UA"/>
              </w:rPr>
              <w:t>правові та етичні категорії, що становлять зміст стандартів професійної діяльності юристів.</w:t>
            </w:r>
          </w:p>
          <w:p w14:paraId="7996A087" w14:textId="77777777" w:rsidR="00895EDD" w:rsidRPr="00BA735E" w:rsidRDefault="00895EDD" w:rsidP="00F65758">
            <w:pPr>
              <w:keepNext/>
              <w:ind w:firstLine="709"/>
              <w:jc w:val="both"/>
              <w:rPr>
                <w:b/>
                <w:i/>
                <w:iCs/>
                <w:lang w:val="uk-UA"/>
              </w:rPr>
            </w:pPr>
            <w:r w:rsidRPr="00BA735E">
              <w:rPr>
                <w:b/>
                <w:i/>
                <w:iCs/>
                <w:lang w:val="uk-UA"/>
              </w:rPr>
              <w:t>вміти:</w:t>
            </w:r>
          </w:p>
          <w:p w14:paraId="22994B83" w14:textId="77777777" w:rsidR="00895EDD" w:rsidRPr="00BA735E" w:rsidRDefault="00895EDD" w:rsidP="00895EDD">
            <w:pPr>
              <w:pStyle w:val="a8"/>
              <w:keepNext/>
              <w:numPr>
                <w:ilvl w:val="0"/>
                <w:numId w:val="25"/>
              </w:numPr>
              <w:spacing w:after="0" w:line="240" w:lineRule="auto"/>
              <w:ind w:left="0" w:firstLine="709"/>
              <w:jc w:val="both"/>
              <w:rPr>
                <w:rFonts w:ascii="Times New Roman" w:hAnsi="Times New Roman" w:cs="Times New Roman"/>
                <w:sz w:val="20"/>
                <w:szCs w:val="20"/>
                <w:lang w:val="uk-UA"/>
              </w:rPr>
            </w:pPr>
            <w:r w:rsidRPr="00BA735E">
              <w:rPr>
                <w:rFonts w:ascii="Times New Roman" w:hAnsi="Times New Roman" w:cs="Times New Roman"/>
                <w:sz w:val="20"/>
                <w:szCs w:val="20"/>
                <w:lang w:val="uk-UA"/>
              </w:rPr>
              <w:t>застосовувати норми актів, що регулюють професійну діяльність юристів;</w:t>
            </w:r>
          </w:p>
          <w:p w14:paraId="6DF2ACCA" w14:textId="77777777" w:rsidR="00895EDD" w:rsidRPr="00BA735E" w:rsidRDefault="00895EDD" w:rsidP="00895EDD">
            <w:pPr>
              <w:pStyle w:val="a8"/>
              <w:keepNext/>
              <w:numPr>
                <w:ilvl w:val="0"/>
                <w:numId w:val="25"/>
              </w:numPr>
              <w:spacing w:after="0" w:line="240" w:lineRule="auto"/>
              <w:ind w:left="0" w:firstLine="709"/>
              <w:jc w:val="both"/>
              <w:rPr>
                <w:rFonts w:ascii="Times New Roman" w:hAnsi="Times New Roman" w:cs="Times New Roman"/>
                <w:sz w:val="20"/>
                <w:szCs w:val="20"/>
                <w:lang w:val="uk-UA"/>
              </w:rPr>
            </w:pPr>
            <w:r w:rsidRPr="00BA735E">
              <w:rPr>
                <w:rFonts w:ascii="Times New Roman" w:hAnsi="Times New Roman" w:cs="Times New Roman"/>
                <w:sz w:val="20"/>
                <w:szCs w:val="20"/>
                <w:lang w:val="uk-UA"/>
              </w:rPr>
              <w:t>використовувати знання про стандарти професійної юридичної діяльності;</w:t>
            </w:r>
          </w:p>
          <w:p w14:paraId="11DBB72C" w14:textId="77777777" w:rsidR="00895EDD" w:rsidRPr="00BA735E" w:rsidRDefault="00895EDD" w:rsidP="00895EDD">
            <w:pPr>
              <w:pStyle w:val="a8"/>
              <w:keepNext/>
              <w:numPr>
                <w:ilvl w:val="0"/>
                <w:numId w:val="25"/>
              </w:numPr>
              <w:spacing w:after="0" w:line="240" w:lineRule="auto"/>
              <w:ind w:left="0" w:firstLine="709"/>
              <w:jc w:val="both"/>
              <w:rPr>
                <w:rFonts w:ascii="Times New Roman" w:hAnsi="Times New Roman" w:cs="Times New Roman"/>
                <w:sz w:val="20"/>
                <w:szCs w:val="20"/>
                <w:lang w:val="uk-UA"/>
              </w:rPr>
            </w:pPr>
            <w:proofErr w:type="spellStart"/>
            <w:r w:rsidRPr="00BA735E">
              <w:rPr>
                <w:rFonts w:ascii="Times New Roman" w:hAnsi="Times New Roman" w:cs="Times New Roman"/>
                <w:sz w:val="20"/>
                <w:szCs w:val="20"/>
              </w:rPr>
              <w:t>застосовувати</w:t>
            </w:r>
            <w:proofErr w:type="spellEnd"/>
            <w:r w:rsidRPr="00BA735E">
              <w:rPr>
                <w:rFonts w:ascii="Times New Roman" w:hAnsi="Times New Roman" w:cs="Times New Roman"/>
                <w:sz w:val="20"/>
                <w:szCs w:val="20"/>
              </w:rPr>
              <w:t xml:space="preserve"> засади </w:t>
            </w:r>
            <w:proofErr w:type="spellStart"/>
            <w:r w:rsidRPr="00BA735E">
              <w:rPr>
                <w:rFonts w:ascii="Times New Roman" w:hAnsi="Times New Roman" w:cs="Times New Roman"/>
                <w:sz w:val="20"/>
                <w:szCs w:val="20"/>
              </w:rPr>
              <w:t>загального</w:t>
            </w:r>
            <w:proofErr w:type="spellEnd"/>
            <w:r w:rsidRPr="00BA735E">
              <w:rPr>
                <w:rFonts w:ascii="Times New Roman" w:hAnsi="Times New Roman" w:cs="Times New Roman"/>
                <w:sz w:val="20"/>
                <w:szCs w:val="20"/>
              </w:rPr>
              <w:t xml:space="preserve"> та </w:t>
            </w:r>
            <w:proofErr w:type="spellStart"/>
            <w:r w:rsidRPr="00BA735E">
              <w:rPr>
                <w:rFonts w:ascii="Times New Roman" w:hAnsi="Times New Roman" w:cs="Times New Roman"/>
                <w:sz w:val="20"/>
                <w:szCs w:val="20"/>
              </w:rPr>
              <w:t>службового</w:t>
            </w:r>
            <w:proofErr w:type="spellEnd"/>
            <w:r w:rsidRPr="00BA735E">
              <w:rPr>
                <w:rFonts w:ascii="Times New Roman" w:hAnsi="Times New Roman" w:cs="Times New Roman"/>
                <w:sz w:val="20"/>
                <w:szCs w:val="20"/>
              </w:rPr>
              <w:t xml:space="preserve"> </w:t>
            </w:r>
            <w:proofErr w:type="spellStart"/>
            <w:r w:rsidRPr="00BA735E">
              <w:rPr>
                <w:rFonts w:ascii="Times New Roman" w:hAnsi="Times New Roman" w:cs="Times New Roman"/>
                <w:sz w:val="20"/>
                <w:szCs w:val="20"/>
              </w:rPr>
              <w:t>етикету</w:t>
            </w:r>
            <w:proofErr w:type="spellEnd"/>
            <w:r w:rsidRPr="00BA735E">
              <w:rPr>
                <w:rFonts w:ascii="Times New Roman" w:hAnsi="Times New Roman" w:cs="Times New Roman"/>
                <w:sz w:val="20"/>
                <w:szCs w:val="20"/>
              </w:rPr>
              <w:t xml:space="preserve">, </w:t>
            </w:r>
            <w:proofErr w:type="spellStart"/>
            <w:r w:rsidRPr="00BA735E">
              <w:rPr>
                <w:rFonts w:ascii="Times New Roman" w:hAnsi="Times New Roman" w:cs="Times New Roman"/>
                <w:sz w:val="20"/>
                <w:szCs w:val="20"/>
              </w:rPr>
              <w:t>професійної</w:t>
            </w:r>
            <w:proofErr w:type="spellEnd"/>
            <w:r w:rsidRPr="00BA735E">
              <w:rPr>
                <w:rFonts w:ascii="Times New Roman" w:hAnsi="Times New Roman" w:cs="Times New Roman"/>
                <w:sz w:val="20"/>
                <w:szCs w:val="20"/>
              </w:rPr>
              <w:t xml:space="preserve"> </w:t>
            </w:r>
            <w:proofErr w:type="spellStart"/>
            <w:r w:rsidRPr="00BA735E">
              <w:rPr>
                <w:rFonts w:ascii="Times New Roman" w:hAnsi="Times New Roman" w:cs="Times New Roman"/>
                <w:sz w:val="20"/>
                <w:szCs w:val="20"/>
              </w:rPr>
              <w:t>етики</w:t>
            </w:r>
            <w:proofErr w:type="spellEnd"/>
            <w:r w:rsidRPr="00BA735E">
              <w:rPr>
                <w:rFonts w:ascii="Times New Roman" w:hAnsi="Times New Roman" w:cs="Times New Roman"/>
                <w:sz w:val="20"/>
                <w:szCs w:val="20"/>
                <w:lang w:val="uk-UA"/>
              </w:rPr>
              <w:t>;</w:t>
            </w:r>
          </w:p>
          <w:p w14:paraId="350EDB24" w14:textId="77777777" w:rsidR="00895EDD" w:rsidRPr="00BA735E" w:rsidRDefault="00895EDD" w:rsidP="00895EDD">
            <w:pPr>
              <w:pStyle w:val="a8"/>
              <w:keepNext/>
              <w:numPr>
                <w:ilvl w:val="0"/>
                <w:numId w:val="25"/>
              </w:numPr>
              <w:spacing w:after="0" w:line="240" w:lineRule="auto"/>
              <w:ind w:left="0" w:firstLine="709"/>
              <w:jc w:val="both"/>
              <w:rPr>
                <w:rFonts w:ascii="Times New Roman" w:hAnsi="Times New Roman" w:cs="Times New Roman"/>
                <w:sz w:val="20"/>
                <w:szCs w:val="20"/>
                <w:lang w:val="uk-UA"/>
              </w:rPr>
            </w:pPr>
            <w:r w:rsidRPr="00BA735E">
              <w:rPr>
                <w:rFonts w:ascii="Times New Roman" w:hAnsi="Times New Roman" w:cs="Times New Roman"/>
                <w:sz w:val="20"/>
                <w:szCs w:val="20"/>
                <w:lang w:val="uk-UA"/>
              </w:rPr>
              <w:t>п</w:t>
            </w:r>
            <w:proofErr w:type="spellStart"/>
            <w:r w:rsidRPr="00BA735E">
              <w:rPr>
                <w:rFonts w:ascii="Times New Roman" w:hAnsi="Times New Roman" w:cs="Times New Roman"/>
                <w:sz w:val="20"/>
                <w:szCs w:val="20"/>
              </w:rPr>
              <w:t>ротистояти</w:t>
            </w:r>
            <w:proofErr w:type="spellEnd"/>
            <w:r w:rsidRPr="00BA735E">
              <w:rPr>
                <w:rFonts w:ascii="Times New Roman" w:hAnsi="Times New Roman" w:cs="Times New Roman"/>
                <w:sz w:val="20"/>
                <w:szCs w:val="20"/>
              </w:rPr>
              <w:t xml:space="preserve"> </w:t>
            </w:r>
            <w:proofErr w:type="spellStart"/>
            <w:r w:rsidRPr="00BA735E">
              <w:rPr>
                <w:rFonts w:ascii="Times New Roman" w:hAnsi="Times New Roman" w:cs="Times New Roman"/>
                <w:sz w:val="20"/>
                <w:szCs w:val="20"/>
              </w:rPr>
              <w:t>явищам</w:t>
            </w:r>
            <w:proofErr w:type="spellEnd"/>
            <w:r w:rsidRPr="00BA735E">
              <w:rPr>
                <w:rFonts w:ascii="Times New Roman" w:hAnsi="Times New Roman" w:cs="Times New Roman"/>
                <w:sz w:val="20"/>
                <w:szCs w:val="20"/>
              </w:rPr>
              <w:t xml:space="preserve"> </w:t>
            </w:r>
            <w:proofErr w:type="spellStart"/>
            <w:r w:rsidRPr="00BA735E">
              <w:rPr>
                <w:rFonts w:ascii="Times New Roman" w:hAnsi="Times New Roman" w:cs="Times New Roman"/>
                <w:sz w:val="20"/>
                <w:szCs w:val="20"/>
              </w:rPr>
              <w:t>професійної</w:t>
            </w:r>
            <w:proofErr w:type="spellEnd"/>
            <w:r w:rsidRPr="00BA735E">
              <w:rPr>
                <w:rFonts w:ascii="Times New Roman" w:hAnsi="Times New Roman" w:cs="Times New Roman"/>
                <w:sz w:val="20"/>
                <w:szCs w:val="20"/>
              </w:rPr>
              <w:t xml:space="preserve"> </w:t>
            </w:r>
            <w:proofErr w:type="spellStart"/>
            <w:r w:rsidRPr="00BA735E">
              <w:rPr>
                <w:rFonts w:ascii="Times New Roman" w:hAnsi="Times New Roman" w:cs="Times New Roman"/>
                <w:sz w:val="20"/>
                <w:szCs w:val="20"/>
              </w:rPr>
              <w:t>деформації</w:t>
            </w:r>
            <w:proofErr w:type="spellEnd"/>
            <w:r w:rsidRPr="00BA735E">
              <w:rPr>
                <w:rFonts w:ascii="Times New Roman" w:hAnsi="Times New Roman" w:cs="Times New Roman"/>
                <w:sz w:val="20"/>
                <w:szCs w:val="20"/>
                <w:lang w:val="uk-UA"/>
              </w:rPr>
              <w:t>;</w:t>
            </w:r>
          </w:p>
          <w:p w14:paraId="15F9CAD9" w14:textId="77777777" w:rsidR="00895EDD" w:rsidRPr="00BA735E" w:rsidRDefault="00895EDD" w:rsidP="00895EDD">
            <w:pPr>
              <w:pStyle w:val="a8"/>
              <w:keepNext/>
              <w:numPr>
                <w:ilvl w:val="0"/>
                <w:numId w:val="25"/>
              </w:numPr>
              <w:spacing w:after="0" w:line="240" w:lineRule="auto"/>
              <w:ind w:left="0" w:firstLine="709"/>
              <w:jc w:val="both"/>
              <w:rPr>
                <w:rFonts w:ascii="Times New Roman" w:hAnsi="Times New Roman" w:cs="Times New Roman"/>
                <w:sz w:val="20"/>
                <w:szCs w:val="20"/>
                <w:lang w:val="uk-UA"/>
              </w:rPr>
            </w:pPr>
            <w:proofErr w:type="spellStart"/>
            <w:r w:rsidRPr="00BA735E">
              <w:rPr>
                <w:rFonts w:ascii="Times New Roman" w:hAnsi="Times New Roman" w:cs="Times New Roman"/>
                <w:sz w:val="20"/>
                <w:szCs w:val="20"/>
              </w:rPr>
              <w:t>відрізняти</w:t>
            </w:r>
            <w:proofErr w:type="spellEnd"/>
            <w:r w:rsidRPr="00BA735E">
              <w:rPr>
                <w:rFonts w:ascii="Times New Roman" w:hAnsi="Times New Roman" w:cs="Times New Roman"/>
                <w:sz w:val="20"/>
                <w:szCs w:val="20"/>
              </w:rPr>
              <w:t xml:space="preserve"> </w:t>
            </w:r>
            <w:proofErr w:type="spellStart"/>
            <w:r w:rsidRPr="00BA735E">
              <w:rPr>
                <w:rFonts w:ascii="Times New Roman" w:hAnsi="Times New Roman" w:cs="Times New Roman"/>
                <w:sz w:val="20"/>
                <w:szCs w:val="20"/>
              </w:rPr>
              <w:t>правові</w:t>
            </w:r>
            <w:proofErr w:type="spellEnd"/>
            <w:r w:rsidRPr="00BA735E">
              <w:rPr>
                <w:rFonts w:ascii="Times New Roman" w:hAnsi="Times New Roman" w:cs="Times New Roman"/>
                <w:sz w:val="20"/>
                <w:szCs w:val="20"/>
              </w:rPr>
              <w:t xml:space="preserve"> та </w:t>
            </w:r>
            <w:proofErr w:type="spellStart"/>
            <w:r w:rsidRPr="00BA735E">
              <w:rPr>
                <w:rFonts w:ascii="Times New Roman" w:hAnsi="Times New Roman" w:cs="Times New Roman"/>
                <w:sz w:val="20"/>
                <w:szCs w:val="20"/>
              </w:rPr>
              <w:t>моральні</w:t>
            </w:r>
            <w:proofErr w:type="spellEnd"/>
            <w:r w:rsidRPr="00BA735E">
              <w:rPr>
                <w:rFonts w:ascii="Times New Roman" w:hAnsi="Times New Roman" w:cs="Times New Roman"/>
                <w:sz w:val="20"/>
                <w:szCs w:val="20"/>
              </w:rPr>
              <w:t xml:space="preserve"> </w:t>
            </w:r>
            <w:proofErr w:type="spellStart"/>
            <w:r w:rsidRPr="00BA735E">
              <w:rPr>
                <w:rFonts w:ascii="Times New Roman" w:hAnsi="Times New Roman" w:cs="Times New Roman"/>
                <w:sz w:val="20"/>
                <w:szCs w:val="20"/>
              </w:rPr>
              <w:t>вимоги</w:t>
            </w:r>
            <w:proofErr w:type="spellEnd"/>
            <w:r w:rsidRPr="00BA735E">
              <w:rPr>
                <w:rFonts w:ascii="Times New Roman" w:hAnsi="Times New Roman" w:cs="Times New Roman"/>
                <w:sz w:val="20"/>
                <w:szCs w:val="20"/>
              </w:rPr>
              <w:t xml:space="preserve"> при </w:t>
            </w:r>
            <w:proofErr w:type="spellStart"/>
            <w:r w:rsidRPr="00BA735E">
              <w:rPr>
                <w:rFonts w:ascii="Times New Roman" w:hAnsi="Times New Roman" w:cs="Times New Roman"/>
                <w:sz w:val="20"/>
                <w:szCs w:val="20"/>
              </w:rPr>
              <w:t>веденні</w:t>
            </w:r>
            <w:proofErr w:type="spellEnd"/>
            <w:r w:rsidRPr="00BA735E">
              <w:rPr>
                <w:rFonts w:ascii="Times New Roman" w:hAnsi="Times New Roman" w:cs="Times New Roman"/>
                <w:sz w:val="20"/>
                <w:szCs w:val="20"/>
              </w:rPr>
              <w:t xml:space="preserve"> </w:t>
            </w:r>
            <w:proofErr w:type="spellStart"/>
            <w:r w:rsidRPr="00BA735E">
              <w:rPr>
                <w:rFonts w:ascii="Times New Roman" w:hAnsi="Times New Roman" w:cs="Times New Roman"/>
                <w:sz w:val="20"/>
                <w:szCs w:val="20"/>
              </w:rPr>
              <w:t>юридичних</w:t>
            </w:r>
            <w:proofErr w:type="spellEnd"/>
            <w:r w:rsidRPr="00BA735E">
              <w:rPr>
                <w:rFonts w:ascii="Times New Roman" w:hAnsi="Times New Roman" w:cs="Times New Roman"/>
                <w:sz w:val="20"/>
                <w:szCs w:val="20"/>
              </w:rPr>
              <w:t xml:space="preserve"> справ</w:t>
            </w:r>
            <w:r w:rsidRPr="00BA735E">
              <w:rPr>
                <w:rFonts w:ascii="Times New Roman" w:hAnsi="Times New Roman" w:cs="Times New Roman"/>
                <w:sz w:val="20"/>
                <w:szCs w:val="20"/>
                <w:lang w:val="uk-UA"/>
              </w:rPr>
              <w:t>.</w:t>
            </w:r>
          </w:p>
          <w:p w14:paraId="2AE7A759" w14:textId="77777777" w:rsidR="00895EDD" w:rsidRDefault="00895EDD" w:rsidP="00F65758">
            <w:pPr>
              <w:keepNext/>
              <w:spacing w:before="40" w:after="40"/>
              <w:ind w:left="357" w:hanging="357"/>
              <w:rPr>
                <w:b/>
                <w:lang w:val="uk-UA"/>
              </w:rPr>
            </w:pPr>
          </w:p>
          <w:p w14:paraId="140BC3DF" w14:textId="77777777" w:rsidR="00895EDD" w:rsidRPr="00E4164B" w:rsidRDefault="00895EDD" w:rsidP="00F65758">
            <w:pPr>
              <w:keepNext/>
              <w:spacing w:before="40" w:after="40"/>
              <w:ind w:left="357" w:hanging="357"/>
              <w:rPr>
                <w:b/>
                <w:lang w:val="uk-UA"/>
              </w:rPr>
            </w:pPr>
            <w:r>
              <w:rPr>
                <w:b/>
                <w:lang w:val="uk-UA"/>
              </w:rPr>
              <w:t>16) Зміст курсу</w:t>
            </w:r>
          </w:p>
        </w:tc>
      </w:tr>
      <w:tr w:rsidR="00895EDD" w:rsidRPr="007220EE" w14:paraId="4D49D30C" w14:textId="77777777" w:rsidTr="00895EDD">
        <w:trPr>
          <w:gridBefore w:val="1"/>
          <w:gridAfter w:val="1"/>
          <w:wBefore w:w="33" w:type="pct"/>
          <w:wAfter w:w="5" w:type="pct"/>
          <w:cantSplit/>
        </w:trPr>
        <w:tc>
          <w:tcPr>
            <w:tcW w:w="136" w:type="pct"/>
            <w:tcBorders>
              <w:top w:val="nil"/>
              <w:left w:val="single" w:sz="4" w:space="0" w:color="auto"/>
              <w:bottom w:val="nil"/>
              <w:right w:val="single" w:sz="4" w:space="0" w:color="auto"/>
            </w:tcBorders>
          </w:tcPr>
          <w:p w14:paraId="3E3C7A6D" w14:textId="77777777" w:rsidR="00895EDD" w:rsidRPr="007220EE" w:rsidRDefault="00895EDD" w:rsidP="00F65758">
            <w:pPr>
              <w:keepNext/>
              <w:spacing w:after="40"/>
            </w:pPr>
          </w:p>
        </w:tc>
        <w:tc>
          <w:tcPr>
            <w:tcW w:w="595" w:type="pct"/>
            <w:tcBorders>
              <w:top w:val="single" w:sz="4" w:space="0" w:color="auto"/>
              <w:left w:val="single" w:sz="4" w:space="0" w:color="auto"/>
              <w:bottom w:val="single" w:sz="4" w:space="0" w:color="auto"/>
              <w:right w:val="single" w:sz="4" w:space="0" w:color="auto"/>
            </w:tcBorders>
            <w:vAlign w:val="center"/>
          </w:tcPr>
          <w:p w14:paraId="31317466" w14:textId="77777777" w:rsidR="00895EDD" w:rsidRPr="001242BE" w:rsidRDefault="00895EDD" w:rsidP="00F65758">
            <w:pPr>
              <w:keepNext/>
              <w:spacing w:before="40" w:after="40"/>
              <w:jc w:val="center"/>
              <w:rPr>
                <w:lang w:val="uk-UA"/>
              </w:rPr>
            </w:pPr>
            <w:r w:rsidRPr="001242BE">
              <w:rPr>
                <w:lang w:val="uk-UA"/>
              </w:rPr>
              <w:t>Лекці</w:t>
            </w:r>
            <w:r>
              <w:rPr>
                <w:lang w:val="uk-UA"/>
              </w:rPr>
              <w:t>ї</w:t>
            </w:r>
          </w:p>
        </w:tc>
        <w:tc>
          <w:tcPr>
            <w:tcW w:w="964" w:type="pct"/>
            <w:gridSpan w:val="2"/>
            <w:tcBorders>
              <w:top w:val="single" w:sz="4" w:space="0" w:color="auto"/>
              <w:left w:val="single" w:sz="4" w:space="0" w:color="auto"/>
              <w:bottom w:val="single" w:sz="4" w:space="0" w:color="auto"/>
              <w:right w:val="single" w:sz="4" w:space="0" w:color="auto"/>
            </w:tcBorders>
            <w:vAlign w:val="center"/>
          </w:tcPr>
          <w:p w14:paraId="514B4DDC" w14:textId="77777777" w:rsidR="00895EDD" w:rsidRPr="001242BE" w:rsidRDefault="00895EDD" w:rsidP="00F65758">
            <w:pPr>
              <w:keepNext/>
              <w:spacing w:before="40" w:after="40"/>
              <w:jc w:val="center"/>
              <w:rPr>
                <w:lang w:val="uk-UA"/>
              </w:rPr>
            </w:pPr>
            <w:r w:rsidRPr="001242BE">
              <w:rPr>
                <w:lang w:val="uk-UA"/>
              </w:rPr>
              <w:t>Практичн</w:t>
            </w:r>
            <w:r>
              <w:rPr>
                <w:lang w:val="uk-UA"/>
              </w:rPr>
              <w:t>і</w:t>
            </w:r>
            <w:r w:rsidRPr="001242BE">
              <w:rPr>
                <w:lang w:val="uk-UA"/>
              </w:rPr>
              <w:t xml:space="preserve"> заняття</w:t>
            </w:r>
          </w:p>
        </w:tc>
        <w:tc>
          <w:tcPr>
            <w:tcW w:w="1378" w:type="pct"/>
            <w:tcBorders>
              <w:top w:val="single" w:sz="4" w:space="0" w:color="auto"/>
              <w:left w:val="single" w:sz="4" w:space="0" w:color="auto"/>
              <w:bottom w:val="single" w:sz="4" w:space="0" w:color="auto"/>
              <w:right w:val="single" w:sz="4" w:space="0" w:color="auto"/>
            </w:tcBorders>
            <w:vAlign w:val="center"/>
          </w:tcPr>
          <w:p w14:paraId="50F6E4D6" w14:textId="77777777" w:rsidR="00895EDD" w:rsidRPr="001242BE" w:rsidRDefault="00895EDD" w:rsidP="00F65758">
            <w:pPr>
              <w:keepNext/>
              <w:spacing w:before="40" w:after="40"/>
              <w:jc w:val="center"/>
              <w:rPr>
                <w:lang w:val="uk-UA"/>
              </w:rPr>
            </w:pPr>
            <w:r w:rsidRPr="001242BE">
              <w:rPr>
                <w:lang w:val="uk-UA"/>
              </w:rPr>
              <w:t>Лабораторн</w:t>
            </w:r>
            <w:r>
              <w:rPr>
                <w:lang w:val="uk-UA"/>
              </w:rPr>
              <w:t>і заняття</w:t>
            </w:r>
          </w:p>
        </w:tc>
        <w:tc>
          <w:tcPr>
            <w:tcW w:w="1201" w:type="pct"/>
            <w:gridSpan w:val="5"/>
            <w:tcBorders>
              <w:top w:val="single" w:sz="4" w:space="0" w:color="auto"/>
              <w:left w:val="single" w:sz="4" w:space="0" w:color="auto"/>
              <w:bottom w:val="single" w:sz="4" w:space="0" w:color="auto"/>
              <w:right w:val="single" w:sz="4" w:space="0" w:color="auto"/>
            </w:tcBorders>
            <w:vAlign w:val="center"/>
          </w:tcPr>
          <w:p w14:paraId="2AB5BF82" w14:textId="77777777" w:rsidR="00895EDD" w:rsidRDefault="00895EDD" w:rsidP="00F65758">
            <w:pPr>
              <w:keepNext/>
              <w:spacing w:before="40" w:after="40"/>
              <w:jc w:val="center"/>
              <w:rPr>
                <w:lang w:val="uk-UA"/>
              </w:rPr>
            </w:pPr>
            <w:r>
              <w:rPr>
                <w:lang w:val="uk-UA"/>
              </w:rPr>
              <w:t>Курсовий проект/ курсова робота</w:t>
            </w:r>
          </w:p>
          <w:p w14:paraId="1980A8EF" w14:textId="77777777" w:rsidR="00895EDD" w:rsidRPr="001242BE" w:rsidRDefault="00895EDD" w:rsidP="00F65758">
            <w:pPr>
              <w:keepNext/>
              <w:spacing w:before="40" w:after="40"/>
              <w:jc w:val="center"/>
              <w:rPr>
                <w:lang w:val="uk-UA"/>
              </w:rPr>
            </w:pPr>
            <w:r>
              <w:rPr>
                <w:lang w:val="uk-UA"/>
              </w:rPr>
              <w:t>РГР/Контрольна</w:t>
            </w:r>
          </w:p>
          <w:p w14:paraId="77DD8FF8" w14:textId="77777777" w:rsidR="00895EDD" w:rsidRPr="001242BE" w:rsidRDefault="00895EDD" w:rsidP="00F65758">
            <w:pPr>
              <w:keepNext/>
              <w:spacing w:before="40" w:after="40"/>
              <w:jc w:val="center"/>
              <w:rPr>
                <w:lang w:val="uk-UA"/>
              </w:rPr>
            </w:pPr>
            <w:r>
              <w:rPr>
                <w:lang w:val="uk-UA"/>
              </w:rPr>
              <w:t>робота</w:t>
            </w:r>
          </w:p>
        </w:tc>
        <w:tc>
          <w:tcPr>
            <w:tcW w:w="689" w:type="pct"/>
            <w:gridSpan w:val="3"/>
            <w:tcBorders>
              <w:top w:val="single" w:sz="4" w:space="0" w:color="auto"/>
              <w:left w:val="single" w:sz="4" w:space="0" w:color="auto"/>
              <w:bottom w:val="single" w:sz="4" w:space="0" w:color="auto"/>
              <w:right w:val="single" w:sz="4" w:space="0" w:color="auto"/>
            </w:tcBorders>
            <w:vAlign w:val="center"/>
          </w:tcPr>
          <w:p w14:paraId="09E91150" w14:textId="77777777" w:rsidR="00895EDD" w:rsidRPr="008C3154" w:rsidRDefault="00895EDD" w:rsidP="00F65758">
            <w:pPr>
              <w:keepNext/>
              <w:spacing w:before="40" w:after="40"/>
              <w:jc w:val="center"/>
              <w:rPr>
                <w:lang w:val="uk-UA"/>
              </w:rPr>
            </w:pPr>
            <w:r w:rsidRPr="008C3154">
              <w:rPr>
                <w:lang w:val="uk-UA"/>
              </w:rPr>
              <w:t>Самостійна робота студента</w:t>
            </w:r>
          </w:p>
        </w:tc>
      </w:tr>
      <w:tr w:rsidR="00895EDD" w:rsidRPr="007220EE" w14:paraId="4ECA5E7E" w14:textId="77777777" w:rsidTr="00895EDD">
        <w:trPr>
          <w:gridBefore w:val="1"/>
          <w:gridAfter w:val="1"/>
          <w:wBefore w:w="33" w:type="pct"/>
          <w:wAfter w:w="5" w:type="pct"/>
          <w:cantSplit/>
        </w:trPr>
        <w:tc>
          <w:tcPr>
            <w:tcW w:w="136" w:type="pct"/>
            <w:tcBorders>
              <w:top w:val="nil"/>
              <w:left w:val="single" w:sz="4" w:space="0" w:color="auto"/>
              <w:bottom w:val="single" w:sz="4" w:space="0" w:color="auto"/>
              <w:right w:val="single" w:sz="4" w:space="0" w:color="auto"/>
            </w:tcBorders>
          </w:tcPr>
          <w:p w14:paraId="24325AEA" w14:textId="77777777" w:rsidR="00895EDD" w:rsidRPr="007220EE" w:rsidRDefault="00895EDD" w:rsidP="00F65758">
            <w:pPr>
              <w:spacing w:after="40"/>
            </w:pPr>
          </w:p>
        </w:tc>
        <w:tc>
          <w:tcPr>
            <w:tcW w:w="595" w:type="pct"/>
            <w:tcBorders>
              <w:top w:val="single" w:sz="4" w:space="0" w:color="auto"/>
              <w:left w:val="single" w:sz="4" w:space="0" w:color="auto"/>
              <w:bottom w:val="single" w:sz="4" w:space="0" w:color="auto"/>
              <w:right w:val="single" w:sz="4" w:space="0" w:color="auto"/>
            </w:tcBorders>
          </w:tcPr>
          <w:p w14:paraId="3AD67788" w14:textId="77777777" w:rsidR="00895EDD" w:rsidRPr="00736B66" w:rsidRDefault="00895EDD" w:rsidP="00F65758">
            <w:pPr>
              <w:spacing w:before="40" w:after="40"/>
              <w:jc w:val="center"/>
              <w:rPr>
                <w:lang w:val="uk-UA"/>
              </w:rPr>
            </w:pPr>
            <w:r w:rsidRPr="008C3154">
              <w:rPr>
                <w:lang w:val="uk-UA"/>
              </w:rPr>
              <w:t>30</w:t>
            </w:r>
          </w:p>
        </w:tc>
        <w:tc>
          <w:tcPr>
            <w:tcW w:w="964" w:type="pct"/>
            <w:gridSpan w:val="2"/>
            <w:tcBorders>
              <w:top w:val="single" w:sz="4" w:space="0" w:color="auto"/>
              <w:left w:val="single" w:sz="4" w:space="0" w:color="auto"/>
              <w:bottom w:val="single" w:sz="4" w:space="0" w:color="auto"/>
              <w:right w:val="single" w:sz="4" w:space="0" w:color="auto"/>
            </w:tcBorders>
          </w:tcPr>
          <w:p w14:paraId="50B482E8" w14:textId="77777777" w:rsidR="00895EDD" w:rsidRPr="00736B66" w:rsidRDefault="00895EDD" w:rsidP="00F65758">
            <w:pPr>
              <w:spacing w:before="40" w:after="40"/>
              <w:jc w:val="center"/>
              <w:rPr>
                <w:lang w:val="uk-UA"/>
              </w:rPr>
            </w:pPr>
            <w:r>
              <w:rPr>
                <w:lang w:val="uk-UA"/>
              </w:rPr>
              <w:t>24</w:t>
            </w:r>
          </w:p>
        </w:tc>
        <w:tc>
          <w:tcPr>
            <w:tcW w:w="1378" w:type="pct"/>
            <w:tcBorders>
              <w:top w:val="single" w:sz="4" w:space="0" w:color="auto"/>
              <w:left w:val="single" w:sz="4" w:space="0" w:color="auto"/>
              <w:bottom w:val="single" w:sz="4" w:space="0" w:color="auto"/>
              <w:right w:val="single" w:sz="4" w:space="0" w:color="auto"/>
            </w:tcBorders>
          </w:tcPr>
          <w:p w14:paraId="380EEAB4" w14:textId="77777777" w:rsidR="00895EDD" w:rsidRPr="004A1C37" w:rsidRDefault="00895EDD" w:rsidP="00F65758">
            <w:pPr>
              <w:spacing w:before="40" w:after="40"/>
              <w:jc w:val="center"/>
              <w:rPr>
                <w:lang w:val="uk-UA"/>
              </w:rPr>
            </w:pPr>
            <w:r>
              <w:rPr>
                <w:lang w:val="uk-UA"/>
              </w:rPr>
              <w:t>0</w:t>
            </w:r>
          </w:p>
        </w:tc>
        <w:tc>
          <w:tcPr>
            <w:tcW w:w="1201" w:type="pct"/>
            <w:gridSpan w:val="5"/>
            <w:tcBorders>
              <w:top w:val="single" w:sz="4" w:space="0" w:color="auto"/>
              <w:left w:val="single" w:sz="4" w:space="0" w:color="auto"/>
              <w:bottom w:val="single" w:sz="4" w:space="0" w:color="auto"/>
              <w:right w:val="single" w:sz="4" w:space="0" w:color="auto"/>
            </w:tcBorders>
          </w:tcPr>
          <w:p w14:paraId="2F4ECEDD" w14:textId="77777777" w:rsidR="00895EDD" w:rsidRPr="00736B66" w:rsidRDefault="00895EDD" w:rsidP="00F65758">
            <w:pPr>
              <w:spacing w:before="40" w:after="40"/>
              <w:jc w:val="center"/>
              <w:rPr>
                <w:lang w:val="uk-UA"/>
              </w:rPr>
            </w:pPr>
            <w:r>
              <w:rPr>
                <w:lang w:val="uk-UA"/>
              </w:rPr>
              <w:t>Контрольна робота</w:t>
            </w:r>
          </w:p>
        </w:tc>
        <w:tc>
          <w:tcPr>
            <w:tcW w:w="689" w:type="pct"/>
            <w:gridSpan w:val="3"/>
            <w:tcBorders>
              <w:top w:val="single" w:sz="4" w:space="0" w:color="auto"/>
              <w:left w:val="single" w:sz="4" w:space="0" w:color="auto"/>
              <w:bottom w:val="single" w:sz="4" w:space="0" w:color="auto"/>
              <w:right w:val="single" w:sz="4" w:space="0" w:color="auto"/>
            </w:tcBorders>
          </w:tcPr>
          <w:p w14:paraId="7D62B518" w14:textId="77777777" w:rsidR="00895EDD" w:rsidRPr="008C3154" w:rsidRDefault="00895EDD" w:rsidP="00F65758">
            <w:pPr>
              <w:spacing w:before="40" w:after="40"/>
              <w:jc w:val="center"/>
              <w:rPr>
                <w:lang w:val="uk-UA"/>
              </w:rPr>
            </w:pPr>
            <w:r>
              <w:rPr>
                <w:lang w:val="uk-UA"/>
              </w:rPr>
              <w:t>77</w:t>
            </w:r>
          </w:p>
        </w:tc>
      </w:tr>
    </w:tbl>
    <w:p w14:paraId="4497DC84" w14:textId="77777777" w:rsidR="00895EDD" w:rsidRDefault="00895EDD" w:rsidP="00895EDD">
      <w:pPr>
        <w:rPr>
          <w:sz w:val="22"/>
          <w:szCs w:val="22"/>
        </w:rPr>
      </w:pPr>
    </w:p>
    <w:p w14:paraId="10F39E81" w14:textId="77777777" w:rsidR="00895EDD" w:rsidRPr="00E4164B" w:rsidRDefault="00895EDD" w:rsidP="00895EDD">
      <w:pPr>
        <w:tabs>
          <w:tab w:val="left" w:pos="284"/>
          <w:tab w:val="left" w:pos="567"/>
        </w:tabs>
        <w:ind w:firstLine="360"/>
        <w:jc w:val="center"/>
        <w:rPr>
          <w:b/>
          <w:lang w:val="uk-UA"/>
        </w:rPr>
      </w:pPr>
      <w:r w:rsidRPr="00E4164B">
        <w:rPr>
          <w:b/>
          <w:lang w:val="uk-UA"/>
        </w:rPr>
        <w:t xml:space="preserve">Змістовий модуль </w:t>
      </w:r>
      <w:r w:rsidRPr="00E4164B">
        <w:rPr>
          <w:b/>
          <w:lang w:val="ro-MD"/>
        </w:rPr>
        <w:t>I</w:t>
      </w:r>
      <w:r w:rsidRPr="00E4164B">
        <w:rPr>
          <w:b/>
          <w:lang w:val="uk-UA"/>
        </w:rPr>
        <w:t>.</w:t>
      </w:r>
    </w:p>
    <w:p w14:paraId="6D147993" w14:textId="77777777" w:rsidR="00895EDD" w:rsidRPr="00E4164B" w:rsidRDefault="00895EDD" w:rsidP="00895EDD">
      <w:pPr>
        <w:tabs>
          <w:tab w:val="left" w:pos="284"/>
          <w:tab w:val="left" w:pos="567"/>
        </w:tabs>
        <w:ind w:firstLine="360"/>
        <w:jc w:val="center"/>
        <w:rPr>
          <w:b/>
          <w:lang w:val="uk-UA"/>
        </w:rPr>
      </w:pPr>
      <w:r w:rsidRPr="00E4164B">
        <w:rPr>
          <w:b/>
          <w:lang w:val="uk-UA"/>
        </w:rPr>
        <w:t xml:space="preserve">Юридична деонтологія як наука. Основні види юридичної діяльності </w:t>
      </w:r>
    </w:p>
    <w:p w14:paraId="4588FDE1" w14:textId="77777777" w:rsidR="00895EDD" w:rsidRPr="00E4164B" w:rsidRDefault="00895EDD" w:rsidP="00895EDD">
      <w:pPr>
        <w:ind w:firstLine="454"/>
        <w:jc w:val="both"/>
        <w:rPr>
          <w:lang w:val="uk-UA"/>
        </w:rPr>
      </w:pPr>
    </w:p>
    <w:p w14:paraId="338075C8" w14:textId="77777777" w:rsidR="00895EDD" w:rsidRPr="00E4164B" w:rsidRDefault="00895EDD" w:rsidP="00895EDD">
      <w:pPr>
        <w:ind w:firstLine="454"/>
        <w:jc w:val="both"/>
        <w:rPr>
          <w:lang w:val="uk-UA"/>
        </w:rPr>
      </w:pPr>
      <w:r w:rsidRPr="00E4164B">
        <w:rPr>
          <w:b/>
          <w:lang w:val="uk-UA"/>
        </w:rPr>
        <w:t>Тема 1. Теоретичні засади юридичної деонтології.</w:t>
      </w:r>
      <w:r w:rsidRPr="00E4164B">
        <w:rPr>
          <w:lang w:val="uk-UA"/>
        </w:rPr>
        <w:t xml:space="preserve"> Причини виникнення юридичної деонтології. Характерні ознаки юридичної деонтології. Становлення системи </w:t>
      </w:r>
      <w:proofErr w:type="spellStart"/>
      <w:r w:rsidRPr="00E4164B">
        <w:rPr>
          <w:lang w:val="uk-UA"/>
        </w:rPr>
        <w:t>деонтологічни</w:t>
      </w:r>
      <w:proofErr w:type="spellEnd"/>
      <w:r w:rsidRPr="00E4164B">
        <w:t xml:space="preserve">х знань. Поняття юридичної деонтології як науки. Підходи до тлумачення поняття “деонтологія”. Спільні риси юридичної деонтології. Співвідношення юридичної науки і юридичної дисципліни. Загальна, нормативна та спеціальна деонтологія. </w:t>
      </w:r>
      <w:r w:rsidRPr="00E4164B">
        <w:lastRenderedPageBreak/>
        <w:t>Природа юридичної деонтології та її розвиток як науки і навчальної дисципліни. Історичний аспект формування системи деонтологічних знань та етапи визнання юридичної деонтології. Завдання юридичної деонтології. Система юридичних наук і місце юридичної деонтології в системі суспільних і юридичних наук. Місце юридичної деонтології в системі суспільних і юридичних наук. Відмінності юридичних наук від юридичних навчальних дисциплін.</w:t>
      </w:r>
      <w:r w:rsidRPr="00E4164B">
        <w:rPr>
          <w:lang w:val="uk-UA"/>
        </w:rPr>
        <w:t xml:space="preserve"> Висновки</w:t>
      </w:r>
    </w:p>
    <w:p w14:paraId="623359B6" w14:textId="77777777" w:rsidR="00895EDD" w:rsidRPr="00E4164B" w:rsidRDefault="00895EDD" w:rsidP="00895EDD">
      <w:pPr>
        <w:rPr>
          <w:lang w:val="uk-UA"/>
        </w:rPr>
      </w:pPr>
    </w:p>
    <w:p w14:paraId="67059613" w14:textId="77777777" w:rsidR="00895EDD" w:rsidRPr="00E4164B" w:rsidRDefault="00895EDD" w:rsidP="00895EDD">
      <w:pPr>
        <w:ind w:firstLine="426"/>
        <w:jc w:val="both"/>
        <w:rPr>
          <w:lang w:val="uk-UA"/>
        </w:rPr>
      </w:pPr>
      <w:r w:rsidRPr="00E4164B">
        <w:rPr>
          <w:b/>
          <w:lang w:val="uk-UA"/>
        </w:rPr>
        <w:t>Тема 2. Деонтологія як складова юридичної науки.</w:t>
      </w:r>
      <w:r w:rsidRPr="00E4164B">
        <w:rPr>
          <w:lang w:val="uk-UA"/>
        </w:rPr>
        <w:t xml:space="preserve"> Зміст юридичної деонтології та її соціальне призначення. Предмет юридичної деонтології. Методи юридичної деонтології. Структура юридичної деонтології. Юридична деонтологія як юридична наукова дисципліна. </w:t>
      </w:r>
      <w:r w:rsidRPr="00E4164B">
        <w:t xml:space="preserve">Місце деонтології в загальній системі юридичних наук. Предмет і структура курсу юридичної деонтології. Мета, завдання, значення юридичної деонтології як навчальної дисципліни. Принципи юридичної деонтології. Функції юридичної деонтології. Джерела юридичної деонтології. Нормативні акти, документи про стандарти юридичної професії. Основні методологічні підходи, що застосовуються в деонтології. Вплив юридичної деонтології на формування деонтологічних нормативів у майбутнього юриста. Юридична освіта і Закон України “Про освіту”. </w:t>
      </w:r>
      <w:r w:rsidRPr="00E4164B">
        <w:rPr>
          <w:lang w:val="uk-UA"/>
        </w:rPr>
        <w:t>Висновки.</w:t>
      </w:r>
    </w:p>
    <w:p w14:paraId="5C5B3383" w14:textId="77777777" w:rsidR="00895EDD" w:rsidRPr="00E4164B" w:rsidRDefault="00895EDD" w:rsidP="00895EDD">
      <w:pPr>
        <w:ind w:left="814" w:firstLine="426"/>
        <w:rPr>
          <w:lang w:val="uk-UA"/>
        </w:rPr>
      </w:pPr>
    </w:p>
    <w:p w14:paraId="31D415E9" w14:textId="77777777" w:rsidR="00895EDD" w:rsidRPr="00E4164B" w:rsidRDefault="00895EDD" w:rsidP="00895EDD">
      <w:pPr>
        <w:ind w:firstLine="426"/>
        <w:jc w:val="both"/>
        <w:rPr>
          <w:lang w:val="uk-UA"/>
        </w:rPr>
      </w:pPr>
      <w:r w:rsidRPr="00E4164B">
        <w:rPr>
          <w:b/>
        </w:rPr>
        <w:t>Тема 3. Юрист, громадянське суспільство і держава.</w:t>
      </w:r>
      <w:r w:rsidRPr="00E4164B">
        <w:t xml:space="preserve"> Юридична професія і соціальне призначення юриста у громадянському суспільстві та правовій державі. Юридична діяльність як окремий вид соціальної діяльності. Поняття юридичної діяльності, її основні ознаки. Мета юридичної діяльності, її роль у процесі становлення правової держави в Україні. Юридичний фах. Атестація юриста. Забезпечення прав і свобод громадян — основний напрям професійної діяльності юристів. Система юридичної діяльності, її структура і форма. Види, способи та функції юридичної діяльності. Співвідношення навчальної, професійної і наукової юридичної діяльності. Суспільне значення юридичної діяльності як особливого різновиду соціальної практики.</w:t>
      </w:r>
      <w:r w:rsidRPr="00E4164B">
        <w:rPr>
          <w:lang w:val="uk-UA"/>
        </w:rPr>
        <w:t xml:space="preserve"> Висновки</w:t>
      </w:r>
    </w:p>
    <w:p w14:paraId="30596602" w14:textId="77777777" w:rsidR="00895EDD" w:rsidRPr="00E4164B" w:rsidRDefault="00895EDD" w:rsidP="00895EDD">
      <w:pPr>
        <w:ind w:firstLine="454"/>
        <w:jc w:val="both"/>
        <w:rPr>
          <w:b/>
          <w:lang w:val="uk-UA"/>
        </w:rPr>
      </w:pPr>
    </w:p>
    <w:p w14:paraId="70AB36D0" w14:textId="77777777" w:rsidR="00895EDD" w:rsidRPr="00E4164B" w:rsidRDefault="00895EDD" w:rsidP="00895EDD">
      <w:pPr>
        <w:ind w:firstLine="454"/>
        <w:jc w:val="both"/>
        <w:rPr>
          <w:lang w:val="uk-UA"/>
        </w:rPr>
      </w:pPr>
      <w:r w:rsidRPr="00E4164B">
        <w:rPr>
          <w:b/>
        </w:rPr>
        <w:t xml:space="preserve">Тема 4. Юридична професія: поняття, основні риси. </w:t>
      </w:r>
      <w:r w:rsidRPr="00E4164B">
        <w:t xml:space="preserve"> Соціальна роль і призначення юриста в суспільстві. Поняття і види сфер діяльності юриста. Діяльність юриста в органах державної влади і управління. </w:t>
      </w:r>
      <w:r w:rsidRPr="00E4164B">
        <w:rPr>
          <w:lang w:val="uk-UA"/>
        </w:rPr>
        <w:t>С</w:t>
      </w:r>
      <w:r w:rsidRPr="00E4164B">
        <w:t>оціальна діяльність</w:t>
      </w:r>
      <w:r w:rsidRPr="00E4164B">
        <w:rPr>
          <w:lang w:val="uk-UA"/>
        </w:rPr>
        <w:t xml:space="preserve"> юриста</w:t>
      </w:r>
      <w:r w:rsidRPr="00E4164B">
        <w:t xml:space="preserve">. Поняття юридичної справи та порядок її ведення. Система юридичної діяльності. Соціальне регулювання юридичної практичної діяльності. Поняття і види соціального регулювання. Поняття моралі. Акти, що регулюють юридичну діяльність. </w:t>
      </w:r>
      <w:r w:rsidRPr="00E4164B">
        <w:rPr>
          <w:lang w:val="uk-UA"/>
        </w:rPr>
        <w:t>Висновки.</w:t>
      </w:r>
    </w:p>
    <w:p w14:paraId="7362AC77" w14:textId="77777777" w:rsidR="00895EDD" w:rsidRPr="00E4164B" w:rsidRDefault="00895EDD" w:rsidP="00895EDD">
      <w:pPr>
        <w:ind w:firstLine="454"/>
        <w:jc w:val="both"/>
        <w:rPr>
          <w:b/>
          <w:lang w:val="uk-UA"/>
        </w:rPr>
      </w:pPr>
    </w:p>
    <w:p w14:paraId="2B7F4871" w14:textId="77777777" w:rsidR="00895EDD" w:rsidRPr="00E4164B" w:rsidRDefault="00895EDD" w:rsidP="00895EDD">
      <w:pPr>
        <w:ind w:firstLine="454"/>
        <w:jc w:val="both"/>
        <w:rPr>
          <w:lang w:val="uk-UA"/>
        </w:rPr>
      </w:pPr>
      <w:r w:rsidRPr="00E4164B">
        <w:rPr>
          <w:b/>
        </w:rPr>
        <w:t>Тема 5. Основні види юридичної діяльності та їх характеристика.</w:t>
      </w:r>
      <w:r w:rsidRPr="00E4164B">
        <w:t xml:space="preserve"> Юридична діяльність у правоохоронних органах, органах державної влади та управління, в організаціях </w:t>
      </w:r>
      <w:r w:rsidRPr="00E4164B">
        <w:rPr>
          <w:lang w:val="uk-UA"/>
        </w:rPr>
        <w:t xml:space="preserve">із </w:t>
      </w:r>
      <w:r w:rsidRPr="00E4164B">
        <w:t xml:space="preserve">захисту прав та інтересів фізичних </w:t>
      </w:r>
      <w:r w:rsidRPr="00E4164B">
        <w:rPr>
          <w:lang w:val="uk-UA"/>
        </w:rPr>
        <w:t xml:space="preserve">та </w:t>
      </w:r>
      <w:r w:rsidRPr="00E4164B">
        <w:t xml:space="preserve">юридичних осіб. Сучасні тенденції </w:t>
      </w:r>
      <w:r w:rsidRPr="00E4164B">
        <w:rPr>
          <w:lang w:val="uk-UA"/>
        </w:rPr>
        <w:t xml:space="preserve">з </w:t>
      </w:r>
      <w:r w:rsidRPr="00E4164B">
        <w:t xml:space="preserve">розширення сфер юридичної професійної діяльності. Проблема професійної незалежності юриста </w:t>
      </w:r>
      <w:r w:rsidRPr="00E4164B">
        <w:rPr>
          <w:lang w:val="uk-UA"/>
        </w:rPr>
        <w:t xml:space="preserve">та </w:t>
      </w:r>
      <w:r w:rsidRPr="00E4164B">
        <w:t xml:space="preserve">його становище </w:t>
      </w:r>
      <w:r w:rsidRPr="00E4164B">
        <w:rPr>
          <w:lang w:val="uk-UA"/>
        </w:rPr>
        <w:t xml:space="preserve">у </w:t>
      </w:r>
      <w:r w:rsidRPr="00E4164B">
        <w:t>суспільстві. Основні юридичні спеціальності. Характеристика діяльності суддів. Суддя — носій судової влади. Службовий обов’язок судді. Роль присяги для службового обов’язку судді. Специфіка роботи прокурора. Нагляд за дотриманням законності — основний обов’язок прокурора. Характеристика слідчої діяльності. Характеристика адвокатської діяльності. Особливості нотаріальної діяльності. Юридична консультативна діяльність.</w:t>
      </w:r>
    </w:p>
    <w:p w14:paraId="4D0AF097" w14:textId="77777777" w:rsidR="00895EDD" w:rsidRPr="00E4164B" w:rsidRDefault="00895EDD" w:rsidP="00895EDD">
      <w:pPr>
        <w:ind w:firstLine="454"/>
        <w:rPr>
          <w:lang w:val="uk-UA"/>
        </w:rPr>
      </w:pPr>
    </w:p>
    <w:p w14:paraId="37BCAD05" w14:textId="77777777" w:rsidR="00895EDD" w:rsidRPr="00E4164B" w:rsidRDefault="00895EDD" w:rsidP="00895EDD">
      <w:pPr>
        <w:ind w:firstLine="454"/>
        <w:rPr>
          <w:lang w:val="uk-UA"/>
        </w:rPr>
      </w:pPr>
    </w:p>
    <w:p w14:paraId="5C465C53" w14:textId="77777777" w:rsidR="00895EDD" w:rsidRPr="00E4164B" w:rsidRDefault="00895EDD" w:rsidP="00895EDD">
      <w:pPr>
        <w:ind w:firstLine="708"/>
        <w:jc w:val="center"/>
        <w:rPr>
          <w:b/>
          <w:bCs/>
        </w:rPr>
      </w:pPr>
      <w:r w:rsidRPr="00E4164B">
        <w:rPr>
          <w:b/>
          <w:bCs/>
        </w:rPr>
        <w:t xml:space="preserve">Змістовий модуль II. </w:t>
      </w:r>
    </w:p>
    <w:p w14:paraId="1250CF3F" w14:textId="77777777" w:rsidR="00895EDD" w:rsidRPr="00E4164B" w:rsidRDefault="00895EDD" w:rsidP="00895EDD">
      <w:pPr>
        <w:ind w:firstLine="708"/>
        <w:jc w:val="center"/>
        <w:rPr>
          <w:b/>
          <w:lang w:val="uk-UA"/>
        </w:rPr>
      </w:pPr>
      <w:r w:rsidRPr="00E4164B">
        <w:rPr>
          <w:b/>
        </w:rPr>
        <w:t>Різновиди професійної культури юриста</w:t>
      </w:r>
    </w:p>
    <w:p w14:paraId="412B575D" w14:textId="77777777" w:rsidR="00895EDD" w:rsidRPr="00E4164B" w:rsidRDefault="00895EDD" w:rsidP="00895EDD">
      <w:pPr>
        <w:ind w:firstLine="708"/>
        <w:jc w:val="center"/>
        <w:rPr>
          <w:b/>
        </w:rPr>
      </w:pPr>
    </w:p>
    <w:p w14:paraId="36C35C75" w14:textId="77777777" w:rsidR="00895EDD" w:rsidRPr="00E4164B" w:rsidRDefault="00895EDD" w:rsidP="00895EDD">
      <w:pPr>
        <w:ind w:firstLine="708"/>
        <w:jc w:val="both"/>
      </w:pPr>
      <w:r w:rsidRPr="00E4164B">
        <w:rPr>
          <w:b/>
        </w:rPr>
        <w:t>Тема 6.</w:t>
      </w:r>
      <w:r w:rsidRPr="00E4164B">
        <w:t xml:space="preserve"> </w:t>
      </w:r>
      <w:r w:rsidRPr="00E4164B">
        <w:rPr>
          <w:b/>
        </w:rPr>
        <w:t>Фактори формування духовно-національної свідомості юриста</w:t>
      </w:r>
      <w:r w:rsidRPr="00E4164B">
        <w:rPr>
          <w:b/>
          <w:lang w:val="ro-MD"/>
        </w:rPr>
        <w:t>.</w:t>
      </w:r>
      <w:r w:rsidRPr="00E4164B">
        <w:t xml:space="preserve"> Формування духовної культури. Взаємозв’язок етичних і правових норм. Поняття духовної культури. Духовна культура як елемент професійної культури юриста. Принципи і функції духовної культури. Формування національної свідомості. Складові культури юриста. Національний обов’язок юриста. Поняття політики і політичної культури. Принципи і функції політичної культури. Взаємозв’язок права і моралі. Мораль, її функції та структура. Мораль і юридична діяльність. Роль корпоративних у регулюванні юридичної діяльності. Право і звичай. Право і релігійні норми. Рівні регулювання професійної діяльності юристів. Моральна свідомість та її рівні. Моральні якості юриста. Моральна культура як елемент професійної культури юриста. Роль соціального середовища в аспекті суб’єктивного та об’єктивного впливу на процес морального виховання. Принципи правової культури. Функції правової культури юриста. Поняття правової культури і її види. Правова культура суспільства і її елементи. Правова культура юриста </w:t>
      </w:r>
      <w:r w:rsidRPr="00E4164B">
        <w:rPr>
          <w:lang w:val="uk-UA"/>
        </w:rPr>
        <w:t xml:space="preserve">та </w:t>
      </w:r>
      <w:r w:rsidRPr="00E4164B">
        <w:t xml:space="preserve">її риси. </w:t>
      </w:r>
    </w:p>
    <w:p w14:paraId="7FBECDE4" w14:textId="77777777" w:rsidR="00895EDD" w:rsidRPr="00E4164B" w:rsidRDefault="00895EDD" w:rsidP="00895EDD">
      <w:pPr>
        <w:ind w:firstLine="708"/>
        <w:jc w:val="both"/>
        <w:rPr>
          <w:lang w:val="uk-UA"/>
        </w:rPr>
      </w:pPr>
    </w:p>
    <w:p w14:paraId="55ED986A" w14:textId="77777777" w:rsidR="00895EDD" w:rsidRPr="00E4164B" w:rsidRDefault="00895EDD" w:rsidP="00895EDD">
      <w:pPr>
        <w:ind w:firstLine="708"/>
        <w:jc w:val="both"/>
      </w:pPr>
      <w:r w:rsidRPr="00E4164B">
        <w:rPr>
          <w:b/>
        </w:rPr>
        <w:t>Тема 7.</w:t>
      </w:r>
      <w:r w:rsidRPr="00E4164B">
        <w:t xml:space="preserve"> </w:t>
      </w:r>
      <w:r w:rsidRPr="00E4164B">
        <w:rPr>
          <w:b/>
        </w:rPr>
        <w:t xml:space="preserve">Професійна культура юриста. </w:t>
      </w:r>
      <w:r w:rsidRPr="00E4164B">
        <w:t xml:space="preserve">Поняття </w:t>
      </w:r>
      <w:r w:rsidRPr="00E4164B">
        <w:rPr>
          <w:lang w:val="uk-UA"/>
        </w:rPr>
        <w:t>й</w:t>
      </w:r>
      <w:r w:rsidRPr="00E4164B">
        <w:t xml:space="preserve"> структура професійної культури юриста. Правова культура професійної діяльності юриста, її соціальне значення. Професійна правосвідомість юриста. Структура правосвідомості. Правомірна діяльність правника як суб’єкта юридичної діяльності. Компоненти правової культури. Правова культура і успіх професійної діяльності юриста. Поняття етики професійної юридичної діяльності. Моральна культура юриста і її структура. Кодекс професійної етики юриста. Етичні передумови узгодження суспільних, групових та особистих інтересів юриста. Орієнтація на суспільні інтереси чи на “честь мундира”. Професійний обов’язок юриста. Професійна таємниця юриста. Присяга юриста. Етика і різні види правової кар’єри. Поняття і види професійної етики. Моральна деформація юриста і її причини. Моральна відповідальність. Професійні відхилення у діяльності юристів Поняття професійних відхилень у діяльності </w:t>
      </w:r>
      <w:r w:rsidRPr="00E4164B">
        <w:lastRenderedPageBreak/>
        <w:t xml:space="preserve">юристів. Фактори, що спричинюють виникнення професійних відхилень. Види професійних відхилень за об’єктивними та суб’єктивними аспектами. </w:t>
      </w:r>
    </w:p>
    <w:p w14:paraId="16FD0CA0" w14:textId="77777777" w:rsidR="00895EDD" w:rsidRPr="00E4164B" w:rsidRDefault="00895EDD" w:rsidP="00895EDD">
      <w:pPr>
        <w:ind w:firstLine="708"/>
        <w:jc w:val="both"/>
        <w:rPr>
          <w:lang w:val="uk-UA"/>
        </w:rPr>
      </w:pPr>
    </w:p>
    <w:p w14:paraId="04DA221B" w14:textId="77777777" w:rsidR="00895EDD" w:rsidRPr="00E4164B" w:rsidRDefault="00895EDD" w:rsidP="00895EDD">
      <w:pPr>
        <w:ind w:firstLine="708"/>
        <w:jc w:val="both"/>
        <w:rPr>
          <w:b/>
          <w:bCs/>
          <w:lang w:val="uk-UA"/>
        </w:rPr>
      </w:pPr>
      <w:r w:rsidRPr="00E4164B">
        <w:rPr>
          <w:b/>
        </w:rPr>
        <w:t>Тема 8.</w:t>
      </w:r>
      <w:r w:rsidRPr="00E4164B">
        <w:t xml:space="preserve"> </w:t>
      </w:r>
      <w:r w:rsidRPr="00E4164B">
        <w:rPr>
          <w:b/>
        </w:rPr>
        <w:t>Роль деонтологічних кодексів у регулюванні професійної поведінки юристів.</w:t>
      </w:r>
      <w:r w:rsidRPr="00E4164B">
        <w:t xml:space="preserve"> Поняття деонтологічних правничих кодексів. Історія створення деонтологічних кодексів і причини, що сприяли цьому. Міжнародні стандарти професійної діяльності юриста. Міжнародні кодекси професійної поведінки правників. “Стандарти незалежності юридичної професії Міжнародної асоціації юристів” (1990 р.); “Деонтологічний кодекс (Кодекс правил здійснення адвокатської діяльності адвокатів Європейського співтовариства)” (1988 р.); “Основні принципи незалежності судових органів” (1985 р.); “Мінімальні стандартні правила Організації Об’єднаних Націй, що стосуються відправлення правосуддя стосовно неповнолітніх” (“Пекінські правила”) (1985 р.); “Конвенція проти катувань та інших жорстоких, нелюдських або принижуючих гідність видів поводження і покарання”; “Основні принципи, що стосуються ролі юристів” (прийняті на 8-ому Конгресі ООН з питань запобігання злочинності і поводження з правопорушниками) (1990 р.). Національні юридичні деонтологічні кодекси, їх значення для сучасної юридичної практики. Морально-етичний кодекс поліцейського США; Етика поліцейського ФРН; Кодекс деонтології національної поліції Франції; Положення про етичні принципи поліцейської служби Великобританії; Правила адвокатської етики (схвалені Вищою кваліфікаційною комісією адвокатури при Кабінеті Міністрів України 1</w:t>
      </w:r>
      <w:r w:rsidRPr="00E4164B">
        <w:rPr>
          <w:lang w:val="uk-UA"/>
        </w:rPr>
        <w:t> </w:t>
      </w:r>
      <w:r w:rsidRPr="00E4164B">
        <w:t>жовтня 1999 р.); Загальні правила поведінки державного службовця (23.10.2000); Етичний кодекс працівника органів внутрішніх справ України (05.10.2000); Кодекс честі працівника органів внутрішніх справ України; Кодекс професійної етики судді.</w:t>
      </w:r>
    </w:p>
    <w:p w14:paraId="3F5B2054" w14:textId="77777777" w:rsidR="00895EDD" w:rsidRPr="00E4164B" w:rsidRDefault="00895EDD" w:rsidP="00895EDD">
      <w:pPr>
        <w:jc w:val="center"/>
        <w:rPr>
          <w:b/>
          <w:lang w:val="uk-UA"/>
        </w:rPr>
      </w:pPr>
    </w:p>
    <w:p w14:paraId="25F40B09" w14:textId="77777777" w:rsidR="00895EDD" w:rsidRPr="00E4164B" w:rsidRDefault="00895EDD" w:rsidP="00895EDD">
      <w:pPr>
        <w:jc w:val="center"/>
        <w:rPr>
          <w:b/>
          <w:lang w:val="uk-UA"/>
        </w:rPr>
      </w:pPr>
      <w:r w:rsidRPr="00E4164B">
        <w:rPr>
          <w:b/>
          <w:lang w:val="uk-UA"/>
        </w:rPr>
        <w:t>Змістовий модуль 3</w:t>
      </w:r>
    </w:p>
    <w:p w14:paraId="1E582DEA" w14:textId="77777777" w:rsidR="00895EDD" w:rsidRPr="00E4164B" w:rsidRDefault="00895EDD" w:rsidP="00895EDD">
      <w:pPr>
        <w:jc w:val="center"/>
        <w:rPr>
          <w:b/>
          <w:lang w:val="uk-UA"/>
        </w:rPr>
      </w:pPr>
      <w:r w:rsidRPr="00E4164B">
        <w:rPr>
          <w:b/>
          <w:lang w:val="uk-UA"/>
        </w:rPr>
        <w:t>Тематика семінарських занять</w:t>
      </w:r>
    </w:p>
    <w:p w14:paraId="37E63516" w14:textId="77777777" w:rsidR="00895EDD" w:rsidRPr="00E4164B" w:rsidRDefault="00895EDD" w:rsidP="00895EDD">
      <w:pPr>
        <w:ind w:firstLine="425"/>
        <w:jc w:val="both"/>
        <w:rPr>
          <w:bCs/>
          <w:lang w:val="uk-UA"/>
        </w:rPr>
      </w:pPr>
    </w:p>
    <w:p w14:paraId="158F66FC" w14:textId="77777777" w:rsidR="00895EDD" w:rsidRPr="00E4164B" w:rsidRDefault="00895EDD" w:rsidP="00895EDD">
      <w:pPr>
        <w:ind w:firstLine="454"/>
        <w:jc w:val="both"/>
        <w:rPr>
          <w:lang w:val="uk-UA"/>
        </w:rPr>
      </w:pPr>
      <w:r w:rsidRPr="00E4164B">
        <w:rPr>
          <w:lang w:val="uk-UA"/>
        </w:rPr>
        <w:t xml:space="preserve">Тема 1. Теоретичні основи юридичної деонтології. </w:t>
      </w:r>
    </w:p>
    <w:p w14:paraId="396E8ACB" w14:textId="77777777" w:rsidR="00895EDD" w:rsidRPr="00E4164B" w:rsidRDefault="00895EDD" w:rsidP="00895EDD">
      <w:pPr>
        <w:ind w:left="567" w:hanging="141"/>
        <w:jc w:val="both"/>
      </w:pPr>
      <w:r w:rsidRPr="00E4164B">
        <w:t xml:space="preserve">Тема 2. Юрист, громадянське суспільство і держава. </w:t>
      </w:r>
    </w:p>
    <w:p w14:paraId="60CF5EE4" w14:textId="77777777" w:rsidR="00895EDD" w:rsidRPr="00E4164B" w:rsidRDefault="00895EDD" w:rsidP="00895EDD">
      <w:pPr>
        <w:ind w:left="567" w:hanging="141"/>
      </w:pPr>
      <w:r w:rsidRPr="00E4164B">
        <w:rPr>
          <w:lang w:val="uk-UA"/>
        </w:rPr>
        <w:t xml:space="preserve">Тема 3. </w:t>
      </w:r>
      <w:r w:rsidRPr="00E4164B">
        <w:t xml:space="preserve">Юридична професія: поняття, основні риси.  </w:t>
      </w:r>
    </w:p>
    <w:p w14:paraId="0E78462B" w14:textId="77777777" w:rsidR="00895EDD" w:rsidRPr="00E4164B" w:rsidRDefault="00895EDD" w:rsidP="00895EDD">
      <w:pPr>
        <w:ind w:left="567" w:hanging="141"/>
        <w:jc w:val="both"/>
      </w:pPr>
      <w:r w:rsidRPr="00E4164B">
        <w:rPr>
          <w:lang w:val="uk-UA"/>
        </w:rPr>
        <w:t>Тема 4.</w:t>
      </w:r>
      <w:r w:rsidRPr="00E4164B">
        <w:t xml:space="preserve"> Основні види юридичної діяльності та їх характеристика. </w:t>
      </w:r>
    </w:p>
    <w:p w14:paraId="3728A455" w14:textId="77777777" w:rsidR="00895EDD" w:rsidRPr="00E4164B" w:rsidRDefault="00895EDD" w:rsidP="00895EDD">
      <w:pPr>
        <w:ind w:left="567" w:hanging="141"/>
        <w:jc w:val="both"/>
      </w:pPr>
      <w:r w:rsidRPr="00E4164B">
        <w:t xml:space="preserve">Тема </w:t>
      </w:r>
      <w:r w:rsidRPr="00E4164B">
        <w:rPr>
          <w:lang w:val="uk-UA"/>
        </w:rPr>
        <w:t>5</w:t>
      </w:r>
      <w:r w:rsidRPr="00E4164B">
        <w:t>. Фактори формування духовно-національної свідомості юриста</w:t>
      </w:r>
      <w:r w:rsidRPr="00E4164B">
        <w:rPr>
          <w:lang w:val="ro-MD"/>
        </w:rPr>
        <w:t>.</w:t>
      </w:r>
      <w:r w:rsidRPr="00E4164B">
        <w:t xml:space="preserve"> </w:t>
      </w:r>
    </w:p>
    <w:p w14:paraId="2D351A03" w14:textId="77777777" w:rsidR="00895EDD" w:rsidRPr="00E4164B" w:rsidRDefault="00895EDD" w:rsidP="00895EDD">
      <w:pPr>
        <w:ind w:left="567" w:hanging="141"/>
        <w:jc w:val="both"/>
      </w:pPr>
      <w:r w:rsidRPr="00E4164B">
        <w:t xml:space="preserve">Тема </w:t>
      </w:r>
      <w:r w:rsidRPr="00E4164B">
        <w:rPr>
          <w:lang w:val="uk-UA"/>
        </w:rPr>
        <w:t>6</w:t>
      </w:r>
      <w:r w:rsidRPr="00E4164B">
        <w:t xml:space="preserve">. Професійна культура юриста. </w:t>
      </w:r>
    </w:p>
    <w:p w14:paraId="6933A35A" w14:textId="77777777" w:rsidR="00895EDD" w:rsidRPr="00E4164B" w:rsidRDefault="00895EDD" w:rsidP="00895EDD">
      <w:pPr>
        <w:ind w:left="567" w:hanging="141"/>
        <w:jc w:val="both"/>
      </w:pPr>
      <w:r w:rsidRPr="00E4164B">
        <w:t xml:space="preserve">Тема </w:t>
      </w:r>
      <w:r w:rsidRPr="00E4164B">
        <w:rPr>
          <w:lang w:val="uk-UA"/>
        </w:rPr>
        <w:t>7</w:t>
      </w:r>
      <w:r w:rsidRPr="00E4164B">
        <w:t xml:space="preserve">. Роль деонтологічних кодексів у регулюванні професійної поведінки юристів. </w:t>
      </w:r>
    </w:p>
    <w:p w14:paraId="7D0EB1B9" w14:textId="77777777" w:rsidR="00895EDD" w:rsidRPr="00E4164B" w:rsidRDefault="00895EDD" w:rsidP="00895EDD">
      <w:pPr>
        <w:ind w:firstLine="425"/>
        <w:jc w:val="both"/>
        <w:rPr>
          <w:bCs/>
          <w:lang w:val="uk-UA"/>
        </w:rPr>
      </w:pPr>
    </w:p>
    <w:p w14:paraId="37C4F3FA" w14:textId="77777777" w:rsidR="00895EDD" w:rsidRPr="00E4164B" w:rsidRDefault="00895EDD" w:rsidP="00895EDD">
      <w:pPr>
        <w:rPr>
          <w:sz w:val="22"/>
          <w:szCs w:val="22"/>
          <w:lang w:val="uk-UA"/>
        </w:rPr>
      </w:pPr>
    </w:p>
    <w:tbl>
      <w:tblPr>
        <w:tblW w:w="4955"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895EDD" w:rsidRPr="00FC60FB" w14:paraId="52D1D824" w14:textId="77777777" w:rsidTr="00F65758">
        <w:tc>
          <w:tcPr>
            <w:tcW w:w="5000" w:type="pct"/>
            <w:tcBorders>
              <w:top w:val="single" w:sz="4" w:space="0" w:color="auto"/>
              <w:left w:val="single" w:sz="4" w:space="0" w:color="auto"/>
              <w:bottom w:val="single" w:sz="4" w:space="0" w:color="auto"/>
              <w:right w:val="single" w:sz="4" w:space="0" w:color="auto"/>
            </w:tcBorders>
          </w:tcPr>
          <w:p w14:paraId="19D09BB5" w14:textId="77777777" w:rsidR="00895EDD" w:rsidRPr="00CC0A12" w:rsidRDefault="00895EDD" w:rsidP="00F65758">
            <w:pPr>
              <w:pStyle w:val="a8"/>
              <w:spacing w:after="0"/>
              <w:ind w:left="0" w:firstLine="3"/>
              <w:rPr>
                <w:rFonts w:ascii="Times New Roman" w:hAnsi="Times New Roman"/>
                <w:b/>
                <w:sz w:val="20"/>
                <w:szCs w:val="20"/>
                <w:lang w:val="uk-UA"/>
              </w:rPr>
            </w:pPr>
            <w:r>
              <w:rPr>
                <w:rFonts w:ascii="Times New Roman" w:hAnsi="Times New Roman"/>
                <w:b/>
                <w:sz w:val="20"/>
                <w:szCs w:val="20"/>
                <w:lang w:val="uk-UA"/>
              </w:rPr>
              <w:t>ЛАБОРАТОРНІ ЗАВДАННЯ: не передбачені</w:t>
            </w:r>
          </w:p>
          <w:p w14:paraId="72F23914" w14:textId="77777777" w:rsidR="00895EDD" w:rsidRDefault="00895EDD" w:rsidP="00F65758">
            <w:pPr>
              <w:rPr>
                <w:b/>
                <w:lang w:val="uk-UA"/>
              </w:rPr>
            </w:pPr>
            <w:r w:rsidRPr="00E01CDB">
              <w:rPr>
                <w:b/>
                <w:lang w:val="uk-UA"/>
              </w:rPr>
              <w:t>Курсовий проект/курсо</w:t>
            </w:r>
            <w:r>
              <w:rPr>
                <w:b/>
                <w:lang w:val="uk-UA"/>
              </w:rPr>
              <w:t>ва робота/РГР/Контрольна робота.</w:t>
            </w:r>
          </w:p>
          <w:p w14:paraId="5184BBA9" w14:textId="77777777" w:rsidR="00895EDD" w:rsidRPr="00CE002B" w:rsidRDefault="00895EDD" w:rsidP="00F65758">
            <w:pPr>
              <w:pStyle w:val="a8"/>
              <w:spacing w:after="0"/>
              <w:ind w:left="0" w:firstLine="3"/>
              <w:rPr>
                <w:rFonts w:ascii="Times New Roman" w:hAnsi="Times New Roman"/>
                <w:b/>
                <w:sz w:val="20"/>
                <w:szCs w:val="20"/>
                <w:lang w:val="uk-UA"/>
              </w:rPr>
            </w:pPr>
            <w:r w:rsidRPr="00CE002B">
              <w:rPr>
                <w:rFonts w:ascii="Times New Roman" w:hAnsi="Times New Roman"/>
                <w:b/>
                <w:sz w:val="20"/>
                <w:szCs w:val="20"/>
                <w:lang w:val="uk-UA"/>
              </w:rPr>
              <w:t>ТЕМАТИКА ІНДИВІДУАЛЬНИХ ЗАВДАНЬ</w:t>
            </w:r>
          </w:p>
          <w:p w14:paraId="6C2024EC" w14:textId="77777777" w:rsidR="00895EDD" w:rsidRPr="008C3154" w:rsidRDefault="00895EDD" w:rsidP="00F65758">
            <w:pPr>
              <w:ind w:firstLine="709"/>
              <w:jc w:val="both"/>
            </w:pPr>
            <w:r w:rsidRPr="008C3154">
              <w:t xml:space="preserve">1. Історія становлення юридичних деонтологічних знань. </w:t>
            </w:r>
          </w:p>
          <w:p w14:paraId="28356C78" w14:textId="77777777" w:rsidR="00895EDD" w:rsidRPr="008C3154" w:rsidRDefault="00895EDD" w:rsidP="00F65758">
            <w:pPr>
              <w:ind w:firstLine="709"/>
              <w:jc w:val="both"/>
            </w:pPr>
            <w:r w:rsidRPr="008C3154">
              <w:t xml:space="preserve">2. Сучасні тенденції розвитку юридичної деонтології. </w:t>
            </w:r>
          </w:p>
          <w:p w14:paraId="248EFF74" w14:textId="77777777" w:rsidR="00895EDD" w:rsidRPr="008C3154" w:rsidRDefault="00895EDD" w:rsidP="00F65758">
            <w:pPr>
              <w:ind w:firstLine="709"/>
              <w:jc w:val="both"/>
            </w:pPr>
            <w:r w:rsidRPr="008C3154">
              <w:t xml:space="preserve">3. Поняття та загальна характеристика юридичної деонтології. </w:t>
            </w:r>
          </w:p>
          <w:p w14:paraId="1CEAC009" w14:textId="77777777" w:rsidR="00895EDD" w:rsidRPr="008C3154" w:rsidRDefault="00895EDD" w:rsidP="00F65758">
            <w:pPr>
              <w:ind w:firstLine="709"/>
              <w:jc w:val="both"/>
            </w:pPr>
            <w:r w:rsidRPr="008C3154">
              <w:t xml:space="preserve">4. Завдання юридичної деонтології як науки. </w:t>
            </w:r>
          </w:p>
          <w:p w14:paraId="74D5EA44" w14:textId="77777777" w:rsidR="00895EDD" w:rsidRPr="008C3154" w:rsidRDefault="00895EDD" w:rsidP="00F65758">
            <w:pPr>
              <w:ind w:firstLine="709"/>
              <w:jc w:val="both"/>
            </w:pPr>
            <w:r w:rsidRPr="008C3154">
              <w:t xml:space="preserve">5. Юридична деонтологія як навчальна дисципліна. </w:t>
            </w:r>
          </w:p>
          <w:p w14:paraId="4D891A1B" w14:textId="77777777" w:rsidR="00895EDD" w:rsidRPr="008C3154" w:rsidRDefault="00895EDD" w:rsidP="00F65758">
            <w:pPr>
              <w:ind w:firstLine="709"/>
              <w:jc w:val="both"/>
            </w:pPr>
            <w:r w:rsidRPr="008C3154">
              <w:t xml:space="preserve">6. Роль юридичної деонтології в системі гуманітарних наук. </w:t>
            </w:r>
          </w:p>
          <w:p w14:paraId="1FBB4AC3" w14:textId="77777777" w:rsidR="00895EDD" w:rsidRPr="008C3154" w:rsidRDefault="00895EDD" w:rsidP="00F65758">
            <w:pPr>
              <w:ind w:firstLine="709"/>
              <w:jc w:val="both"/>
            </w:pPr>
            <w:r w:rsidRPr="008C3154">
              <w:t xml:space="preserve">7. Соціальне значення юридичних деонтологічних знань. </w:t>
            </w:r>
          </w:p>
          <w:p w14:paraId="6F2FE338" w14:textId="77777777" w:rsidR="00895EDD" w:rsidRPr="008C3154" w:rsidRDefault="00895EDD" w:rsidP="00F65758">
            <w:pPr>
              <w:ind w:firstLine="709"/>
              <w:jc w:val="both"/>
            </w:pPr>
            <w:r w:rsidRPr="008C3154">
              <w:t xml:space="preserve">8. Зміст юридичної діяльності. </w:t>
            </w:r>
          </w:p>
          <w:p w14:paraId="1B2CC705" w14:textId="77777777" w:rsidR="00895EDD" w:rsidRPr="008C3154" w:rsidRDefault="00895EDD" w:rsidP="00F65758">
            <w:pPr>
              <w:ind w:firstLine="709"/>
              <w:jc w:val="both"/>
            </w:pPr>
            <w:r w:rsidRPr="008C3154">
              <w:t xml:space="preserve">9. Діяльність римських юристів як родоначальників юридичної теорії та практики. </w:t>
            </w:r>
          </w:p>
          <w:p w14:paraId="1FDBBF0B" w14:textId="77777777" w:rsidR="00895EDD" w:rsidRPr="008C3154" w:rsidRDefault="00895EDD" w:rsidP="00F65758">
            <w:pPr>
              <w:ind w:firstLine="709"/>
              <w:jc w:val="both"/>
            </w:pPr>
            <w:r w:rsidRPr="008C3154">
              <w:t xml:space="preserve">10. Сучасні тенденції розвитку юридичної діяльності. </w:t>
            </w:r>
          </w:p>
          <w:p w14:paraId="4C3CD3A0" w14:textId="77777777" w:rsidR="00895EDD" w:rsidRPr="008C3154" w:rsidRDefault="00895EDD" w:rsidP="00F65758">
            <w:pPr>
              <w:ind w:firstLine="709"/>
              <w:jc w:val="both"/>
            </w:pPr>
            <w:r w:rsidRPr="008C3154">
              <w:t xml:space="preserve">11. Значення юридичної діяльності як особливого різновиду соціальної практики. </w:t>
            </w:r>
          </w:p>
          <w:p w14:paraId="548F77AB" w14:textId="77777777" w:rsidR="00895EDD" w:rsidRPr="008C3154" w:rsidRDefault="00895EDD" w:rsidP="00F65758">
            <w:pPr>
              <w:ind w:firstLine="709"/>
              <w:jc w:val="both"/>
            </w:pPr>
            <w:r w:rsidRPr="008C3154">
              <w:t xml:space="preserve">12. Загальна характеристика юридичної практичної діяльності. </w:t>
            </w:r>
          </w:p>
          <w:p w14:paraId="1EEEAD18" w14:textId="77777777" w:rsidR="00895EDD" w:rsidRPr="008C3154" w:rsidRDefault="00895EDD" w:rsidP="00F65758">
            <w:pPr>
              <w:ind w:firstLine="709"/>
              <w:jc w:val="both"/>
            </w:pPr>
            <w:r w:rsidRPr="008C3154">
              <w:t xml:space="preserve">13. Особливості правової освіти в Україні. </w:t>
            </w:r>
          </w:p>
          <w:p w14:paraId="4573409E" w14:textId="77777777" w:rsidR="00895EDD" w:rsidRPr="008C3154" w:rsidRDefault="00895EDD" w:rsidP="00F65758">
            <w:pPr>
              <w:ind w:firstLine="709"/>
              <w:jc w:val="both"/>
            </w:pPr>
            <w:r w:rsidRPr="008C3154">
              <w:t xml:space="preserve">14. Юрист в умовах ринкової економіки: місце правника на державній службі та в комерційних структурах. </w:t>
            </w:r>
          </w:p>
          <w:p w14:paraId="7182D180" w14:textId="77777777" w:rsidR="00895EDD" w:rsidRPr="008C3154" w:rsidRDefault="00895EDD" w:rsidP="00F65758">
            <w:pPr>
              <w:ind w:firstLine="709"/>
              <w:jc w:val="both"/>
            </w:pPr>
            <w:r w:rsidRPr="008C3154">
              <w:t xml:space="preserve">15. Правова кар’єра. Перспективи різних видів професійної кар’єри юриста. </w:t>
            </w:r>
          </w:p>
          <w:p w14:paraId="42AC0F1D" w14:textId="77777777" w:rsidR="00895EDD" w:rsidRPr="008C3154" w:rsidRDefault="00895EDD" w:rsidP="00F65758">
            <w:pPr>
              <w:ind w:firstLine="709"/>
              <w:jc w:val="both"/>
            </w:pPr>
            <w:r w:rsidRPr="008C3154">
              <w:rPr>
                <w:lang w:val="uk-UA"/>
              </w:rPr>
              <w:t>1</w:t>
            </w:r>
            <w:r w:rsidRPr="008C3154">
              <w:t xml:space="preserve">6. Морально-психологічні аспекти роботи судді. </w:t>
            </w:r>
          </w:p>
          <w:p w14:paraId="5DCCAFDD" w14:textId="77777777" w:rsidR="00895EDD" w:rsidRPr="008C3154" w:rsidRDefault="00895EDD" w:rsidP="00F65758">
            <w:pPr>
              <w:ind w:firstLine="709"/>
              <w:jc w:val="both"/>
            </w:pPr>
            <w:r w:rsidRPr="008C3154">
              <w:t xml:space="preserve">17. Морально-психологічні аспекти роботи прокурора. </w:t>
            </w:r>
          </w:p>
          <w:p w14:paraId="10839372" w14:textId="77777777" w:rsidR="00895EDD" w:rsidRPr="008C3154" w:rsidRDefault="00895EDD" w:rsidP="00F65758">
            <w:pPr>
              <w:ind w:firstLine="709"/>
              <w:jc w:val="both"/>
            </w:pPr>
            <w:r w:rsidRPr="008C3154">
              <w:t xml:space="preserve">18. Морально-психологічні аспекти роботи слідчого. </w:t>
            </w:r>
          </w:p>
          <w:p w14:paraId="22BC2DF2" w14:textId="77777777" w:rsidR="00895EDD" w:rsidRPr="008C3154" w:rsidRDefault="00895EDD" w:rsidP="00F65758">
            <w:pPr>
              <w:ind w:firstLine="709"/>
              <w:jc w:val="both"/>
            </w:pPr>
            <w:r w:rsidRPr="008C3154">
              <w:t xml:space="preserve">19. Морально-психологічні аспекти роботи адвоката. </w:t>
            </w:r>
          </w:p>
          <w:p w14:paraId="283B52DD" w14:textId="77777777" w:rsidR="00895EDD" w:rsidRPr="008C3154" w:rsidRDefault="00895EDD" w:rsidP="00F65758">
            <w:pPr>
              <w:ind w:firstLine="709"/>
              <w:jc w:val="both"/>
            </w:pPr>
            <w:r w:rsidRPr="008C3154">
              <w:t>20. Морально-психологічні аспекти роботи нотаріуса.</w:t>
            </w:r>
          </w:p>
          <w:p w14:paraId="06E6B9BC" w14:textId="77777777" w:rsidR="00895EDD" w:rsidRPr="008C3154" w:rsidRDefault="00895EDD" w:rsidP="00F65758">
            <w:pPr>
              <w:ind w:firstLine="709"/>
              <w:jc w:val="both"/>
            </w:pPr>
            <w:r w:rsidRPr="008C3154">
              <w:t xml:space="preserve">21. Соціальні норми: поняття і види. </w:t>
            </w:r>
          </w:p>
          <w:p w14:paraId="5C7025C8" w14:textId="77777777" w:rsidR="00895EDD" w:rsidRPr="008C3154" w:rsidRDefault="00895EDD" w:rsidP="00F65758">
            <w:pPr>
              <w:ind w:firstLine="709"/>
              <w:jc w:val="both"/>
            </w:pPr>
            <w:r w:rsidRPr="008C3154">
              <w:t xml:space="preserve">22. Місце норм права в системі </w:t>
            </w:r>
            <w:r w:rsidRPr="008C3154">
              <w:rPr>
                <w:lang w:val="uk-UA"/>
              </w:rPr>
              <w:t>с</w:t>
            </w:r>
            <w:r w:rsidRPr="008C3154">
              <w:t xml:space="preserve">оціальних норм. </w:t>
            </w:r>
          </w:p>
          <w:p w14:paraId="5566443E" w14:textId="77777777" w:rsidR="00895EDD" w:rsidRPr="008C3154" w:rsidRDefault="00895EDD" w:rsidP="00F65758">
            <w:pPr>
              <w:ind w:firstLine="709"/>
              <w:jc w:val="both"/>
            </w:pPr>
            <w:r w:rsidRPr="008C3154">
              <w:t xml:space="preserve">23. Роль соціальних норм у регулюванні професійної юридичної діяльності. </w:t>
            </w:r>
          </w:p>
          <w:p w14:paraId="4F54EF84" w14:textId="77777777" w:rsidR="00895EDD" w:rsidRPr="008C3154" w:rsidRDefault="00895EDD" w:rsidP="00F65758">
            <w:pPr>
              <w:ind w:firstLine="709"/>
              <w:jc w:val="both"/>
            </w:pPr>
            <w:r w:rsidRPr="008C3154">
              <w:rPr>
                <w:lang w:val="uk-UA"/>
              </w:rPr>
              <w:t>2</w:t>
            </w:r>
            <w:r w:rsidRPr="008C3154">
              <w:t xml:space="preserve">4. Мораль і юридична діяльність. </w:t>
            </w:r>
          </w:p>
          <w:p w14:paraId="08757180" w14:textId="77777777" w:rsidR="00895EDD" w:rsidRPr="008C3154" w:rsidRDefault="00895EDD" w:rsidP="00F65758">
            <w:pPr>
              <w:ind w:firstLine="709"/>
              <w:jc w:val="both"/>
            </w:pPr>
            <w:r w:rsidRPr="008C3154">
              <w:t xml:space="preserve">25. Підстави звільнення судді з посади. </w:t>
            </w:r>
          </w:p>
          <w:p w14:paraId="1C8FE71C" w14:textId="77777777" w:rsidR="00895EDD" w:rsidRPr="008C3154" w:rsidRDefault="00895EDD" w:rsidP="00F65758">
            <w:pPr>
              <w:ind w:firstLine="709"/>
              <w:jc w:val="both"/>
            </w:pPr>
            <w:r w:rsidRPr="008C3154">
              <w:t xml:space="preserve">26. Адвокатська таємниця. Відповідальність адвоката за порушення присяги. </w:t>
            </w:r>
          </w:p>
          <w:p w14:paraId="57A1EC12" w14:textId="77777777" w:rsidR="00895EDD" w:rsidRPr="008C3154" w:rsidRDefault="00895EDD" w:rsidP="00F65758">
            <w:pPr>
              <w:ind w:firstLine="709"/>
              <w:jc w:val="both"/>
            </w:pPr>
            <w:r w:rsidRPr="008C3154">
              <w:rPr>
                <w:lang w:val="uk-UA"/>
              </w:rPr>
              <w:lastRenderedPageBreak/>
              <w:t>2</w:t>
            </w:r>
            <w:r w:rsidRPr="008C3154">
              <w:t xml:space="preserve">7. Роль присяги для службового обов’язку судді. </w:t>
            </w:r>
          </w:p>
          <w:p w14:paraId="79EA52A4" w14:textId="77777777" w:rsidR="00895EDD" w:rsidRPr="008C3154" w:rsidRDefault="00895EDD" w:rsidP="00F65758">
            <w:pPr>
              <w:ind w:firstLine="709"/>
              <w:jc w:val="both"/>
            </w:pPr>
            <w:r w:rsidRPr="008C3154">
              <w:t xml:space="preserve">28. Юридичний етикет: суть і значення. </w:t>
            </w:r>
          </w:p>
          <w:p w14:paraId="2D715132" w14:textId="77777777" w:rsidR="00895EDD" w:rsidRPr="008C3154" w:rsidRDefault="00895EDD" w:rsidP="00F65758">
            <w:pPr>
              <w:ind w:firstLine="709"/>
              <w:jc w:val="both"/>
            </w:pPr>
            <w:r w:rsidRPr="008C3154">
              <w:t xml:space="preserve">29. Правосвідомість і правова культура юриста. </w:t>
            </w:r>
          </w:p>
          <w:p w14:paraId="6F44A921" w14:textId="77777777" w:rsidR="00895EDD" w:rsidRPr="008C3154" w:rsidRDefault="00895EDD" w:rsidP="00F65758">
            <w:pPr>
              <w:ind w:firstLine="709"/>
              <w:jc w:val="both"/>
            </w:pPr>
            <w:r w:rsidRPr="008C3154">
              <w:t xml:space="preserve">30. Правила адвокатської етики України: структура, зміст і значення. </w:t>
            </w:r>
          </w:p>
          <w:p w14:paraId="38193925" w14:textId="77777777" w:rsidR="00895EDD" w:rsidRPr="008C3154" w:rsidRDefault="00895EDD" w:rsidP="00F65758">
            <w:pPr>
              <w:ind w:firstLine="709"/>
              <w:jc w:val="both"/>
            </w:pPr>
            <w:r w:rsidRPr="008C3154">
              <w:t xml:space="preserve">31. Деонтологічний кодекс (Кодекс правил здійснення адвокатської діяльності адвокатів Європейського співтовариства): структура, зміст і значення. </w:t>
            </w:r>
          </w:p>
          <w:p w14:paraId="3AB2187C" w14:textId="77777777" w:rsidR="00895EDD" w:rsidRPr="008C3154" w:rsidRDefault="00895EDD" w:rsidP="00F65758">
            <w:pPr>
              <w:ind w:firstLine="709"/>
              <w:jc w:val="both"/>
            </w:pPr>
            <w:r w:rsidRPr="008C3154">
              <w:t xml:space="preserve">32. Соціальні конфлікти та їх прояв у сфері юридичної діяльності. </w:t>
            </w:r>
          </w:p>
          <w:p w14:paraId="5D6210EE" w14:textId="77777777" w:rsidR="00895EDD" w:rsidRPr="008C3154" w:rsidRDefault="00895EDD" w:rsidP="00F65758">
            <w:pPr>
              <w:ind w:firstLine="709"/>
              <w:jc w:val="both"/>
            </w:pPr>
            <w:r w:rsidRPr="008C3154">
              <w:t xml:space="preserve">33. Фактори формування професійної свідомості та культури юриста. </w:t>
            </w:r>
          </w:p>
          <w:p w14:paraId="16306A08" w14:textId="77777777" w:rsidR="00895EDD" w:rsidRPr="008C3154" w:rsidRDefault="00895EDD" w:rsidP="00F65758">
            <w:pPr>
              <w:ind w:firstLine="709"/>
              <w:jc w:val="both"/>
            </w:pPr>
            <w:r w:rsidRPr="008C3154">
              <w:t xml:space="preserve">34. Міжнародні стандарти професійної діяльності юриста. Міжнародні кодекси професійної поведінки правників. </w:t>
            </w:r>
          </w:p>
          <w:p w14:paraId="5A607A24" w14:textId="77777777" w:rsidR="00895EDD" w:rsidRPr="008C3154" w:rsidRDefault="00895EDD" w:rsidP="00F65758">
            <w:pPr>
              <w:ind w:firstLine="709"/>
              <w:jc w:val="both"/>
            </w:pPr>
            <w:r w:rsidRPr="008C3154">
              <w:t xml:space="preserve">35. Підвищення рівня професійної культури юристів. Напрямки профілактики соціальних відхилень. </w:t>
            </w:r>
          </w:p>
          <w:p w14:paraId="423A8AA0" w14:textId="77777777" w:rsidR="00895EDD" w:rsidRPr="008C3154" w:rsidRDefault="00895EDD" w:rsidP="00F65758">
            <w:pPr>
              <w:widowControl w:val="0"/>
              <w:autoSpaceDE w:val="0"/>
              <w:autoSpaceDN w:val="0"/>
              <w:adjustRightInd w:val="0"/>
              <w:contextualSpacing/>
              <w:jc w:val="both"/>
              <w:rPr>
                <w:bCs/>
              </w:rPr>
            </w:pPr>
          </w:p>
          <w:p w14:paraId="5AE4E3E8" w14:textId="77777777" w:rsidR="00895EDD" w:rsidRPr="008C3154" w:rsidRDefault="00895EDD" w:rsidP="00F65758">
            <w:pPr>
              <w:shd w:val="clear" w:color="auto" w:fill="FFFFFF"/>
              <w:ind w:right="-5" w:firstLine="709"/>
              <w:jc w:val="both"/>
              <w:rPr>
                <w:spacing w:val="-4"/>
              </w:rPr>
            </w:pPr>
            <w:r w:rsidRPr="008C3154">
              <w:rPr>
                <w:spacing w:val="3"/>
              </w:rPr>
              <w:t>Індивідуальне завдання підлягає захисту студентом на заняттях, які призначаються додатково.</w:t>
            </w:r>
            <w:r w:rsidRPr="008C3154">
              <w:rPr>
                <w:spacing w:val="3"/>
                <w:lang w:val="uk-UA"/>
              </w:rPr>
              <w:t xml:space="preserve"> </w:t>
            </w:r>
            <w:r w:rsidRPr="008C3154">
              <w:rPr>
                <w:spacing w:val="3"/>
              </w:rPr>
              <w:t xml:space="preserve">Індивідуальне завдання може бути виконане у різних формах. </w:t>
            </w:r>
            <w:r w:rsidRPr="008C3154">
              <w:rPr>
                <w:spacing w:val="3"/>
                <w:lang w:val="uk-UA"/>
              </w:rPr>
              <w:t>С</w:t>
            </w:r>
            <w:r w:rsidRPr="008C3154">
              <w:rPr>
                <w:spacing w:val="3"/>
              </w:rPr>
              <w:t xml:space="preserve">туденти можуть зробити його у вигляді реферату. Реферат повинен мати </w:t>
            </w:r>
            <w:r w:rsidRPr="008C3154">
              <w:rPr>
                <w:spacing w:val="-1"/>
              </w:rPr>
              <w:t>обсяг 18</w:t>
            </w:r>
            <w:r w:rsidRPr="008C3154">
              <w:rPr>
                <w:spacing w:val="-1"/>
                <w:lang w:val="uk-UA"/>
              </w:rPr>
              <w:t>-</w:t>
            </w:r>
            <w:r w:rsidRPr="008C3154">
              <w:rPr>
                <w:spacing w:val="-1"/>
              </w:rPr>
              <w:t xml:space="preserve">24 сторінок А4 тексту (кегль </w:t>
            </w:r>
            <w:r w:rsidRPr="008C3154">
              <w:rPr>
                <w:spacing w:val="-1"/>
                <w:lang w:val="en-US"/>
              </w:rPr>
              <w:t>Times</w:t>
            </w:r>
            <w:r w:rsidRPr="008C3154">
              <w:rPr>
                <w:spacing w:val="-1"/>
              </w:rPr>
              <w:t xml:space="preserve"> </w:t>
            </w:r>
            <w:r w:rsidRPr="008C3154">
              <w:rPr>
                <w:spacing w:val="-1"/>
                <w:lang w:val="en-US"/>
              </w:rPr>
              <w:t>New</w:t>
            </w:r>
            <w:r w:rsidRPr="008C3154">
              <w:rPr>
                <w:spacing w:val="-1"/>
              </w:rPr>
              <w:t xml:space="preserve"> </w:t>
            </w:r>
            <w:r w:rsidRPr="008C3154">
              <w:rPr>
                <w:spacing w:val="-1"/>
                <w:lang w:val="en-US"/>
              </w:rPr>
              <w:t>Roman</w:t>
            </w:r>
            <w:r w:rsidRPr="008C3154">
              <w:rPr>
                <w:spacing w:val="-1"/>
              </w:rPr>
              <w:t xml:space="preserve">, шрифт 14, інтервал 1,5), включати </w:t>
            </w:r>
            <w:r w:rsidRPr="008C3154">
              <w:rPr>
                <w:spacing w:val="3"/>
              </w:rPr>
              <w:t xml:space="preserve">план, структуру основної частини тексту відповідно до плану, висновки і список </w:t>
            </w:r>
            <w:r w:rsidRPr="008C3154">
              <w:rPr>
                <w:spacing w:val="2"/>
              </w:rPr>
              <w:t xml:space="preserve">літератури, складений відповідно до ДСТУ 8302:2015. В рефераті можна помістити словник базових понять до теми. </w:t>
            </w:r>
            <w:r w:rsidRPr="008C3154">
              <w:rPr>
                <w:spacing w:val="-4"/>
              </w:rPr>
              <w:t xml:space="preserve">Водночас індивідуальне завдання може бути виконане в інших формах, наприклад, у вигляді презентації у форматі </w:t>
            </w:r>
            <w:r w:rsidRPr="008C3154">
              <w:rPr>
                <w:spacing w:val="-4"/>
                <w:lang w:val="en-US"/>
              </w:rPr>
              <w:t>Power</w:t>
            </w:r>
            <w:r w:rsidRPr="008C3154">
              <w:rPr>
                <w:spacing w:val="-4"/>
              </w:rPr>
              <w:t xml:space="preserve"> </w:t>
            </w:r>
            <w:r w:rsidRPr="008C3154">
              <w:rPr>
                <w:spacing w:val="-4"/>
                <w:lang w:val="en-US"/>
              </w:rPr>
              <w:t>Point</w:t>
            </w:r>
            <w:r w:rsidRPr="008C3154">
              <w:rPr>
                <w:spacing w:val="-4"/>
              </w:rPr>
              <w:t>. В цьому разі обсяг роботи визначається індивідуально – залежно від теми.</w:t>
            </w:r>
          </w:p>
          <w:p w14:paraId="1A081593" w14:textId="77777777" w:rsidR="00895EDD" w:rsidRPr="008C3154" w:rsidRDefault="00895EDD" w:rsidP="00F65758">
            <w:pPr>
              <w:suppressAutoHyphens/>
              <w:overflowPunct w:val="0"/>
              <w:jc w:val="both"/>
              <w:textAlignment w:val="baseline"/>
              <w:rPr>
                <w:bCs/>
                <w:spacing w:val="-1"/>
              </w:rPr>
            </w:pPr>
            <w:r w:rsidRPr="008C3154">
              <w:rPr>
                <w:bCs/>
                <w:spacing w:val="-1"/>
                <w:lang w:val="uk-UA"/>
              </w:rPr>
              <w:t>Я</w:t>
            </w:r>
            <w:r w:rsidRPr="008C3154">
              <w:rPr>
                <w:bCs/>
                <w:spacing w:val="-1"/>
              </w:rPr>
              <w:t>к виконання індивідуального завдання за рішенням викладача може бути зарахована участь студента у міжнародній або всеукраїнській науково-практичній конференції з публікацією у матеріалах конференції тез на одну з тем, дотичних до змісту дисципліни, або публікація статті на одну з таких тем в інших наукових виданнях.</w:t>
            </w:r>
          </w:p>
          <w:p w14:paraId="43305728" w14:textId="77777777" w:rsidR="00895EDD" w:rsidRPr="008C3154" w:rsidRDefault="00895EDD" w:rsidP="00F65758">
            <w:pPr>
              <w:suppressAutoHyphens/>
              <w:overflowPunct w:val="0"/>
              <w:ind w:firstLine="709"/>
              <w:jc w:val="both"/>
              <w:textAlignment w:val="baseline"/>
              <w:rPr>
                <w:bCs/>
                <w:spacing w:val="-1"/>
              </w:rPr>
            </w:pPr>
            <w:r w:rsidRPr="008C3154">
              <w:rPr>
                <w:bCs/>
                <w:spacing w:val="-1"/>
              </w:rPr>
              <w:t xml:space="preserve">Текст індивідуального завдання подається викладачу не пізніше, ніж за </w:t>
            </w:r>
            <w:r w:rsidRPr="008C3154">
              <w:rPr>
                <w:bCs/>
                <w:spacing w:val="-1"/>
                <w:lang w:val="uk-UA"/>
              </w:rPr>
              <w:t xml:space="preserve">2 тижні </w:t>
            </w:r>
            <w:r w:rsidRPr="008C3154">
              <w:rPr>
                <w:bCs/>
                <w:spacing w:val="-1"/>
              </w:rPr>
              <w:t xml:space="preserve">до </w:t>
            </w:r>
            <w:r w:rsidRPr="008C3154">
              <w:rPr>
                <w:bCs/>
                <w:spacing w:val="-1"/>
                <w:lang w:val="uk-UA"/>
              </w:rPr>
              <w:t>закінчення семестру</w:t>
            </w:r>
            <w:r w:rsidRPr="008C3154">
              <w:rPr>
                <w:bCs/>
                <w:spacing w:val="-1"/>
              </w:rPr>
              <w:t xml:space="preserve">. Заняття із захисту індивідуальних завдань призначаються не пізніше, ніж за </w:t>
            </w:r>
            <w:r w:rsidRPr="008C3154">
              <w:rPr>
                <w:bCs/>
                <w:spacing w:val="-1"/>
                <w:lang w:val="uk-UA"/>
              </w:rPr>
              <w:t xml:space="preserve">1 тиждень </w:t>
            </w:r>
            <w:r w:rsidRPr="008C3154">
              <w:rPr>
                <w:bCs/>
                <w:spacing w:val="-1"/>
              </w:rPr>
              <w:t xml:space="preserve">до </w:t>
            </w:r>
            <w:r w:rsidRPr="008C3154">
              <w:rPr>
                <w:bCs/>
                <w:spacing w:val="-1"/>
                <w:lang w:val="uk-UA"/>
              </w:rPr>
              <w:t>закінчення семестру</w:t>
            </w:r>
            <w:r w:rsidRPr="008C3154">
              <w:rPr>
                <w:bCs/>
                <w:spacing w:val="-1"/>
              </w:rPr>
              <w:t>. Викладач має право вимагати доопрацювання індивідуального завдання, якщо воно не відповідає вимогам.</w:t>
            </w:r>
          </w:p>
          <w:p w14:paraId="308C808F" w14:textId="77777777" w:rsidR="00895EDD" w:rsidRDefault="00895EDD" w:rsidP="00F65758">
            <w:pPr>
              <w:widowControl w:val="0"/>
              <w:autoSpaceDE w:val="0"/>
              <w:autoSpaceDN w:val="0"/>
              <w:adjustRightInd w:val="0"/>
              <w:contextualSpacing/>
              <w:jc w:val="both"/>
              <w:rPr>
                <w:bCs/>
                <w:lang w:val="uk-UA"/>
              </w:rPr>
            </w:pPr>
          </w:p>
          <w:p w14:paraId="192CBE6D" w14:textId="77777777" w:rsidR="00895EDD" w:rsidRDefault="00895EDD" w:rsidP="00F65758">
            <w:pPr>
              <w:widowControl w:val="0"/>
              <w:autoSpaceDE w:val="0"/>
              <w:autoSpaceDN w:val="0"/>
              <w:adjustRightInd w:val="0"/>
              <w:contextualSpacing/>
              <w:jc w:val="both"/>
              <w:rPr>
                <w:bCs/>
                <w:lang w:val="uk-UA"/>
              </w:rPr>
            </w:pPr>
          </w:p>
          <w:p w14:paraId="64921238" w14:textId="77777777" w:rsidR="00895EDD" w:rsidRPr="00CC0A12" w:rsidRDefault="00895EDD" w:rsidP="00F65758">
            <w:pPr>
              <w:widowControl w:val="0"/>
              <w:autoSpaceDE w:val="0"/>
              <w:autoSpaceDN w:val="0"/>
              <w:adjustRightInd w:val="0"/>
              <w:contextualSpacing/>
              <w:jc w:val="both"/>
              <w:rPr>
                <w:bCs/>
                <w:lang w:val="uk-UA"/>
              </w:rPr>
            </w:pPr>
          </w:p>
        </w:tc>
      </w:tr>
      <w:tr w:rsidR="00895EDD" w:rsidRPr="008B0306" w14:paraId="0E47A434" w14:textId="77777777" w:rsidTr="00F65758">
        <w:trPr>
          <w:cantSplit/>
        </w:trPr>
        <w:tc>
          <w:tcPr>
            <w:tcW w:w="5000" w:type="pct"/>
            <w:tcBorders>
              <w:top w:val="single" w:sz="4" w:space="0" w:color="auto"/>
              <w:left w:val="single" w:sz="4" w:space="0" w:color="auto"/>
              <w:bottom w:val="single" w:sz="4" w:space="0" w:color="auto"/>
              <w:right w:val="single" w:sz="4" w:space="0" w:color="auto"/>
            </w:tcBorders>
          </w:tcPr>
          <w:p w14:paraId="575DC933" w14:textId="77777777" w:rsidR="00895EDD" w:rsidRDefault="00895EDD" w:rsidP="00F65758">
            <w:pPr>
              <w:ind w:left="360" w:hanging="360"/>
              <w:rPr>
                <w:b/>
                <w:bCs/>
                <w:lang w:val="uk-UA"/>
              </w:rPr>
            </w:pPr>
            <w:r w:rsidRPr="00455302">
              <w:rPr>
                <w:b/>
                <w:bCs/>
                <w:lang w:val="uk-UA"/>
              </w:rPr>
              <w:lastRenderedPageBreak/>
              <w:t>17) Іспит:</w:t>
            </w:r>
            <w:r>
              <w:rPr>
                <w:b/>
                <w:bCs/>
                <w:lang w:val="uk-UA"/>
              </w:rPr>
              <w:t xml:space="preserve">   немає.</w:t>
            </w:r>
          </w:p>
          <w:p w14:paraId="43FC877D" w14:textId="77777777" w:rsidR="00895EDD" w:rsidRDefault="00895EDD" w:rsidP="00F65758">
            <w:pPr>
              <w:ind w:left="2" w:hanging="2"/>
              <w:jc w:val="center"/>
              <w:rPr>
                <w:b/>
                <w:bCs/>
                <w:lang w:val="uk-UA"/>
              </w:rPr>
            </w:pPr>
            <w:r>
              <w:rPr>
                <w:b/>
                <w:bCs/>
                <w:lang w:val="uk-UA"/>
              </w:rPr>
              <w:t>Питання модульного та підсумкового контролю</w:t>
            </w:r>
          </w:p>
          <w:p w14:paraId="49E697B5" w14:textId="77777777" w:rsidR="00895EDD" w:rsidRPr="00055013" w:rsidRDefault="00895EDD" w:rsidP="00F65758">
            <w:pPr>
              <w:ind w:firstLine="709"/>
              <w:jc w:val="both"/>
              <w:rPr>
                <w:rFonts w:eastAsia="Times New Roman"/>
                <w:lang w:val="ru-RU" w:eastAsia="ru-RU"/>
              </w:rPr>
            </w:pPr>
            <w:r w:rsidRPr="00055013">
              <w:t xml:space="preserve">1. Виникнення, становлення і розвиток юридичної деонтології. </w:t>
            </w:r>
          </w:p>
          <w:p w14:paraId="2E56D7AB" w14:textId="77777777" w:rsidR="00895EDD" w:rsidRPr="00055013" w:rsidRDefault="00895EDD" w:rsidP="00F65758">
            <w:pPr>
              <w:ind w:firstLine="709"/>
              <w:jc w:val="both"/>
            </w:pPr>
            <w:r w:rsidRPr="00055013">
              <w:t xml:space="preserve">2. Завдання юридичної деонтології. </w:t>
            </w:r>
          </w:p>
          <w:p w14:paraId="549C7796" w14:textId="77777777" w:rsidR="00895EDD" w:rsidRPr="00055013" w:rsidRDefault="00895EDD" w:rsidP="00F65758">
            <w:pPr>
              <w:ind w:firstLine="709"/>
              <w:jc w:val="both"/>
            </w:pPr>
            <w:r w:rsidRPr="00055013">
              <w:t xml:space="preserve">3. Соціальне значення юридичних деонтологічних знань. </w:t>
            </w:r>
          </w:p>
          <w:p w14:paraId="11A4A5BD" w14:textId="77777777" w:rsidR="00895EDD" w:rsidRPr="00055013" w:rsidRDefault="00895EDD" w:rsidP="00F65758">
            <w:pPr>
              <w:ind w:firstLine="709"/>
              <w:jc w:val="both"/>
            </w:pPr>
            <w:r w:rsidRPr="00055013">
              <w:t>4. Поняття і система юридичних наук.</w:t>
            </w:r>
          </w:p>
          <w:p w14:paraId="7476FAE1" w14:textId="77777777" w:rsidR="00895EDD" w:rsidRPr="00055013" w:rsidRDefault="00895EDD" w:rsidP="00F65758">
            <w:pPr>
              <w:ind w:firstLine="709"/>
              <w:jc w:val="both"/>
            </w:pPr>
            <w:r w:rsidRPr="00055013">
              <w:t xml:space="preserve"> 5. Функції юридичної науки.</w:t>
            </w:r>
          </w:p>
          <w:p w14:paraId="138384EC" w14:textId="77777777" w:rsidR="00895EDD" w:rsidRPr="00055013" w:rsidRDefault="00895EDD" w:rsidP="00F65758">
            <w:pPr>
              <w:ind w:firstLine="709"/>
              <w:jc w:val="both"/>
            </w:pPr>
            <w:r w:rsidRPr="00055013">
              <w:t xml:space="preserve"> 6. Функції юридичної деонтології. </w:t>
            </w:r>
          </w:p>
          <w:p w14:paraId="378F1CE3" w14:textId="77777777" w:rsidR="00895EDD" w:rsidRPr="00055013" w:rsidRDefault="00895EDD" w:rsidP="00F65758">
            <w:pPr>
              <w:ind w:firstLine="709"/>
              <w:jc w:val="both"/>
            </w:pPr>
            <w:r w:rsidRPr="00055013">
              <w:t xml:space="preserve">7. Принципи юридичної деонтології. </w:t>
            </w:r>
          </w:p>
          <w:p w14:paraId="0854116D" w14:textId="77777777" w:rsidR="00895EDD" w:rsidRPr="00055013" w:rsidRDefault="00895EDD" w:rsidP="00F65758">
            <w:pPr>
              <w:ind w:firstLine="709"/>
              <w:jc w:val="both"/>
            </w:pPr>
            <w:r w:rsidRPr="00055013">
              <w:t xml:space="preserve">8. Юридична діяльність: поняття, ознаки. </w:t>
            </w:r>
          </w:p>
          <w:p w14:paraId="1C2D37B9" w14:textId="77777777" w:rsidR="00895EDD" w:rsidRPr="00055013" w:rsidRDefault="00895EDD" w:rsidP="00F65758">
            <w:pPr>
              <w:ind w:firstLine="709"/>
              <w:jc w:val="both"/>
            </w:pPr>
            <w:r w:rsidRPr="00055013">
              <w:t xml:space="preserve">9. Елементи структури юридичної діяльності, її внутрішня та зовнішня форми. </w:t>
            </w:r>
          </w:p>
          <w:p w14:paraId="0DBF85BB" w14:textId="77777777" w:rsidR="00895EDD" w:rsidRPr="00055013" w:rsidRDefault="00895EDD" w:rsidP="00F65758">
            <w:pPr>
              <w:ind w:firstLine="709"/>
              <w:jc w:val="both"/>
            </w:pPr>
            <w:r w:rsidRPr="00055013">
              <w:t xml:space="preserve">10. Види юридичної діяльності. </w:t>
            </w:r>
          </w:p>
          <w:p w14:paraId="077A2264" w14:textId="77777777" w:rsidR="00895EDD" w:rsidRPr="00055013" w:rsidRDefault="00895EDD" w:rsidP="00F65758">
            <w:pPr>
              <w:ind w:firstLine="709"/>
              <w:jc w:val="both"/>
            </w:pPr>
            <w:r w:rsidRPr="00055013">
              <w:t xml:space="preserve">11. Функції юридичної діяльності. </w:t>
            </w:r>
          </w:p>
          <w:p w14:paraId="7386066E" w14:textId="77777777" w:rsidR="00895EDD" w:rsidRPr="00055013" w:rsidRDefault="00895EDD" w:rsidP="00F65758">
            <w:pPr>
              <w:ind w:firstLine="709"/>
              <w:jc w:val="both"/>
            </w:pPr>
            <w:r w:rsidRPr="00055013">
              <w:t xml:space="preserve">12. Діяльність давньоримських юристів як родоначальників юридичної теорії та практики. </w:t>
            </w:r>
          </w:p>
          <w:p w14:paraId="77B19B53" w14:textId="77777777" w:rsidR="00895EDD" w:rsidRPr="00055013" w:rsidRDefault="00895EDD" w:rsidP="00F65758">
            <w:pPr>
              <w:ind w:firstLine="709"/>
              <w:jc w:val="both"/>
            </w:pPr>
            <w:r w:rsidRPr="00055013">
              <w:t xml:space="preserve">13. Значення юридичної діяльності як особливого різновиду соціальної практики. </w:t>
            </w:r>
          </w:p>
          <w:p w14:paraId="73A0B89C" w14:textId="77777777" w:rsidR="00895EDD" w:rsidRPr="00055013" w:rsidRDefault="00895EDD" w:rsidP="00F65758">
            <w:pPr>
              <w:ind w:firstLine="709"/>
              <w:jc w:val="both"/>
            </w:pPr>
            <w:r w:rsidRPr="00055013">
              <w:t xml:space="preserve">14. Роль юристів у громадянському суспільстві та правовій державі. </w:t>
            </w:r>
          </w:p>
          <w:p w14:paraId="77D72371" w14:textId="77777777" w:rsidR="00895EDD" w:rsidRPr="00055013" w:rsidRDefault="00895EDD" w:rsidP="00F65758">
            <w:pPr>
              <w:ind w:firstLine="709"/>
              <w:jc w:val="both"/>
            </w:pPr>
            <w:r w:rsidRPr="00055013">
              <w:t xml:space="preserve">15. Юридична професія: загальна характеристика. </w:t>
            </w:r>
          </w:p>
          <w:p w14:paraId="1377A01D" w14:textId="77777777" w:rsidR="00895EDD" w:rsidRPr="00055013" w:rsidRDefault="00895EDD" w:rsidP="00F65758">
            <w:pPr>
              <w:ind w:firstLine="709"/>
              <w:jc w:val="both"/>
            </w:pPr>
            <w:r w:rsidRPr="00055013">
              <w:t xml:space="preserve">16. Основні риси юридичної професії. </w:t>
            </w:r>
          </w:p>
          <w:p w14:paraId="6F4627F6" w14:textId="77777777" w:rsidR="00895EDD" w:rsidRPr="00055013" w:rsidRDefault="00895EDD" w:rsidP="00F65758">
            <w:pPr>
              <w:ind w:firstLine="709"/>
              <w:jc w:val="both"/>
            </w:pPr>
            <w:r w:rsidRPr="00055013">
              <w:t xml:space="preserve">17. Характеристика діяльності судді. </w:t>
            </w:r>
          </w:p>
          <w:p w14:paraId="717807BE" w14:textId="77777777" w:rsidR="00895EDD" w:rsidRPr="00055013" w:rsidRDefault="00895EDD" w:rsidP="00F65758">
            <w:pPr>
              <w:ind w:firstLine="709"/>
              <w:jc w:val="both"/>
            </w:pPr>
            <w:r w:rsidRPr="00055013">
              <w:t xml:space="preserve">18. Суддя — носій судової влади. </w:t>
            </w:r>
          </w:p>
          <w:p w14:paraId="24CDFC23" w14:textId="77777777" w:rsidR="00895EDD" w:rsidRPr="00055013" w:rsidRDefault="00895EDD" w:rsidP="00F65758">
            <w:pPr>
              <w:ind w:firstLine="709"/>
              <w:jc w:val="both"/>
            </w:pPr>
            <w:r w:rsidRPr="00055013">
              <w:t xml:space="preserve">19. Прокурорська діяльність. </w:t>
            </w:r>
          </w:p>
          <w:p w14:paraId="0D4E84CA" w14:textId="77777777" w:rsidR="00895EDD" w:rsidRPr="00055013" w:rsidRDefault="00895EDD" w:rsidP="00F65758">
            <w:pPr>
              <w:ind w:firstLine="709"/>
              <w:jc w:val="both"/>
            </w:pPr>
            <w:r w:rsidRPr="00055013">
              <w:t xml:space="preserve">20. Характеристика роботи слідчого. </w:t>
            </w:r>
          </w:p>
          <w:p w14:paraId="1848E418" w14:textId="77777777" w:rsidR="00895EDD" w:rsidRPr="00055013" w:rsidRDefault="00895EDD" w:rsidP="00F65758">
            <w:pPr>
              <w:ind w:firstLine="709"/>
              <w:jc w:val="both"/>
            </w:pPr>
            <w:r w:rsidRPr="00055013">
              <w:t>21. Особливості роботи нотаріуса.</w:t>
            </w:r>
          </w:p>
          <w:p w14:paraId="3F6334BA" w14:textId="77777777" w:rsidR="00895EDD" w:rsidRPr="00055013" w:rsidRDefault="00895EDD" w:rsidP="00F65758">
            <w:pPr>
              <w:ind w:firstLine="709"/>
              <w:jc w:val="both"/>
            </w:pPr>
            <w:r w:rsidRPr="00055013">
              <w:t xml:space="preserve"> 22. Юридична консультативна діяльність. </w:t>
            </w:r>
          </w:p>
          <w:p w14:paraId="5BEA8C66" w14:textId="77777777" w:rsidR="00895EDD" w:rsidRPr="00055013" w:rsidRDefault="00895EDD" w:rsidP="00F65758">
            <w:pPr>
              <w:ind w:firstLine="709"/>
              <w:jc w:val="both"/>
            </w:pPr>
            <w:r w:rsidRPr="00055013">
              <w:t xml:space="preserve">23. Характеристика адвокатської діяльності. </w:t>
            </w:r>
          </w:p>
          <w:p w14:paraId="5019142C" w14:textId="77777777" w:rsidR="00895EDD" w:rsidRPr="00055013" w:rsidRDefault="00895EDD" w:rsidP="00F65758">
            <w:pPr>
              <w:ind w:firstLine="709"/>
              <w:jc w:val="both"/>
            </w:pPr>
            <w:r w:rsidRPr="00055013">
              <w:t xml:space="preserve">24. Соціальне регулювання юридичної діяльності: поняття та види. </w:t>
            </w:r>
          </w:p>
          <w:p w14:paraId="6D27C422" w14:textId="77777777" w:rsidR="00895EDD" w:rsidRPr="00055013" w:rsidRDefault="00895EDD" w:rsidP="00F65758">
            <w:pPr>
              <w:ind w:firstLine="709"/>
              <w:jc w:val="both"/>
            </w:pPr>
            <w:r w:rsidRPr="00055013">
              <w:t>25. Роль соціальних норм у регулюванні професійної юридичної діяльності.</w:t>
            </w:r>
          </w:p>
          <w:p w14:paraId="299C38A0" w14:textId="77777777" w:rsidR="00895EDD" w:rsidRPr="00055013" w:rsidRDefault="00895EDD" w:rsidP="00F65758">
            <w:pPr>
              <w:ind w:firstLine="709"/>
              <w:jc w:val="both"/>
            </w:pPr>
            <w:r w:rsidRPr="00055013">
              <w:t xml:space="preserve"> 26. Мораль і юридична діяльність. </w:t>
            </w:r>
          </w:p>
          <w:p w14:paraId="693517BB" w14:textId="77777777" w:rsidR="00895EDD" w:rsidRPr="00055013" w:rsidRDefault="00895EDD" w:rsidP="00F65758">
            <w:pPr>
              <w:ind w:firstLine="709"/>
              <w:jc w:val="both"/>
            </w:pPr>
            <w:r w:rsidRPr="00055013">
              <w:t xml:space="preserve">27. Роль присяги для службового обов’язку судді. </w:t>
            </w:r>
          </w:p>
          <w:p w14:paraId="34DC5752" w14:textId="77777777" w:rsidR="00895EDD" w:rsidRPr="00055013" w:rsidRDefault="00895EDD" w:rsidP="00F65758">
            <w:pPr>
              <w:ind w:firstLine="709"/>
              <w:jc w:val="both"/>
            </w:pPr>
            <w:r w:rsidRPr="00055013">
              <w:t xml:space="preserve">28. Адвокатська таємниця. Відповідальність адвоката за порушення присяги. </w:t>
            </w:r>
          </w:p>
          <w:p w14:paraId="040EBE55" w14:textId="77777777" w:rsidR="00895EDD" w:rsidRPr="00055013" w:rsidRDefault="00895EDD" w:rsidP="00F65758">
            <w:pPr>
              <w:ind w:firstLine="709"/>
              <w:jc w:val="both"/>
            </w:pPr>
            <w:r w:rsidRPr="00055013">
              <w:t xml:space="preserve">29. Фактори, що спричинюють професійні відхилення. </w:t>
            </w:r>
          </w:p>
          <w:p w14:paraId="44A878AD" w14:textId="77777777" w:rsidR="00895EDD" w:rsidRPr="00055013" w:rsidRDefault="00895EDD" w:rsidP="00F65758">
            <w:pPr>
              <w:ind w:firstLine="709"/>
              <w:jc w:val="both"/>
            </w:pPr>
            <w:r w:rsidRPr="00055013">
              <w:t xml:space="preserve">30. Загальні правила притягнення юристів до дисциплінарної відповідальності. </w:t>
            </w:r>
          </w:p>
          <w:p w14:paraId="0E2A6EBA" w14:textId="77777777" w:rsidR="00895EDD" w:rsidRPr="00055013" w:rsidRDefault="00895EDD" w:rsidP="00F65758">
            <w:pPr>
              <w:ind w:firstLine="709"/>
              <w:jc w:val="both"/>
            </w:pPr>
            <w:r w:rsidRPr="00055013">
              <w:t xml:space="preserve">31. Напрями профілактики соціальних відхилень серед юристів. </w:t>
            </w:r>
          </w:p>
          <w:p w14:paraId="0CE67BF0" w14:textId="77777777" w:rsidR="00895EDD" w:rsidRPr="00055013" w:rsidRDefault="00895EDD" w:rsidP="00F65758">
            <w:pPr>
              <w:ind w:firstLine="709"/>
              <w:jc w:val="both"/>
            </w:pPr>
            <w:r w:rsidRPr="00055013">
              <w:t xml:space="preserve">32. Причини професійної деформації співробітників правоохоронних органів. </w:t>
            </w:r>
          </w:p>
          <w:p w14:paraId="012D59AB" w14:textId="77777777" w:rsidR="00895EDD" w:rsidRPr="00055013" w:rsidRDefault="00895EDD" w:rsidP="00F65758">
            <w:pPr>
              <w:ind w:firstLine="709"/>
              <w:jc w:val="both"/>
            </w:pPr>
            <w:r w:rsidRPr="00055013">
              <w:t>3</w:t>
            </w:r>
            <w:r w:rsidRPr="00055013">
              <w:rPr>
                <w:lang w:val="uk-UA"/>
              </w:rPr>
              <w:t>3</w:t>
            </w:r>
            <w:r w:rsidRPr="00055013">
              <w:t xml:space="preserve">. Контроль за діяльністю суддів та працівників прокуратури з боку Вищої ради юстиції України. </w:t>
            </w:r>
          </w:p>
          <w:p w14:paraId="43D5A06E" w14:textId="77777777" w:rsidR="00895EDD" w:rsidRPr="00055013" w:rsidRDefault="00895EDD" w:rsidP="00F65758">
            <w:pPr>
              <w:ind w:firstLine="709"/>
              <w:jc w:val="both"/>
            </w:pPr>
            <w:r w:rsidRPr="00055013">
              <w:t xml:space="preserve">34. Професійна культура юриста: поняття і структура. </w:t>
            </w:r>
          </w:p>
          <w:p w14:paraId="75787559" w14:textId="77777777" w:rsidR="00895EDD" w:rsidRPr="00055013" w:rsidRDefault="00895EDD" w:rsidP="00F65758">
            <w:pPr>
              <w:ind w:firstLine="709"/>
              <w:jc w:val="both"/>
            </w:pPr>
            <w:r w:rsidRPr="00055013">
              <w:t xml:space="preserve">35. Правова культура юриста і її роль у розвитку правової культури суспільства. </w:t>
            </w:r>
          </w:p>
          <w:p w14:paraId="293AD763" w14:textId="77777777" w:rsidR="00895EDD" w:rsidRPr="00055013" w:rsidRDefault="00895EDD" w:rsidP="00F65758">
            <w:pPr>
              <w:ind w:firstLine="709"/>
              <w:jc w:val="both"/>
            </w:pPr>
            <w:r w:rsidRPr="00055013">
              <w:t>36. Моральна культура юриста: поняття та структура.</w:t>
            </w:r>
          </w:p>
          <w:p w14:paraId="5165B4C6" w14:textId="77777777" w:rsidR="00895EDD" w:rsidRPr="00055013" w:rsidRDefault="00895EDD" w:rsidP="00F65758">
            <w:pPr>
              <w:ind w:firstLine="709"/>
              <w:jc w:val="both"/>
            </w:pPr>
            <w:r w:rsidRPr="00055013">
              <w:t xml:space="preserve">37. Юридичний етикет: суть і значення. </w:t>
            </w:r>
          </w:p>
          <w:p w14:paraId="45D4F888" w14:textId="77777777" w:rsidR="00895EDD" w:rsidRPr="00055013" w:rsidRDefault="00895EDD" w:rsidP="00F65758">
            <w:pPr>
              <w:ind w:firstLine="709"/>
              <w:jc w:val="both"/>
            </w:pPr>
            <w:r w:rsidRPr="00055013">
              <w:t>3</w:t>
            </w:r>
            <w:r w:rsidRPr="00055013">
              <w:rPr>
                <w:lang w:val="uk-UA"/>
              </w:rPr>
              <w:t>8</w:t>
            </w:r>
            <w:r w:rsidRPr="00055013">
              <w:t xml:space="preserve">. Поняття та структура політичної культури юриста. </w:t>
            </w:r>
          </w:p>
          <w:p w14:paraId="164F42C4" w14:textId="77777777" w:rsidR="00895EDD" w:rsidRPr="00055013" w:rsidRDefault="00895EDD" w:rsidP="00F65758">
            <w:pPr>
              <w:ind w:firstLine="709"/>
              <w:jc w:val="both"/>
            </w:pPr>
            <w:r w:rsidRPr="00055013">
              <w:t xml:space="preserve">39. Психологічна культура юриста. </w:t>
            </w:r>
          </w:p>
          <w:p w14:paraId="79C10602" w14:textId="77777777" w:rsidR="00895EDD" w:rsidRPr="00055013" w:rsidRDefault="00895EDD" w:rsidP="00F65758">
            <w:pPr>
              <w:ind w:firstLine="709"/>
              <w:jc w:val="both"/>
            </w:pPr>
            <w:r w:rsidRPr="00055013">
              <w:t xml:space="preserve">40. Фактори формування професійної культури юриста. </w:t>
            </w:r>
          </w:p>
          <w:p w14:paraId="7D106C64" w14:textId="77777777" w:rsidR="00895EDD" w:rsidRPr="00055013" w:rsidRDefault="00895EDD" w:rsidP="00F65758">
            <w:pPr>
              <w:ind w:firstLine="709"/>
              <w:jc w:val="both"/>
            </w:pPr>
            <w:r w:rsidRPr="00055013">
              <w:t xml:space="preserve">41. Професійні та особисті якості, які повинні мати юристи. </w:t>
            </w:r>
          </w:p>
          <w:p w14:paraId="7A1B274B" w14:textId="77777777" w:rsidR="00895EDD" w:rsidRPr="00055013" w:rsidRDefault="00895EDD" w:rsidP="00F65758">
            <w:pPr>
              <w:ind w:firstLine="709"/>
              <w:jc w:val="both"/>
            </w:pPr>
            <w:r w:rsidRPr="00055013">
              <w:t xml:space="preserve">42. Професійні та особисті якості, які неприпустимі для юристів. </w:t>
            </w:r>
          </w:p>
          <w:p w14:paraId="7EBF68E5" w14:textId="77777777" w:rsidR="00895EDD" w:rsidRPr="00055013" w:rsidRDefault="00895EDD" w:rsidP="00F65758">
            <w:pPr>
              <w:ind w:firstLine="709"/>
              <w:jc w:val="both"/>
            </w:pPr>
            <w:r w:rsidRPr="00055013">
              <w:t xml:space="preserve">43. Професійні та особисті якості судді. </w:t>
            </w:r>
          </w:p>
          <w:p w14:paraId="102814C0" w14:textId="77777777" w:rsidR="00895EDD" w:rsidRPr="00055013" w:rsidRDefault="00895EDD" w:rsidP="00F65758">
            <w:pPr>
              <w:ind w:firstLine="709"/>
              <w:jc w:val="both"/>
            </w:pPr>
            <w:r w:rsidRPr="00055013">
              <w:t xml:space="preserve">44. Характеристика професійних та особистих якостей прокурора. </w:t>
            </w:r>
          </w:p>
          <w:p w14:paraId="6CB0D174" w14:textId="77777777" w:rsidR="00895EDD" w:rsidRPr="00055013" w:rsidRDefault="00895EDD" w:rsidP="00F65758">
            <w:pPr>
              <w:ind w:firstLine="709"/>
              <w:jc w:val="both"/>
            </w:pPr>
            <w:r w:rsidRPr="00055013">
              <w:t xml:space="preserve">45. Професійні та особисті якості слідчого. </w:t>
            </w:r>
          </w:p>
          <w:p w14:paraId="566048D3" w14:textId="77777777" w:rsidR="00895EDD" w:rsidRPr="00055013" w:rsidRDefault="00895EDD" w:rsidP="00F65758">
            <w:pPr>
              <w:ind w:firstLine="709"/>
              <w:jc w:val="both"/>
            </w:pPr>
            <w:r w:rsidRPr="00055013">
              <w:t>46. Характеристика професійних і особистих якостей адвоката.</w:t>
            </w:r>
          </w:p>
          <w:p w14:paraId="46D69FE4" w14:textId="77777777" w:rsidR="00895EDD" w:rsidRPr="00055013" w:rsidRDefault="00895EDD" w:rsidP="00F65758">
            <w:pPr>
              <w:ind w:firstLine="709"/>
              <w:jc w:val="both"/>
            </w:pPr>
            <w:r w:rsidRPr="00055013">
              <w:t xml:space="preserve"> 47. Деонтологічні кодекси: поняття, завдання, історія створення. </w:t>
            </w:r>
          </w:p>
          <w:p w14:paraId="32C0D47B" w14:textId="77777777" w:rsidR="00895EDD" w:rsidRPr="00055013" w:rsidRDefault="00895EDD" w:rsidP="00F65758">
            <w:pPr>
              <w:ind w:firstLine="709"/>
              <w:jc w:val="both"/>
            </w:pPr>
            <w:r w:rsidRPr="00055013">
              <w:t xml:space="preserve">48. Міжнародні кодекси професійної поведінки правників. </w:t>
            </w:r>
          </w:p>
          <w:p w14:paraId="2AA446AE" w14:textId="77777777" w:rsidR="00895EDD" w:rsidRPr="00055013" w:rsidRDefault="00895EDD" w:rsidP="00F65758">
            <w:pPr>
              <w:ind w:firstLine="709"/>
              <w:jc w:val="both"/>
            </w:pPr>
            <w:r w:rsidRPr="00055013">
              <w:t xml:space="preserve">49. Національні юридичні деонтологічні кодекси. </w:t>
            </w:r>
          </w:p>
          <w:p w14:paraId="7B384C70" w14:textId="77777777" w:rsidR="00895EDD" w:rsidRPr="00055013" w:rsidRDefault="00895EDD" w:rsidP="00F65758">
            <w:pPr>
              <w:ind w:firstLine="709"/>
              <w:jc w:val="both"/>
            </w:pPr>
            <w:r w:rsidRPr="00055013">
              <w:t xml:space="preserve">50. Загальна характеристика Кодексу професійної етики судді. </w:t>
            </w:r>
          </w:p>
          <w:p w14:paraId="39D94C9D" w14:textId="77777777" w:rsidR="00895EDD" w:rsidRPr="00055013" w:rsidRDefault="00895EDD" w:rsidP="00F65758">
            <w:pPr>
              <w:ind w:firstLine="709"/>
              <w:jc w:val="both"/>
            </w:pPr>
            <w:r w:rsidRPr="00055013">
              <w:t xml:space="preserve">51. Загальна характеристика Правил адвокатської етики. </w:t>
            </w:r>
          </w:p>
          <w:p w14:paraId="605CFA7A" w14:textId="77777777" w:rsidR="00895EDD" w:rsidRPr="00055013" w:rsidRDefault="00895EDD" w:rsidP="00F65758">
            <w:pPr>
              <w:ind w:firstLine="709"/>
              <w:jc w:val="both"/>
            </w:pPr>
            <w:r w:rsidRPr="00055013">
              <w:t xml:space="preserve">52. Юридична практична діяльність і правова практика. </w:t>
            </w:r>
          </w:p>
          <w:p w14:paraId="6A01F32F" w14:textId="77777777" w:rsidR="00895EDD" w:rsidRPr="00055013" w:rsidRDefault="00895EDD" w:rsidP="00F65758">
            <w:pPr>
              <w:ind w:firstLine="709"/>
              <w:jc w:val="both"/>
            </w:pPr>
            <w:r w:rsidRPr="00055013">
              <w:t xml:space="preserve">53. Громадські об’єднання юристів. </w:t>
            </w:r>
          </w:p>
          <w:p w14:paraId="67DB3C3F" w14:textId="77777777" w:rsidR="00895EDD" w:rsidRPr="00055013" w:rsidRDefault="00895EDD" w:rsidP="00F65758">
            <w:pPr>
              <w:ind w:firstLine="709"/>
              <w:jc w:val="both"/>
            </w:pPr>
            <w:r w:rsidRPr="00055013">
              <w:t xml:space="preserve">54. Міжнародні стандарти професійної діяльності юристів. </w:t>
            </w:r>
          </w:p>
          <w:p w14:paraId="60A3257C" w14:textId="77777777" w:rsidR="00895EDD" w:rsidRPr="00055013" w:rsidRDefault="00895EDD" w:rsidP="00F65758">
            <w:pPr>
              <w:ind w:firstLine="709"/>
              <w:jc w:val="both"/>
            </w:pPr>
            <w:r w:rsidRPr="00055013">
              <w:t xml:space="preserve">55. Стандарти незалежності юридичної професії Міжнародної асоціації юристів: загальна характеристика. </w:t>
            </w:r>
          </w:p>
          <w:p w14:paraId="6DE1F5C3" w14:textId="77777777" w:rsidR="00895EDD" w:rsidRPr="00055013" w:rsidRDefault="00895EDD" w:rsidP="00F65758">
            <w:pPr>
              <w:ind w:firstLine="709"/>
              <w:jc w:val="both"/>
            </w:pPr>
            <w:r w:rsidRPr="00055013">
              <w:t xml:space="preserve">56. Основні принципи незалежності судових органів: загальна характеристика. </w:t>
            </w:r>
          </w:p>
          <w:p w14:paraId="109E3360" w14:textId="77777777" w:rsidR="00895EDD" w:rsidRPr="00055013" w:rsidRDefault="00895EDD" w:rsidP="00F65758">
            <w:pPr>
              <w:ind w:firstLine="709"/>
              <w:jc w:val="both"/>
            </w:pPr>
            <w:r w:rsidRPr="00055013">
              <w:t>57. Деонтологічний кодекс (Кодекс правил здійснення адвокатської діяльності адвокатів Європейського співтовариства): структура, зміст і значення.</w:t>
            </w:r>
          </w:p>
          <w:p w14:paraId="2025B554" w14:textId="77777777" w:rsidR="00895EDD" w:rsidRPr="00055013" w:rsidRDefault="00895EDD" w:rsidP="00F65758">
            <w:pPr>
              <w:ind w:firstLine="709"/>
              <w:jc w:val="both"/>
            </w:pPr>
            <w:r w:rsidRPr="00055013">
              <w:t xml:space="preserve">58. Основні принципи стосовно ролі юристів, прийняті на 8-ому Конгресі ООН з питань запобігання злочинності та поводження з правопорушниками у серпні 1990 року: загальна характеристика. </w:t>
            </w:r>
          </w:p>
          <w:p w14:paraId="61AA2DFB" w14:textId="77777777" w:rsidR="00895EDD" w:rsidRPr="00055013" w:rsidRDefault="00895EDD" w:rsidP="00F65758">
            <w:pPr>
              <w:ind w:firstLine="709"/>
              <w:jc w:val="both"/>
            </w:pPr>
            <w:r w:rsidRPr="00055013">
              <w:lastRenderedPageBreak/>
              <w:t xml:space="preserve">59. Основні положення про роль адвокатів, прийняті на 8-ому Конгресі ООН з питань запобігання злочинності та поводження з правопорушниками у серпні 1990 року: загальна характеристика. </w:t>
            </w:r>
          </w:p>
          <w:p w14:paraId="58B2E78D" w14:textId="77777777" w:rsidR="00895EDD" w:rsidRPr="00055013" w:rsidRDefault="00895EDD" w:rsidP="00F65758">
            <w:pPr>
              <w:ind w:firstLine="709"/>
              <w:jc w:val="both"/>
              <w:rPr>
                <w:b/>
                <w:lang w:val="uk-UA"/>
              </w:rPr>
            </w:pPr>
            <w:r w:rsidRPr="00055013">
              <w:t>60. Етичний кодекс працівника органів внутрішніх справ України, прийнятий 5 жовтня 2000 року: загальна характеристика.</w:t>
            </w:r>
          </w:p>
          <w:p w14:paraId="6269DF3E" w14:textId="77777777" w:rsidR="00895EDD" w:rsidRDefault="00895EDD" w:rsidP="00F65758">
            <w:pPr>
              <w:jc w:val="center"/>
              <w:outlineLvl w:val="0"/>
              <w:rPr>
                <w:bCs/>
                <w:highlight w:val="red"/>
                <w:lang w:val="uk-UA"/>
              </w:rPr>
            </w:pPr>
          </w:p>
          <w:p w14:paraId="12A63142" w14:textId="77777777" w:rsidR="00895EDD" w:rsidRPr="00E4164B" w:rsidRDefault="00895EDD" w:rsidP="00F65758">
            <w:pPr>
              <w:ind w:left="360"/>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7"/>
              <w:gridCol w:w="2062"/>
              <w:gridCol w:w="2150"/>
              <w:gridCol w:w="1593"/>
              <w:gridCol w:w="1508"/>
            </w:tblGrid>
            <w:tr w:rsidR="00895EDD" w:rsidRPr="00E4164B" w14:paraId="590731C1" w14:textId="77777777" w:rsidTr="00F65758">
              <w:trPr>
                <w:cantSplit/>
              </w:trPr>
              <w:tc>
                <w:tcPr>
                  <w:tcW w:w="3349" w:type="pct"/>
                  <w:gridSpan w:val="3"/>
                  <w:tcMar>
                    <w:left w:w="57" w:type="dxa"/>
                    <w:right w:w="57" w:type="dxa"/>
                  </w:tcMar>
                  <w:vAlign w:val="center"/>
                </w:tcPr>
                <w:p w14:paraId="0CBC5B64" w14:textId="77777777" w:rsidR="00895EDD" w:rsidRPr="00E4164B" w:rsidRDefault="00895EDD" w:rsidP="00F65758">
                  <w:pPr>
                    <w:jc w:val="center"/>
                    <w:rPr>
                      <w:lang w:val="uk-UA"/>
                    </w:rPr>
                  </w:pPr>
                  <w:r w:rsidRPr="00E4164B">
                    <w:rPr>
                      <w:lang w:val="uk-UA"/>
                    </w:rPr>
                    <w:t>Поточне оцінювання</w:t>
                  </w:r>
                </w:p>
              </w:tc>
              <w:tc>
                <w:tcPr>
                  <w:tcW w:w="848" w:type="pct"/>
                  <w:vMerge w:val="restart"/>
                  <w:tcMar>
                    <w:left w:w="57" w:type="dxa"/>
                    <w:right w:w="57" w:type="dxa"/>
                  </w:tcMar>
                  <w:vAlign w:val="center"/>
                </w:tcPr>
                <w:p w14:paraId="310AB776" w14:textId="77777777" w:rsidR="00895EDD" w:rsidRPr="00E4164B" w:rsidRDefault="00895EDD" w:rsidP="00F65758">
                  <w:pPr>
                    <w:jc w:val="center"/>
                    <w:rPr>
                      <w:lang w:val="uk-UA"/>
                    </w:rPr>
                  </w:pPr>
                  <w:r w:rsidRPr="00E4164B">
                    <w:rPr>
                      <w:lang w:val="uk-UA"/>
                    </w:rPr>
                    <w:t>Контрольна робота</w:t>
                  </w:r>
                </w:p>
              </w:tc>
              <w:tc>
                <w:tcPr>
                  <w:tcW w:w="803" w:type="pct"/>
                  <w:vMerge w:val="restart"/>
                  <w:tcMar>
                    <w:left w:w="57" w:type="dxa"/>
                    <w:right w:w="57" w:type="dxa"/>
                  </w:tcMar>
                  <w:vAlign w:val="center"/>
                </w:tcPr>
                <w:p w14:paraId="032D0330" w14:textId="77777777" w:rsidR="00895EDD" w:rsidRPr="00E4164B" w:rsidRDefault="00895EDD" w:rsidP="00F65758">
                  <w:pPr>
                    <w:jc w:val="center"/>
                    <w:rPr>
                      <w:lang w:val="uk-UA"/>
                    </w:rPr>
                  </w:pPr>
                  <w:r w:rsidRPr="00E4164B">
                    <w:rPr>
                      <w:lang w:val="uk-UA"/>
                    </w:rPr>
                    <w:t>Сума</w:t>
                  </w:r>
                </w:p>
                <w:p w14:paraId="70DFE954" w14:textId="77777777" w:rsidR="00895EDD" w:rsidRPr="00E4164B" w:rsidRDefault="00895EDD" w:rsidP="00F65758">
                  <w:pPr>
                    <w:jc w:val="center"/>
                    <w:rPr>
                      <w:lang w:val="uk-UA"/>
                    </w:rPr>
                  </w:pPr>
                  <w:r w:rsidRPr="00E4164B">
                    <w:rPr>
                      <w:lang w:val="uk-UA"/>
                    </w:rPr>
                    <w:t>балів</w:t>
                  </w:r>
                </w:p>
              </w:tc>
            </w:tr>
            <w:tr w:rsidR="00895EDD" w:rsidRPr="00E4164B" w14:paraId="5183B25E" w14:textId="77777777" w:rsidTr="00F65758">
              <w:trPr>
                <w:cantSplit/>
                <w:trHeight w:val="280"/>
              </w:trPr>
              <w:tc>
                <w:tcPr>
                  <w:tcW w:w="3349" w:type="pct"/>
                  <w:gridSpan w:val="3"/>
                  <w:tcMar>
                    <w:left w:w="57" w:type="dxa"/>
                    <w:right w:w="57" w:type="dxa"/>
                  </w:tcMar>
                  <w:vAlign w:val="center"/>
                </w:tcPr>
                <w:p w14:paraId="040C9BCC" w14:textId="77777777" w:rsidR="00895EDD" w:rsidRPr="00E4164B" w:rsidRDefault="00895EDD" w:rsidP="00F65758">
                  <w:pPr>
                    <w:jc w:val="center"/>
                    <w:rPr>
                      <w:lang w:val="uk-UA"/>
                    </w:rPr>
                  </w:pPr>
                  <w:r w:rsidRPr="00E4164B">
                    <w:rPr>
                      <w:lang w:val="uk-UA"/>
                    </w:rPr>
                    <w:t>Змістовні модулі</w:t>
                  </w:r>
                </w:p>
              </w:tc>
              <w:tc>
                <w:tcPr>
                  <w:tcW w:w="848" w:type="pct"/>
                  <w:vMerge/>
                  <w:tcMar>
                    <w:left w:w="57" w:type="dxa"/>
                    <w:right w:w="57" w:type="dxa"/>
                  </w:tcMar>
                  <w:vAlign w:val="center"/>
                </w:tcPr>
                <w:p w14:paraId="72C19D0D" w14:textId="77777777" w:rsidR="00895EDD" w:rsidRPr="00E4164B" w:rsidRDefault="00895EDD" w:rsidP="00F65758">
                  <w:pPr>
                    <w:jc w:val="center"/>
                    <w:rPr>
                      <w:lang w:val="uk-UA"/>
                    </w:rPr>
                  </w:pPr>
                </w:p>
              </w:tc>
              <w:tc>
                <w:tcPr>
                  <w:tcW w:w="803" w:type="pct"/>
                  <w:vMerge/>
                  <w:tcMar>
                    <w:left w:w="57" w:type="dxa"/>
                    <w:right w:w="57" w:type="dxa"/>
                  </w:tcMar>
                  <w:vAlign w:val="center"/>
                </w:tcPr>
                <w:p w14:paraId="08B2E18E" w14:textId="77777777" w:rsidR="00895EDD" w:rsidRPr="00E4164B" w:rsidRDefault="00895EDD" w:rsidP="00F65758">
                  <w:pPr>
                    <w:jc w:val="center"/>
                    <w:rPr>
                      <w:lang w:val="uk-UA"/>
                    </w:rPr>
                  </w:pPr>
                </w:p>
              </w:tc>
            </w:tr>
            <w:tr w:rsidR="00895EDD" w:rsidRPr="00E4164B" w14:paraId="7D63F611" w14:textId="77777777" w:rsidTr="00F65758">
              <w:trPr>
                <w:cantSplit/>
                <w:trHeight w:val="310"/>
              </w:trPr>
              <w:tc>
                <w:tcPr>
                  <w:tcW w:w="1106" w:type="pct"/>
                  <w:tcMar>
                    <w:left w:w="57" w:type="dxa"/>
                    <w:right w:w="57" w:type="dxa"/>
                  </w:tcMar>
                  <w:vAlign w:val="center"/>
                </w:tcPr>
                <w:p w14:paraId="445E9950" w14:textId="77777777" w:rsidR="00895EDD" w:rsidRPr="00E4164B" w:rsidRDefault="00895EDD" w:rsidP="00F65758">
                  <w:pPr>
                    <w:jc w:val="center"/>
                    <w:rPr>
                      <w:lang w:val="uk-UA"/>
                    </w:rPr>
                  </w:pPr>
                  <w:r w:rsidRPr="00E4164B">
                    <w:rPr>
                      <w:lang w:val="uk-UA"/>
                    </w:rPr>
                    <w:t>1</w:t>
                  </w:r>
                </w:p>
              </w:tc>
              <w:tc>
                <w:tcPr>
                  <w:tcW w:w="1098" w:type="pct"/>
                  <w:tcMar>
                    <w:left w:w="57" w:type="dxa"/>
                    <w:right w:w="57" w:type="dxa"/>
                  </w:tcMar>
                  <w:vAlign w:val="center"/>
                </w:tcPr>
                <w:p w14:paraId="7C2C71BE" w14:textId="77777777" w:rsidR="00895EDD" w:rsidRPr="00E4164B" w:rsidRDefault="00895EDD" w:rsidP="00F65758">
                  <w:pPr>
                    <w:jc w:val="center"/>
                    <w:rPr>
                      <w:lang w:val="uk-UA"/>
                    </w:rPr>
                  </w:pPr>
                  <w:r w:rsidRPr="00E4164B">
                    <w:rPr>
                      <w:lang w:val="uk-UA"/>
                    </w:rPr>
                    <w:t>2</w:t>
                  </w:r>
                </w:p>
              </w:tc>
              <w:tc>
                <w:tcPr>
                  <w:tcW w:w="1145" w:type="pct"/>
                  <w:tcMar>
                    <w:left w:w="57" w:type="dxa"/>
                    <w:right w:w="57" w:type="dxa"/>
                  </w:tcMar>
                  <w:vAlign w:val="center"/>
                </w:tcPr>
                <w:p w14:paraId="50148480" w14:textId="77777777" w:rsidR="00895EDD" w:rsidRPr="00E4164B" w:rsidRDefault="00895EDD" w:rsidP="00F65758">
                  <w:pPr>
                    <w:jc w:val="center"/>
                    <w:rPr>
                      <w:lang w:val="uk-UA"/>
                    </w:rPr>
                  </w:pPr>
                  <w:r w:rsidRPr="00E4164B">
                    <w:rPr>
                      <w:lang w:val="uk-UA"/>
                    </w:rPr>
                    <w:t>3</w:t>
                  </w:r>
                </w:p>
              </w:tc>
              <w:tc>
                <w:tcPr>
                  <w:tcW w:w="848" w:type="pct"/>
                  <w:vMerge/>
                  <w:tcMar>
                    <w:left w:w="57" w:type="dxa"/>
                    <w:right w:w="57" w:type="dxa"/>
                  </w:tcMar>
                  <w:vAlign w:val="center"/>
                </w:tcPr>
                <w:p w14:paraId="3E2C13B8" w14:textId="77777777" w:rsidR="00895EDD" w:rsidRPr="00E4164B" w:rsidRDefault="00895EDD" w:rsidP="00F65758">
                  <w:pPr>
                    <w:jc w:val="center"/>
                    <w:rPr>
                      <w:lang w:val="uk-UA"/>
                    </w:rPr>
                  </w:pPr>
                </w:p>
              </w:tc>
              <w:tc>
                <w:tcPr>
                  <w:tcW w:w="803" w:type="pct"/>
                  <w:vMerge/>
                  <w:tcMar>
                    <w:left w:w="57" w:type="dxa"/>
                    <w:right w:w="57" w:type="dxa"/>
                  </w:tcMar>
                  <w:vAlign w:val="center"/>
                </w:tcPr>
                <w:p w14:paraId="3BFD3EEE" w14:textId="77777777" w:rsidR="00895EDD" w:rsidRPr="00E4164B" w:rsidRDefault="00895EDD" w:rsidP="00F65758">
                  <w:pPr>
                    <w:jc w:val="center"/>
                    <w:rPr>
                      <w:lang w:val="uk-UA"/>
                    </w:rPr>
                  </w:pPr>
                </w:p>
              </w:tc>
            </w:tr>
            <w:tr w:rsidR="00895EDD" w:rsidRPr="00E4164B" w14:paraId="1C614044" w14:textId="77777777" w:rsidTr="00F65758">
              <w:trPr>
                <w:cantSplit/>
              </w:trPr>
              <w:tc>
                <w:tcPr>
                  <w:tcW w:w="1106" w:type="pct"/>
                  <w:tcMar>
                    <w:left w:w="57" w:type="dxa"/>
                    <w:right w:w="57" w:type="dxa"/>
                  </w:tcMar>
                </w:tcPr>
                <w:p w14:paraId="7EE3E08F" w14:textId="77777777" w:rsidR="00895EDD" w:rsidRPr="00E4164B" w:rsidRDefault="00895EDD" w:rsidP="00F65758">
                  <w:pPr>
                    <w:jc w:val="center"/>
                    <w:rPr>
                      <w:lang w:val="uk-UA"/>
                    </w:rPr>
                  </w:pPr>
                  <w:r w:rsidRPr="00E4164B">
                    <w:rPr>
                      <w:lang w:val="uk-UA"/>
                    </w:rPr>
                    <w:t>15</w:t>
                  </w:r>
                </w:p>
              </w:tc>
              <w:tc>
                <w:tcPr>
                  <w:tcW w:w="1098" w:type="pct"/>
                  <w:tcMar>
                    <w:left w:w="57" w:type="dxa"/>
                    <w:right w:w="57" w:type="dxa"/>
                  </w:tcMar>
                </w:tcPr>
                <w:p w14:paraId="072ACDDB" w14:textId="77777777" w:rsidR="00895EDD" w:rsidRPr="00E4164B" w:rsidRDefault="00895EDD" w:rsidP="00F65758">
                  <w:pPr>
                    <w:jc w:val="center"/>
                    <w:rPr>
                      <w:lang w:val="uk-UA"/>
                    </w:rPr>
                  </w:pPr>
                  <w:r w:rsidRPr="00E4164B">
                    <w:rPr>
                      <w:lang w:val="uk-UA"/>
                    </w:rPr>
                    <w:t>15</w:t>
                  </w:r>
                </w:p>
              </w:tc>
              <w:tc>
                <w:tcPr>
                  <w:tcW w:w="1145" w:type="pct"/>
                  <w:tcMar>
                    <w:left w:w="57" w:type="dxa"/>
                    <w:right w:w="57" w:type="dxa"/>
                  </w:tcMar>
                </w:tcPr>
                <w:p w14:paraId="1028006F" w14:textId="77777777" w:rsidR="00895EDD" w:rsidRPr="00E4164B" w:rsidRDefault="00895EDD" w:rsidP="00F65758">
                  <w:pPr>
                    <w:jc w:val="center"/>
                    <w:rPr>
                      <w:lang w:val="uk-UA"/>
                    </w:rPr>
                  </w:pPr>
                  <w:r w:rsidRPr="00E4164B">
                    <w:rPr>
                      <w:lang w:val="uk-UA"/>
                    </w:rPr>
                    <w:t>40</w:t>
                  </w:r>
                </w:p>
              </w:tc>
              <w:tc>
                <w:tcPr>
                  <w:tcW w:w="848" w:type="pct"/>
                  <w:tcMar>
                    <w:left w:w="57" w:type="dxa"/>
                    <w:right w:w="57" w:type="dxa"/>
                  </w:tcMar>
                </w:tcPr>
                <w:p w14:paraId="69A56CCD" w14:textId="77777777" w:rsidR="00895EDD" w:rsidRPr="00E4164B" w:rsidRDefault="00895EDD" w:rsidP="00F65758">
                  <w:pPr>
                    <w:jc w:val="center"/>
                    <w:rPr>
                      <w:lang w:val="uk-UA"/>
                    </w:rPr>
                  </w:pPr>
                  <w:r w:rsidRPr="00E4164B">
                    <w:rPr>
                      <w:lang w:val="uk-UA"/>
                    </w:rPr>
                    <w:t>30</w:t>
                  </w:r>
                </w:p>
              </w:tc>
              <w:tc>
                <w:tcPr>
                  <w:tcW w:w="803" w:type="pct"/>
                  <w:tcMar>
                    <w:left w:w="57" w:type="dxa"/>
                    <w:right w:w="57" w:type="dxa"/>
                  </w:tcMar>
                </w:tcPr>
                <w:p w14:paraId="0A4BE372" w14:textId="77777777" w:rsidR="00895EDD" w:rsidRPr="00E4164B" w:rsidRDefault="00895EDD" w:rsidP="00F65758">
                  <w:pPr>
                    <w:jc w:val="center"/>
                    <w:rPr>
                      <w:lang w:val="uk-UA"/>
                    </w:rPr>
                  </w:pPr>
                  <w:r w:rsidRPr="00E4164B">
                    <w:rPr>
                      <w:lang w:val="uk-UA"/>
                    </w:rPr>
                    <w:t>100</w:t>
                  </w:r>
                </w:p>
              </w:tc>
            </w:tr>
          </w:tbl>
          <w:p w14:paraId="59EB3EDA" w14:textId="77777777" w:rsidR="00895EDD" w:rsidRPr="00E4164B" w:rsidRDefault="00895EDD" w:rsidP="00F65758">
            <w:pPr>
              <w:ind w:firstLine="600"/>
              <w:jc w:val="center"/>
              <w:rPr>
                <w:i/>
                <w:lang w:val="uk-UA"/>
              </w:rPr>
            </w:pPr>
          </w:p>
          <w:p w14:paraId="30D71C58" w14:textId="77777777" w:rsidR="00895EDD" w:rsidRDefault="00895EDD" w:rsidP="00F65758">
            <w:pPr>
              <w:jc w:val="center"/>
              <w:rPr>
                <w:b/>
                <w:sz w:val="28"/>
                <w:szCs w:val="28"/>
                <w:lang w:val="uk-UA"/>
              </w:rPr>
            </w:pPr>
          </w:p>
          <w:p w14:paraId="47672C11" w14:textId="77777777" w:rsidR="00895EDD" w:rsidRPr="003853EB" w:rsidRDefault="00895EDD" w:rsidP="00F65758">
            <w:pPr>
              <w:shd w:val="clear" w:color="auto" w:fill="FFFFFF"/>
              <w:jc w:val="center"/>
              <w:rPr>
                <w:b/>
              </w:rPr>
            </w:pPr>
          </w:p>
          <w:p w14:paraId="5C1268AF" w14:textId="77777777" w:rsidR="00895EDD" w:rsidRPr="003853EB" w:rsidRDefault="00895EDD" w:rsidP="00F65758">
            <w:pPr>
              <w:jc w:val="center"/>
              <w:rPr>
                <w:b/>
              </w:rPr>
            </w:pPr>
            <w:r w:rsidRPr="003853EB">
              <w:rPr>
                <w:b/>
              </w:rPr>
              <w:t>Політика щодо академічної доброчесності</w:t>
            </w:r>
          </w:p>
          <w:p w14:paraId="4946D99D" w14:textId="77777777" w:rsidR="00895EDD" w:rsidRPr="003853EB" w:rsidRDefault="00895EDD" w:rsidP="00F65758">
            <w:pPr>
              <w:ind w:firstLine="709"/>
              <w:jc w:val="both"/>
            </w:pPr>
            <w:r w:rsidRPr="003853EB">
              <w:t xml:space="preserve">1. Списування під час тестування та </w:t>
            </w:r>
            <w:r w:rsidRPr="003853EB">
              <w:rPr>
                <w:lang w:val="uk-UA"/>
              </w:rPr>
              <w:t>інших опитувань</w:t>
            </w:r>
            <w:r w:rsidRPr="003853EB">
              <w:t>, які проводяться у письмовій формі, заборонені (в т.ч. із використанням мобільних девайсів).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3E174649" w14:textId="77777777" w:rsidR="00895EDD" w:rsidRPr="003853EB" w:rsidRDefault="00895EDD" w:rsidP="00F65758">
            <w:pPr>
              <w:ind w:firstLine="709"/>
              <w:jc w:val="both"/>
            </w:pPr>
            <w:r w:rsidRPr="003853EB">
              <w:t>2. 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студентів у матеріалах наукових конференціях та інших наукових збірниках, які вже пройшли перевірку на плагіат.</w:t>
            </w:r>
          </w:p>
          <w:p w14:paraId="1DF027BA" w14:textId="77777777" w:rsidR="00895EDD" w:rsidRPr="003853EB" w:rsidRDefault="00895EDD" w:rsidP="00F65758">
            <w:pPr>
              <w:ind w:firstLine="709"/>
              <w:jc w:val="both"/>
            </w:pPr>
          </w:p>
          <w:p w14:paraId="2130CFCE" w14:textId="77777777" w:rsidR="00895EDD" w:rsidRPr="003853EB" w:rsidRDefault="00895EDD" w:rsidP="00F65758">
            <w:pPr>
              <w:jc w:val="center"/>
              <w:rPr>
                <w:b/>
              </w:rPr>
            </w:pPr>
            <w:r w:rsidRPr="003853EB">
              <w:rPr>
                <w:b/>
              </w:rPr>
              <w:t>Політика щодо відвідування</w:t>
            </w:r>
          </w:p>
          <w:p w14:paraId="68A0E561" w14:textId="77777777" w:rsidR="00895EDD" w:rsidRPr="003853EB" w:rsidRDefault="00895EDD" w:rsidP="00F65758">
            <w:pPr>
              <w:shd w:val="clear" w:color="auto" w:fill="FFFFFF"/>
              <w:jc w:val="both"/>
            </w:pPr>
            <w:r w:rsidRPr="003853EB">
              <w:t>1. Студент, який пропустив аудиторне заняття з поважних причин, має продемонструвати викладачу та надати до деканату ФУПП документ, який засвідчує ці причини.</w:t>
            </w:r>
          </w:p>
          <w:p w14:paraId="7F8CA861" w14:textId="77777777" w:rsidR="00895EDD" w:rsidRPr="003853EB" w:rsidRDefault="00895EDD" w:rsidP="00F65758">
            <w:pPr>
              <w:shd w:val="clear" w:color="auto" w:fill="FFFFFF"/>
              <w:jc w:val="both"/>
            </w:pPr>
            <w:r w:rsidRPr="003853EB">
              <w:t>2. Студент, який пропустив лекційне заняття, повинен законспектувати зміст цього заняття та продемонструвати конспект викладачу</w:t>
            </w:r>
            <w:r w:rsidRPr="003853EB">
              <w:rPr>
                <w:lang w:val="uk-UA"/>
              </w:rPr>
              <w:t xml:space="preserve"> до складання заліку</w:t>
            </w:r>
            <w:r w:rsidRPr="003853EB">
              <w:t>.</w:t>
            </w:r>
          </w:p>
          <w:p w14:paraId="522491E4" w14:textId="77777777" w:rsidR="00895EDD" w:rsidRPr="003853EB" w:rsidRDefault="00895EDD" w:rsidP="00F65758">
            <w:pPr>
              <w:shd w:val="clear" w:color="auto" w:fill="FFFFFF"/>
              <w:jc w:val="both"/>
            </w:pPr>
            <w:r w:rsidRPr="003853EB">
              <w:t xml:space="preserve">3. Студент,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w:t>
            </w:r>
            <w:r w:rsidRPr="003853EB">
              <w:rPr>
                <w:lang w:val="uk-UA"/>
              </w:rPr>
              <w:t>до складання заліку</w:t>
            </w:r>
            <w:r w:rsidRPr="003853EB">
              <w:t>.</w:t>
            </w:r>
          </w:p>
          <w:p w14:paraId="5FFDAD05" w14:textId="77777777" w:rsidR="00895EDD" w:rsidRPr="003853EB" w:rsidRDefault="00895EDD" w:rsidP="00F65758">
            <w:pPr>
              <w:jc w:val="both"/>
            </w:pPr>
            <w:r w:rsidRPr="003853EB">
              <w:t>4. За об’єктивних причин (хвороба, міжнародне стажування тощо) навчання може відбуватись в он-лайн формі за погодженням із керівником курсу.</w:t>
            </w:r>
          </w:p>
          <w:p w14:paraId="21E386D0" w14:textId="77777777" w:rsidR="00895EDD" w:rsidRDefault="00895EDD" w:rsidP="00F65758">
            <w:pPr>
              <w:jc w:val="both"/>
            </w:pPr>
          </w:p>
          <w:p w14:paraId="30B7A5EA" w14:textId="77777777" w:rsidR="00895EDD" w:rsidRPr="00CC0A12" w:rsidRDefault="00895EDD" w:rsidP="00F65758">
            <w:pPr>
              <w:shd w:val="clear" w:color="auto" w:fill="FFFFFF"/>
              <w:ind w:firstLine="709"/>
              <w:jc w:val="both"/>
              <w:rPr>
                <w:b/>
                <w:iCs/>
              </w:rPr>
            </w:pPr>
            <w:r w:rsidRPr="00CC0A12">
              <w:rPr>
                <w:b/>
                <w:iCs/>
              </w:rPr>
              <w:t>Примітки.</w:t>
            </w:r>
          </w:p>
          <w:p w14:paraId="1064DF5F" w14:textId="77777777" w:rsidR="00895EDD" w:rsidRPr="00CC0A12" w:rsidRDefault="00895EDD" w:rsidP="00F65758">
            <w:pPr>
              <w:shd w:val="clear" w:color="auto" w:fill="FFFFFF"/>
              <w:ind w:firstLine="709"/>
              <w:jc w:val="both"/>
              <w:rPr>
                <w:iCs/>
                <w:lang w:val="uk-UA"/>
              </w:rPr>
            </w:pPr>
            <w:r w:rsidRPr="00CC0A12">
              <w:rPr>
                <w:iCs/>
              </w:rPr>
              <w:t xml:space="preserve">1. Студенту, який має підсумкову оцінку за дисципліну від 35 до 59 балів, призначається додаткова </w:t>
            </w:r>
            <w:r w:rsidRPr="00CC0A12">
              <w:rPr>
                <w:iCs/>
                <w:lang w:val="uk-UA"/>
              </w:rPr>
              <w:t xml:space="preserve">залікова </w:t>
            </w:r>
            <w:r w:rsidRPr="00CC0A12">
              <w:rPr>
                <w:iCs/>
              </w:rPr>
              <w:t>сесія.</w:t>
            </w:r>
            <w:r w:rsidRPr="00CC0A12">
              <w:rPr>
                <w:iCs/>
                <w:lang w:val="uk-UA"/>
              </w:rPr>
              <w:t xml:space="preserve"> В цьому разі він повинен виконати додаткові завдання, визначені викладачем.</w:t>
            </w:r>
          </w:p>
          <w:p w14:paraId="08D9FF6E" w14:textId="77777777" w:rsidR="00895EDD" w:rsidRPr="00CC0A12" w:rsidRDefault="00895EDD" w:rsidP="00F65758">
            <w:pPr>
              <w:shd w:val="clear" w:color="auto" w:fill="FFFFFF"/>
              <w:ind w:firstLine="709"/>
              <w:jc w:val="both"/>
              <w:rPr>
                <w:iCs/>
              </w:rPr>
            </w:pPr>
            <w:r w:rsidRPr="00CC0A12">
              <w:rPr>
                <w:iCs/>
                <w:lang w:val="ru-RU"/>
              </w:rPr>
              <w:t>2</w:t>
            </w:r>
            <w:r w:rsidRPr="00CC0A12">
              <w:rPr>
                <w:iCs/>
              </w:rPr>
              <w:t xml:space="preserve">. Студент, який не здав та/або не захистив індивідуальне завдання, не допускається до складання </w:t>
            </w:r>
            <w:r w:rsidRPr="00CC0A12">
              <w:rPr>
                <w:iCs/>
                <w:lang w:val="uk-UA"/>
              </w:rPr>
              <w:t>заліку</w:t>
            </w:r>
            <w:r w:rsidRPr="00CC0A12">
              <w:rPr>
                <w:iCs/>
              </w:rPr>
              <w:t xml:space="preserve">. </w:t>
            </w:r>
          </w:p>
          <w:p w14:paraId="2E28D01E" w14:textId="77777777" w:rsidR="00895EDD" w:rsidRPr="00CC0A12" w:rsidRDefault="00895EDD" w:rsidP="00F65758">
            <w:pPr>
              <w:shd w:val="clear" w:color="auto" w:fill="FFFFFF"/>
              <w:ind w:firstLine="709"/>
              <w:jc w:val="both"/>
              <w:rPr>
                <w:iCs/>
              </w:rPr>
            </w:pPr>
            <w:r w:rsidRPr="00CC0A12">
              <w:rPr>
                <w:iCs/>
                <w:lang w:val="ru-RU"/>
              </w:rPr>
              <w:t>3</w:t>
            </w:r>
            <w:r w:rsidRPr="00CC0A12">
              <w:rPr>
                <w:iCs/>
              </w:rPr>
              <w:t>. Студент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до студентів на початку вивчення дисципліни.</w:t>
            </w:r>
          </w:p>
          <w:p w14:paraId="6EC4C85E" w14:textId="77777777" w:rsidR="00895EDD" w:rsidRPr="00CC0A12" w:rsidRDefault="00895EDD" w:rsidP="00F65758">
            <w:pPr>
              <w:contextualSpacing/>
              <w:rPr>
                <w:bCs/>
              </w:rPr>
            </w:pPr>
          </w:p>
        </w:tc>
      </w:tr>
      <w:tr w:rsidR="00895EDD" w:rsidRPr="0064383D" w14:paraId="3FB96FEF" w14:textId="77777777" w:rsidTr="00F65758">
        <w:trPr>
          <w:cantSplit/>
          <w:trHeight w:val="1533"/>
        </w:trPr>
        <w:tc>
          <w:tcPr>
            <w:tcW w:w="5000" w:type="pct"/>
            <w:tcBorders>
              <w:top w:val="single" w:sz="4" w:space="0" w:color="auto"/>
              <w:left w:val="single" w:sz="4" w:space="0" w:color="auto"/>
              <w:bottom w:val="single" w:sz="4" w:space="0" w:color="auto"/>
              <w:right w:val="single" w:sz="4" w:space="0" w:color="auto"/>
            </w:tcBorders>
          </w:tcPr>
          <w:p w14:paraId="6D7321A6" w14:textId="77777777" w:rsidR="00895EDD" w:rsidRPr="00455302" w:rsidRDefault="00895EDD" w:rsidP="00F65758">
            <w:pPr>
              <w:rPr>
                <w:b/>
              </w:rPr>
            </w:pPr>
            <w:r w:rsidRPr="00455302">
              <w:rPr>
                <w:b/>
              </w:rPr>
              <w:lastRenderedPageBreak/>
              <w:t>18) Основна література:</w:t>
            </w:r>
          </w:p>
          <w:p w14:paraId="74DED76F" w14:textId="77777777" w:rsidR="00895EDD" w:rsidRPr="00E4164B" w:rsidRDefault="00895EDD" w:rsidP="00F65758">
            <w:pPr>
              <w:shd w:val="clear" w:color="auto" w:fill="FFFFFF"/>
              <w:jc w:val="center"/>
              <w:rPr>
                <w:b/>
                <w:bCs/>
                <w:spacing w:val="-6"/>
                <w:lang w:val="uk-UA"/>
              </w:rPr>
            </w:pPr>
            <w:r w:rsidRPr="00E4164B">
              <w:rPr>
                <w:b/>
                <w:bCs/>
                <w:spacing w:val="-6"/>
                <w:lang w:val="uk-UA"/>
              </w:rPr>
              <w:t>Нормативні акти</w:t>
            </w:r>
          </w:p>
          <w:p w14:paraId="23FBC087" w14:textId="77777777" w:rsidR="00895EDD" w:rsidRPr="00E4164B" w:rsidRDefault="00895EDD" w:rsidP="00F65758">
            <w:pPr>
              <w:ind w:firstLine="709"/>
              <w:jc w:val="both"/>
              <w:rPr>
                <w:lang w:val="uk-UA"/>
              </w:rPr>
            </w:pPr>
            <w:r w:rsidRPr="00E4164B">
              <w:rPr>
                <w:lang w:val="uk-UA"/>
              </w:rPr>
              <w:t>1. Конституція України у редакції Закону України від 02.06.2016 р. №1401=</w:t>
            </w:r>
            <w:r w:rsidRPr="00E4164B">
              <w:rPr>
                <w:lang w:val="en-US"/>
              </w:rPr>
              <w:t>VIII</w:t>
            </w:r>
            <w:r w:rsidRPr="00E4164B">
              <w:rPr>
                <w:lang w:val="uk-UA"/>
              </w:rPr>
              <w:t> [Електронний ресурс] </w:t>
            </w:r>
            <w:r w:rsidRPr="00E4164B">
              <w:rPr>
                <w:bCs/>
                <w:color w:val="000000"/>
                <w:shd w:val="clear" w:color="auto" w:fill="FFFFFF"/>
                <w:lang w:val="uk-UA"/>
              </w:rPr>
              <w:t xml:space="preserve">//Відомості Верховної Ради України (ВВР), 1996, № 30, ст. 141. </w:t>
            </w:r>
            <w:proofErr w:type="gramStart"/>
            <w:r w:rsidRPr="00E4164B">
              <w:rPr>
                <w:bCs/>
                <w:color w:val="000000"/>
                <w:shd w:val="clear" w:color="auto" w:fill="FFFFFF"/>
                <w:lang w:val="en-US"/>
              </w:rPr>
              <w:t>URL </w:t>
            </w:r>
            <w:r w:rsidRPr="00E4164B">
              <w:rPr>
                <w:bCs/>
                <w:color w:val="000000"/>
                <w:shd w:val="clear" w:color="auto" w:fill="FFFFFF"/>
              </w:rPr>
              <w:t>:</w:t>
            </w:r>
            <w:proofErr w:type="gramEnd"/>
            <w:r w:rsidRPr="00E4164B">
              <w:rPr>
                <w:bCs/>
                <w:color w:val="000000"/>
                <w:shd w:val="clear" w:color="auto" w:fill="FFFFFF"/>
              </w:rPr>
              <w:t xml:space="preserve"> </w:t>
            </w:r>
            <w:r w:rsidRPr="00E4164B">
              <w:rPr>
                <w:bCs/>
                <w:color w:val="000000"/>
                <w:shd w:val="clear" w:color="auto" w:fill="FFFFFF"/>
                <w:lang w:val="en-US"/>
              </w:rPr>
              <w:t>http</w:t>
            </w:r>
            <w:r w:rsidRPr="00E4164B">
              <w:rPr>
                <w:bCs/>
                <w:color w:val="000000"/>
                <w:shd w:val="clear" w:color="auto" w:fill="FFFFFF"/>
              </w:rPr>
              <w:t>://</w:t>
            </w:r>
            <w:proofErr w:type="spellStart"/>
            <w:r w:rsidRPr="00E4164B">
              <w:rPr>
                <w:bCs/>
                <w:color w:val="000000"/>
                <w:shd w:val="clear" w:color="auto" w:fill="FFFFFF"/>
                <w:lang w:val="en-US"/>
              </w:rPr>
              <w:t>zakon</w:t>
            </w:r>
            <w:proofErr w:type="spellEnd"/>
            <w:r w:rsidRPr="00E4164B">
              <w:rPr>
                <w:bCs/>
                <w:color w:val="000000"/>
                <w:shd w:val="clear" w:color="auto" w:fill="FFFFFF"/>
              </w:rPr>
              <w:t>.</w:t>
            </w:r>
            <w:proofErr w:type="spellStart"/>
            <w:r w:rsidRPr="00E4164B">
              <w:rPr>
                <w:bCs/>
                <w:color w:val="000000"/>
                <w:shd w:val="clear" w:color="auto" w:fill="FFFFFF"/>
                <w:lang w:val="en-US"/>
              </w:rPr>
              <w:t>rada</w:t>
            </w:r>
            <w:proofErr w:type="spellEnd"/>
            <w:r w:rsidRPr="00E4164B">
              <w:rPr>
                <w:bCs/>
                <w:color w:val="000000"/>
                <w:shd w:val="clear" w:color="auto" w:fill="FFFFFF"/>
              </w:rPr>
              <w:t>.</w:t>
            </w:r>
            <w:r w:rsidRPr="00E4164B">
              <w:rPr>
                <w:bCs/>
                <w:color w:val="000000"/>
                <w:shd w:val="clear" w:color="auto" w:fill="FFFFFF"/>
                <w:lang w:val="en-US"/>
              </w:rPr>
              <w:t>gov</w:t>
            </w:r>
            <w:r w:rsidRPr="00E4164B">
              <w:rPr>
                <w:bCs/>
                <w:color w:val="000000"/>
                <w:shd w:val="clear" w:color="auto" w:fill="FFFFFF"/>
              </w:rPr>
              <w:t>.</w:t>
            </w:r>
            <w:proofErr w:type="spellStart"/>
            <w:r w:rsidRPr="00E4164B">
              <w:rPr>
                <w:bCs/>
                <w:color w:val="000000"/>
                <w:shd w:val="clear" w:color="auto" w:fill="FFFFFF"/>
                <w:lang w:val="en-US"/>
              </w:rPr>
              <w:t>ua</w:t>
            </w:r>
            <w:proofErr w:type="spellEnd"/>
            <w:r w:rsidRPr="00E4164B">
              <w:rPr>
                <w:bCs/>
                <w:color w:val="000000"/>
                <w:shd w:val="clear" w:color="auto" w:fill="FFFFFF"/>
              </w:rPr>
              <w:t>/</w:t>
            </w:r>
            <w:r w:rsidRPr="00E4164B">
              <w:rPr>
                <w:bCs/>
                <w:color w:val="000000"/>
                <w:shd w:val="clear" w:color="auto" w:fill="FFFFFF"/>
                <w:lang w:val="en-US"/>
              </w:rPr>
              <w:t>laws</w:t>
            </w:r>
            <w:r w:rsidRPr="00E4164B">
              <w:rPr>
                <w:bCs/>
                <w:color w:val="000000"/>
                <w:shd w:val="clear" w:color="auto" w:fill="FFFFFF"/>
              </w:rPr>
              <w:t>/</w:t>
            </w:r>
            <w:r w:rsidRPr="00E4164B">
              <w:rPr>
                <w:bCs/>
                <w:color w:val="000000"/>
                <w:shd w:val="clear" w:color="auto" w:fill="FFFFFF"/>
                <w:lang w:val="en-US"/>
              </w:rPr>
              <w:t>show</w:t>
            </w:r>
            <w:r w:rsidRPr="00E4164B">
              <w:rPr>
                <w:bCs/>
                <w:color w:val="000000"/>
                <w:shd w:val="clear" w:color="auto" w:fill="FFFFFF"/>
              </w:rPr>
              <w:t>/254%</w:t>
            </w:r>
            <w:r w:rsidRPr="00E4164B">
              <w:rPr>
                <w:bCs/>
                <w:color w:val="000000"/>
                <w:shd w:val="clear" w:color="auto" w:fill="FFFFFF"/>
                <w:lang w:val="en-US"/>
              </w:rPr>
              <w:t>D</w:t>
            </w:r>
            <w:r w:rsidRPr="00E4164B">
              <w:rPr>
                <w:bCs/>
                <w:color w:val="000000"/>
                <w:shd w:val="clear" w:color="auto" w:fill="FFFFFF"/>
              </w:rPr>
              <w:t>0%</w:t>
            </w:r>
            <w:r w:rsidRPr="00E4164B">
              <w:rPr>
                <w:bCs/>
                <w:color w:val="000000"/>
                <w:shd w:val="clear" w:color="auto" w:fill="FFFFFF"/>
                <w:lang w:val="en-US"/>
              </w:rPr>
              <w:t>BA</w:t>
            </w:r>
            <w:r w:rsidRPr="00E4164B">
              <w:rPr>
                <w:bCs/>
                <w:color w:val="000000"/>
                <w:shd w:val="clear" w:color="auto" w:fill="FFFFFF"/>
              </w:rPr>
              <w:t>/96-%</w:t>
            </w:r>
            <w:r w:rsidRPr="00E4164B">
              <w:rPr>
                <w:bCs/>
                <w:color w:val="000000"/>
                <w:shd w:val="clear" w:color="auto" w:fill="FFFFFF"/>
                <w:lang w:val="en-US"/>
              </w:rPr>
              <w:t>D</w:t>
            </w:r>
            <w:r w:rsidRPr="00E4164B">
              <w:rPr>
                <w:bCs/>
                <w:color w:val="000000"/>
                <w:shd w:val="clear" w:color="auto" w:fill="FFFFFF"/>
              </w:rPr>
              <w:t>0%</w:t>
            </w:r>
            <w:r w:rsidRPr="00E4164B">
              <w:rPr>
                <w:bCs/>
                <w:color w:val="000000"/>
                <w:shd w:val="clear" w:color="auto" w:fill="FFFFFF"/>
                <w:lang w:val="en-US"/>
              </w:rPr>
              <w:t>B</w:t>
            </w:r>
            <w:r w:rsidRPr="00E4164B">
              <w:rPr>
                <w:bCs/>
                <w:color w:val="000000"/>
                <w:shd w:val="clear" w:color="auto" w:fill="FFFFFF"/>
              </w:rPr>
              <w:t>2%</w:t>
            </w:r>
            <w:r w:rsidRPr="00E4164B">
              <w:rPr>
                <w:bCs/>
                <w:color w:val="000000"/>
                <w:shd w:val="clear" w:color="auto" w:fill="FFFFFF"/>
                <w:lang w:val="en-US"/>
              </w:rPr>
              <w:t>D</w:t>
            </w:r>
            <w:r w:rsidRPr="00E4164B">
              <w:rPr>
                <w:bCs/>
                <w:color w:val="000000"/>
                <w:shd w:val="clear" w:color="auto" w:fill="FFFFFF"/>
              </w:rPr>
              <w:t>1%80 (</w:t>
            </w:r>
            <w:r w:rsidRPr="00E4164B">
              <w:rPr>
                <w:bCs/>
                <w:color w:val="000000"/>
                <w:shd w:val="clear" w:color="auto" w:fill="FFFFFF"/>
                <w:lang w:val="uk-UA"/>
              </w:rPr>
              <w:t>дата звернення : 01.09.2018).</w:t>
            </w:r>
          </w:p>
          <w:p w14:paraId="0C15B09F" w14:textId="77777777" w:rsidR="00895EDD" w:rsidRPr="00E4164B" w:rsidRDefault="00895EDD" w:rsidP="00F65758">
            <w:pPr>
              <w:ind w:firstLine="709"/>
              <w:jc w:val="both"/>
              <w:rPr>
                <w:lang w:val="uk-UA"/>
              </w:rPr>
            </w:pPr>
            <w:r w:rsidRPr="00E4164B">
              <w:rPr>
                <w:lang w:val="uk-UA"/>
              </w:rPr>
              <w:t xml:space="preserve">2. Закон України </w:t>
            </w:r>
            <w:bookmarkStart w:id="0" w:name="n3"/>
            <w:bookmarkEnd w:id="0"/>
            <w:r w:rsidRPr="00E4164B">
              <w:rPr>
                <w:lang w:val="uk-UA"/>
              </w:rPr>
              <w:t xml:space="preserve">«Про адвокатуру та адвокатську діяльність» </w:t>
            </w:r>
            <w:bookmarkStart w:id="1" w:name="n678"/>
            <w:bookmarkEnd w:id="1"/>
            <w:r w:rsidRPr="00E4164B">
              <w:rPr>
                <w:lang w:val="uk-UA"/>
              </w:rPr>
              <w:t>// Відомості Верховної Ради (ВВР), 2013, № 27, ст.282.</w:t>
            </w:r>
          </w:p>
          <w:p w14:paraId="3725725E" w14:textId="77777777" w:rsidR="00895EDD" w:rsidRPr="00E4164B" w:rsidRDefault="00895EDD" w:rsidP="00F65758">
            <w:pPr>
              <w:ind w:firstLine="709"/>
              <w:jc w:val="both"/>
              <w:rPr>
                <w:lang w:val="uk-UA"/>
              </w:rPr>
            </w:pPr>
            <w:r w:rsidRPr="00E4164B">
              <w:t>3. Закон України «Про Національну поліцію»</w:t>
            </w:r>
            <w:bookmarkStart w:id="2" w:name="n1169"/>
            <w:bookmarkEnd w:id="2"/>
            <w:r w:rsidRPr="00E4164B">
              <w:t xml:space="preserve"> </w:t>
            </w:r>
            <w:r w:rsidRPr="00E4164B">
              <w:rPr>
                <w:lang w:val="uk-UA"/>
              </w:rPr>
              <w:t xml:space="preserve">// </w:t>
            </w:r>
            <w:r w:rsidRPr="00E4164B">
              <w:t>Відомості Верховної Ради (ВВР), 2015, № 40-41, ст.379</w:t>
            </w:r>
            <w:r w:rsidRPr="00E4164B">
              <w:rPr>
                <w:lang w:val="uk-UA"/>
              </w:rPr>
              <w:t>.</w:t>
            </w:r>
          </w:p>
          <w:p w14:paraId="32A1593D" w14:textId="77777777" w:rsidR="00895EDD" w:rsidRPr="00E4164B" w:rsidRDefault="00895EDD" w:rsidP="00F65758">
            <w:pPr>
              <w:ind w:firstLine="709"/>
              <w:jc w:val="both"/>
              <w:rPr>
                <w:lang w:val="uk-UA"/>
              </w:rPr>
            </w:pPr>
            <w:r w:rsidRPr="00E4164B">
              <w:t xml:space="preserve">4. Закон України “Про нотаріат” </w:t>
            </w:r>
            <w:r w:rsidRPr="00E4164B">
              <w:rPr>
                <w:lang w:val="uk-UA"/>
              </w:rPr>
              <w:t>//</w:t>
            </w:r>
            <w:r w:rsidRPr="00E4164B">
              <w:t xml:space="preserve"> Відомості Верховної Ради України (ВВР), 1993, N 39, ст.383</w:t>
            </w:r>
            <w:r w:rsidRPr="00E4164B">
              <w:rPr>
                <w:lang w:val="uk-UA"/>
              </w:rPr>
              <w:t>.</w:t>
            </w:r>
          </w:p>
          <w:p w14:paraId="72E951DF" w14:textId="77777777" w:rsidR="00895EDD" w:rsidRPr="00E4164B" w:rsidRDefault="00895EDD" w:rsidP="00F65758">
            <w:pPr>
              <w:ind w:firstLine="709"/>
              <w:jc w:val="both"/>
              <w:rPr>
                <w:lang w:val="uk-UA"/>
              </w:rPr>
            </w:pPr>
            <w:r w:rsidRPr="00E4164B">
              <w:t xml:space="preserve">5. Закон України «Про прокуратуру» </w:t>
            </w:r>
            <w:bookmarkStart w:id="3" w:name="n1716"/>
            <w:bookmarkEnd w:id="3"/>
            <w:r w:rsidRPr="00E4164B">
              <w:rPr>
                <w:lang w:val="uk-UA"/>
              </w:rPr>
              <w:t xml:space="preserve">// </w:t>
            </w:r>
            <w:r w:rsidRPr="00E4164B">
              <w:t>Відомості Верховної Ради (ВВР), 2015, № 2-3, ст.12</w:t>
            </w:r>
            <w:r w:rsidRPr="00E4164B">
              <w:rPr>
                <w:lang w:val="uk-UA"/>
              </w:rPr>
              <w:t>.</w:t>
            </w:r>
          </w:p>
          <w:p w14:paraId="7BF6DA9C" w14:textId="77777777" w:rsidR="00895EDD" w:rsidRPr="00E4164B" w:rsidRDefault="00895EDD" w:rsidP="00F65758">
            <w:pPr>
              <w:ind w:firstLine="709"/>
              <w:jc w:val="both"/>
              <w:rPr>
                <w:lang w:val="uk-UA"/>
              </w:rPr>
            </w:pPr>
            <w:r w:rsidRPr="00E4164B">
              <w:t>6. Закон України «</w:t>
            </w:r>
            <w:bookmarkStart w:id="4" w:name="o2"/>
            <w:bookmarkEnd w:id="4"/>
            <w:r w:rsidRPr="00E4164B">
              <w:t xml:space="preserve">Про Службу безпеки України» </w:t>
            </w:r>
            <w:bookmarkStart w:id="5" w:name="o3"/>
            <w:bookmarkEnd w:id="5"/>
            <w:r w:rsidRPr="00E4164B">
              <w:rPr>
                <w:lang w:val="uk-UA"/>
              </w:rPr>
              <w:t xml:space="preserve">// </w:t>
            </w:r>
            <w:r w:rsidRPr="00E4164B">
              <w:t>Відомості Верховної Ради України (ВВР), 1992, N 27, ст.382</w:t>
            </w:r>
            <w:r w:rsidRPr="00E4164B">
              <w:rPr>
                <w:lang w:val="uk-UA"/>
              </w:rPr>
              <w:t>.</w:t>
            </w:r>
          </w:p>
          <w:p w14:paraId="482D8397" w14:textId="77777777" w:rsidR="00895EDD" w:rsidRPr="00E4164B" w:rsidRDefault="00895EDD" w:rsidP="00F65758">
            <w:pPr>
              <w:ind w:firstLine="709"/>
              <w:jc w:val="both"/>
              <w:rPr>
                <w:lang w:val="uk-UA"/>
              </w:rPr>
            </w:pPr>
            <w:r w:rsidRPr="00E4164B">
              <w:t xml:space="preserve">7.  Закон України </w:t>
            </w:r>
            <w:r w:rsidRPr="00E4164B">
              <w:rPr>
                <w:lang w:val="uk-UA"/>
              </w:rPr>
              <w:t>«</w:t>
            </w:r>
            <w:r w:rsidRPr="00E4164B">
              <w:t>Про судоустрій і статус суддів</w:t>
            </w:r>
            <w:r w:rsidRPr="00E4164B">
              <w:rPr>
                <w:lang w:val="uk-UA"/>
              </w:rPr>
              <w:t>»</w:t>
            </w:r>
            <w:r w:rsidRPr="00E4164B">
              <w:t xml:space="preserve"> </w:t>
            </w:r>
            <w:bookmarkStart w:id="6" w:name="n1685"/>
            <w:bookmarkEnd w:id="6"/>
            <w:r w:rsidRPr="00E4164B">
              <w:rPr>
                <w:lang w:val="uk-UA"/>
              </w:rPr>
              <w:t xml:space="preserve">// </w:t>
            </w:r>
            <w:r w:rsidRPr="00E4164B">
              <w:t>Відомості Верховної Ради (ВВР), 2016, № 31, ст.545</w:t>
            </w:r>
            <w:r w:rsidRPr="00E4164B">
              <w:rPr>
                <w:lang w:val="uk-UA"/>
              </w:rPr>
              <w:t>.</w:t>
            </w:r>
          </w:p>
          <w:p w14:paraId="151E0782" w14:textId="77777777" w:rsidR="00895EDD" w:rsidRPr="00E4164B" w:rsidRDefault="00895EDD" w:rsidP="00F65758">
            <w:pPr>
              <w:shd w:val="clear" w:color="auto" w:fill="FFFFFF"/>
              <w:rPr>
                <w:b/>
                <w:bCs/>
                <w:spacing w:val="-6"/>
                <w:lang w:val="uk-UA"/>
              </w:rPr>
            </w:pPr>
          </w:p>
          <w:p w14:paraId="3C12BCED" w14:textId="77777777" w:rsidR="00895EDD" w:rsidRPr="00E4164B" w:rsidRDefault="00895EDD" w:rsidP="00F65758">
            <w:pPr>
              <w:shd w:val="clear" w:color="auto" w:fill="FFFFFF"/>
              <w:jc w:val="center"/>
              <w:rPr>
                <w:b/>
                <w:bCs/>
                <w:spacing w:val="-6"/>
                <w:lang w:val="uk-UA"/>
              </w:rPr>
            </w:pPr>
            <w:r w:rsidRPr="00E4164B">
              <w:rPr>
                <w:b/>
                <w:bCs/>
                <w:spacing w:val="-6"/>
                <w:lang w:val="uk-UA"/>
              </w:rPr>
              <w:t>Навчальні посібники</w:t>
            </w:r>
          </w:p>
          <w:p w14:paraId="35E69A81" w14:textId="77777777" w:rsidR="00895EDD" w:rsidRPr="00E4164B" w:rsidRDefault="00895EDD" w:rsidP="00895EDD">
            <w:pPr>
              <w:widowControl w:val="0"/>
              <w:numPr>
                <w:ilvl w:val="0"/>
                <w:numId w:val="30"/>
              </w:numPr>
              <w:tabs>
                <w:tab w:val="clear" w:pos="538"/>
                <w:tab w:val="num" w:pos="0"/>
              </w:tabs>
              <w:autoSpaceDE w:val="0"/>
              <w:autoSpaceDN w:val="0"/>
              <w:adjustRightInd w:val="0"/>
              <w:ind w:left="0" w:firstLine="709"/>
              <w:jc w:val="both"/>
              <w:rPr>
                <w:lang w:val="uk-UA"/>
              </w:rPr>
            </w:pPr>
            <w:r w:rsidRPr="00E4164B">
              <w:t>Юридична деонтологія</w:t>
            </w:r>
            <w:r w:rsidRPr="00E4164B">
              <w:rPr>
                <w:lang w:val="uk-UA"/>
              </w:rPr>
              <w:t xml:space="preserve">: </w:t>
            </w:r>
            <w:r w:rsidRPr="00E4164B">
              <w:t>Підручник</w:t>
            </w:r>
            <w:r w:rsidRPr="00E4164B">
              <w:rPr>
                <w:lang w:val="uk-UA"/>
              </w:rPr>
              <w:t xml:space="preserve">/ за ред.: </w:t>
            </w:r>
            <w:r w:rsidRPr="00E4164B">
              <w:t>С. П. Погребняк, О. О. Уварова, Г. О. Христова та ін. ; за заг. ред. О. В. Петришина</w:t>
            </w:r>
            <w:r w:rsidRPr="00E4164B">
              <w:rPr>
                <w:lang w:val="uk-UA"/>
              </w:rPr>
              <w:t>. Харків: Право, 2014. 248 с.</w:t>
            </w:r>
          </w:p>
          <w:p w14:paraId="6AC20880" w14:textId="77777777" w:rsidR="00895EDD" w:rsidRPr="00E4164B" w:rsidRDefault="00895EDD" w:rsidP="00895EDD">
            <w:pPr>
              <w:widowControl w:val="0"/>
              <w:numPr>
                <w:ilvl w:val="0"/>
                <w:numId w:val="30"/>
              </w:numPr>
              <w:tabs>
                <w:tab w:val="clear" w:pos="538"/>
                <w:tab w:val="num" w:pos="0"/>
              </w:tabs>
              <w:autoSpaceDE w:val="0"/>
              <w:autoSpaceDN w:val="0"/>
              <w:adjustRightInd w:val="0"/>
              <w:ind w:left="0" w:firstLine="709"/>
              <w:jc w:val="both"/>
              <w:rPr>
                <w:lang w:val="uk-UA"/>
              </w:rPr>
            </w:pPr>
            <w:r w:rsidRPr="00E4164B">
              <w:rPr>
                <w:lang w:val="uk-UA"/>
              </w:rPr>
              <w:t xml:space="preserve">Юридична деонтологія: Підручник / С. С. Сливка. К.: </w:t>
            </w:r>
            <w:proofErr w:type="spellStart"/>
            <w:r w:rsidRPr="00E4164B">
              <w:rPr>
                <w:lang w:val="uk-UA"/>
              </w:rPr>
              <w:t>Атіка</w:t>
            </w:r>
            <w:proofErr w:type="spellEnd"/>
            <w:r w:rsidRPr="00E4164B">
              <w:rPr>
                <w:lang w:val="uk-UA"/>
              </w:rPr>
              <w:t>; Х.: Право, 2015. 296 с.</w:t>
            </w:r>
          </w:p>
          <w:p w14:paraId="30CCF4D6" w14:textId="77777777" w:rsidR="00895EDD" w:rsidRPr="00E4164B" w:rsidRDefault="00895EDD" w:rsidP="00895EDD">
            <w:pPr>
              <w:widowControl w:val="0"/>
              <w:numPr>
                <w:ilvl w:val="0"/>
                <w:numId w:val="30"/>
              </w:numPr>
              <w:tabs>
                <w:tab w:val="clear" w:pos="538"/>
                <w:tab w:val="num" w:pos="0"/>
              </w:tabs>
              <w:autoSpaceDE w:val="0"/>
              <w:autoSpaceDN w:val="0"/>
              <w:adjustRightInd w:val="0"/>
              <w:ind w:left="0" w:firstLine="709"/>
              <w:jc w:val="both"/>
              <w:rPr>
                <w:lang w:val="uk-UA"/>
              </w:rPr>
            </w:pPr>
            <w:r w:rsidRPr="00E4164B">
              <w:rPr>
                <w:lang w:val="uk-UA"/>
              </w:rPr>
              <w:t xml:space="preserve">Юридична деонтологія: Навчальний посібник /Молдован А.В, Добкіна К.Р., Клюєва Є.М. К.: </w:t>
            </w:r>
            <w:proofErr w:type="spellStart"/>
            <w:r w:rsidRPr="00E4164B">
              <w:rPr>
                <w:lang w:val="uk-UA"/>
              </w:rPr>
              <w:t>Алерта</w:t>
            </w:r>
            <w:proofErr w:type="spellEnd"/>
            <w:r w:rsidRPr="00E4164B">
              <w:rPr>
                <w:lang w:val="uk-UA"/>
              </w:rPr>
              <w:t>, 2016. 224 с.</w:t>
            </w:r>
          </w:p>
          <w:p w14:paraId="41D98385" w14:textId="77777777" w:rsidR="00895EDD" w:rsidRPr="00E4164B" w:rsidRDefault="00895EDD" w:rsidP="00895EDD">
            <w:pPr>
              <w:widowControl w:val="0"/>
              <w:numPr>
                <w:ilvl w:val="0"/>
                <w:numId w:val="30"/>
              </w:numPr>
              <w:tabs>
                <w:tab w:val="clear" w:pos="538"/>
                <w:tab w:val="num" w:pos="0"/>
              </w:tabs>
              <w:autoSpaceDE w:val="0"/>
              <w:autoSpaceDN w:val="0"/>
              <w:adjustRightInd w:val="0"/>
              <w:ind w:left="0" w:firstLine="709"/>
              <w:jc w:val="both"/>
              <w:rPr>
                <w:lang w:val="uk-UA"/>
              </w:rPr>
            </w:pPr>
            <w:r w:rsidRPr="00E4164B">
              <w:rPr>
                <w:lang w:val="uk-UA"/>
              </w:rPr>
              <w:t xml:space="preserve">Юридична деонтологія: Посібник для підготовки до заліків та іспитів /Петришин О. В., Зінченко О. В. Х.: Право, 2017. 84 с. </w:t>
            </w:r>
          </w:p>
          <w:p w14:paraId="50974D9F" w14:textId="77777777" w:rsidR="00895EDD" w:rsidRPr="00E4164B" w:rsidRDefault="00895EDD" w:rsidP="00895EDD">
            <w:pPr>
              <w:widowControl w:val="0"/>
              <w:numPr>
                <w:ilvl w:val="0"/>
                <w:numId w:val="30"/>
              </w:numPr>
              <w:tabs>
                <w:tab w:val="clear" w:pos="538"/>
                <w:tab w:val="num" w:pos="0"/>
              </w:tabs>
              <w:autoSpaceDE w:val="0"/>
              <w:autoSpaceDN w:val="0"/>
              <w:adjustRightInd w:val="0"/>
              <w:ind w:left="0" w:firstLine="709"/>
              <w:jc w:val="both"/>
              <w:rPr>
                <w:lang w:val="uk-UA"/>
              </w:rPr>
            </w:pPr>
            <w:r w:rsidRPr="00E4164B">
              <w:rPr>
                <w:lang w:val="uk-UA"/>
              </w:rPr>
              <w:t>Юридична деонтологія: Навчальний посібник для підготовки до іспитів /</w:t>
            </w:r>
            <w:proofErr w:type="spellStart"/>
            <w:r w:rsidRPr="00E4164B">
              <w:rPr>
                <w:lang w:val="uk-UA"/>
              </w:rPr>
              <w:t>Тетарчук</w:t>
            </w:r>
            <w:proofErr w:type="spellEnd"/>
            <w:r w:rsidRPr="00E4164B">
              <w:rPr>
                <w:lang w:val="uk-UA"/>
              </w:rPr>
              <w:t xml:space="preserve"> І.В. К., 2018. 158 с.</w:t>
            </w:r>
          </w:p>
          <w:p w14:paraId="5789B177" w14:textId="77777777" w:rsidR="00895EDD" w:rsidRPr="00E4164B" w:rsidRDefault="00895EDD" w:rsidP="00F65758">
            <w:pPr>
              <w:jc w:val="both"/>
              <w:rPr>
                <w:lang w:val="uk-UA"/>
              </w:rPr>
            </w:pPr>
          </w:p>
          <w:p w14:paraId="586A00DD" w14:textId="77777777" w:rsidR="00895EDD" w:rsidRPr="00E4164B" w:rsidRDefault="00895EDD" w:rsidP="00F65758">
            <w:pPr>
              <w:jc w:val="both"/>
              <w:rPr>
                <w:lang w:val="uk-UA"/>
              </w:rPr>
            </w:pPr>
          </w:p>
          <w:p w14:paraId="75B007EE" w14:textId="77777777" w:rsidR="00895EDD" w:rsidRPr="00E4164B" w:rsidRDefault="00895EDD" w:rsidP="00F65758">
            <w:pPr>
              <w:rPr>
                <w:lang w:val="uk-UA"/>
              </w:rPr>
            </w:pPr>
            <w:r w:rsidRPr="00E4164B">
              <w:rPr>
                <w:b/>
                <w:lang w:val="uk-UA"/>
              </w:rPr>
              <w:t>19) Додаткова література</w:t>
            </w:r>
          </w:p>
          <w:p w14:paraId="7D2D3A01" w14:textId="77777777" w:rsidR="00895EDD" w:rsidRPr="00E4164B" w:rsidRDefault="00895EDD" w:rsidP="00F65758">
            <w:pPr>
              <w:jc w:val="both"/>
            </w:pPr>
            <w:r w:rsidRPr="00E4164B">
              <w:rPr>
                <w:lang w:val="uk-UA"/>
              </w:rPr>
              <w:t xml:space="preserve">1. Бігун, В. С. Юридична 1. професія та освіта. Досвід США у порівняльній перспективі [Текст] / В. С. </w:t>
            </w:r>
            <w:proofErr w:type="spellStart"/>
            <w:r w:rsidRPr="00E4164B">
              <w:rPr>
                <w:lang w:val="uk-UA"/>
              </w:rPr>
              <w:t>Бі</w:t>
            </w:r>
            <w:proofErr w:type="spellEnd"/>
            <w:r w:rsidRPr="00E4164B">
              <w:t xml:space="preserve">гун. – К.: Юстініан, 2006. – 272 с. </w:t>
            </w:r>
          </w:p>
          <w:p w14:paraId="4B174501" w14:textId="77777777" w:rsidR="00895EDD" w:rsidRPr="00E4164B" w:rsidRDefault="00895EDD" w:rsidP="00F65758">
            <w:pPr>
              <w:jc w:val="both"/>
            </w:pPr>
            <w:r w:rsidRPr="00E4164B">
              <w:t xml:space="preserve">2. Богатирьов, І Г. Юридична деонтологія [Текст] / І. Г. Богатирьов, П. В. Макушев, В. М. Торяник. – Х. : Харків юрид., 2009. – 212 с. </w:t>
            </w:r>
          </w:p>
          <w:p w14:paraId="56BF0EF4" w14:textId="77777777" w:rsidR="00895EDD" w:rsidRPr="00E4164B" w:rsidRDefault="00895EDD" w:rsidP="00F65758">
            <w:pPr>
              <w:jc w:val="both"/>
            </w:pPr>
            <w:r w:rsidRPr="00E4164B">
              <w:t xml:space="preserve">3. Волосникова, Л. М. Правовой статус университетов: история и современность [Текст] : учеб. пособие / Л. М. Волосникова. – М.: Норма, 2007. – 208 с. </w:t>
            </w:r>
          </w:p>
          <w:p w14:paraId="7AAD8D70" w14:textId="77777777" w:rsidR="00895EDD" w:rsidRPr="00E4164B" w:rsidRDefault="00895EDD" w:rsidP="00F65758">
            <w:pPr>
              <w:jc w:val="both"/>
            </w:pPr>
            <w:r w:rsidRPr="00E4164B">
              <w:t xml:space="preserve">4. Денісова, О. О. Інформаційні системи і технології в юридичній діяльності [Текст] : навч. посібник / О. О. Денісова. – К. : КНЕУ, 2004. – 307 c. </w:t>
            </w:r>
          </w:p>
          <w:p w14:paraId="6F1809FB" w14:textId="77777777" w:rsidR="00895EDD" w:rsidRPr="00E4164B" w:rsidRDefault="00895EDD" w:rsidP="00F65758">
            <w:pPr>
              <w:jc w:val="both"/>
            </w:pPr>
            <w:r w:rsidRPr="00E4164B">
              <w:t xml:space="preserve">5. Жалинский, 6. А. Э. Введение в специальность «Юриспруденция». Профессиональная деятельность юриста [Текст] : учеб.для вузов / А. Э. Жалинский. 2-е изд., перераб. и доп. – М.: Проспект, 2007. – 368 с. </w:t>
            </w:r>
          </w:p>
          <w:p w14:paraId="0843CB9D" w14:textId="77777777" w:rsidR="00895EDD" w:rsidRPr="00E4164B" w:rsidRDefault="00895EDD" w:rsidP="00F65758">
            <w:pPr>
              <w:jc w:val="both"/>
            </w:pPr>
            <w:r w:rsidRPr="00E4164B">
              <w:t xml:space="preserve">6. Казанцев, С. Я. Твоя профессия – юрист [Текст] / С. Я. Казанцев. – М.: Академия, 2007. – 160 с. </w:t>
            </w:r>
          </w:p>
          <w:p w14:paraId="2BE6E907" w14:textId="77777777" w:rsidR="00895EDD" w:rsidRPr="00E4164B" w:rsidRDefault="00895EDD" w:rsidP="00F65758">
            <w:pPr>
              <w:jc w:val="both"/>
            </w:pPr>
            <w:r w:rsidRPr="00E4164B">
              <w:t xml:space="preserve">7. Ківалова, Т. С. Кваліфікаційна робота юриста: методика написання та захисту [Текст] : навч. посіб. / Т. С. Ківалова, Т. Р. Короткий, М. А. Польовий. – Одеса: Фенікс, 2011. – 362 с. </w:t>
            </w:r>
          </w:p>
          <w:p w14:paraId="548684B6" w14:textId="77777777" w:rsidR="00895EDD" w:rsidRPr="00E4164B" w:rsidRDefault="00895EDD" w:rsidP="00F65758">
            <w:pPr>
              <w:jc w:val="both"/>
              <w:rPr>
                <w:lang w:val="uk-UA"/>
              </w:rPr>
            </w:pPr>
            <w:r w:rsidRPr="00E4164B">
              <w:t>8. Левківський, Б. К. Юридична етика та деонтологія [Текст] / Б. К. Левківський. – К. : СПД Юсип’юк В.Д., 2009. – 126 с</w:t>
            </w:r>
            <w:r w:rsidRPr="00E4164B">
              <w:rPr>
                <w:lang w:val="uk-UA"/>
              </w:rPr>
              <w:t>.</w:t>
            </w:r>
          </w:p>
          <w:p w14:paraId="479E2BC9" w14:textId="77777777" w:rsidR="00895EDD" w:rsidRPr="00E4164B" w:rsidRDefault="00895EDD" w:rsidP="00F65758">
            <w:pPr>
              <w:jc w:val="both"/>
            </w:pPr>
            <w:r w:rsidRPr="00E4164B">
              <w:t xml:space="preserve"> 9. Леко, Б. Юридична етика [Текст] : навч. посібник / Б. Леко.– Чернівці : Книги – XXI, 2008. – 280 с. </w:t>
            </w:r>
          </w:p>
          <w:p w14:paraId="1A02868E" w14:textId="77777777" w:rsidR="00895EDD" w:rsidRPr="00E4164B" w:rsidRDefault="00895EDD" w:rsidP="00F65758">
            <w:pPr>
              <w:jc w:val="both"/>
            </w:pPr>
            <w:r w:rsidRPr="00E4164B">
              <w:t xml:space="preserve">10. Лозовой, В. О. Професійна етика юриста [Текст] / В. О. Лозовой, О. В. Петришин . – Х.: Право, 2004. – 176 с. </w:t>
            </w:r>
          </w:p>
          <w:p w14:paraId="6DF0A277" w14:textId="77777777" w:rsidR="00895EDD" w:rsidRPr="00E4164B" w:rsidRDefault="00895EDD" w:rsidP="00F65758">
            <w:pPr>
              <w:jc w:val="both"/>
            </w:pPr>
            <w:r w:rsidRPr="00E4164B">
              <w:t xml:space="preserve">11. Організація професійної діяльності юриста: теорія і практика [Текст] : пер. з 2-го англ. вид. / Ф. Бойл, Д. Каппс, Ф. Плауден, К. Сендфорд; наук. ред., пер. В. І. Андрейцев. – К.: Знання, 2006. – 478 с. </w:t>
            </w:r>
          </w:p>
          <w:p w14:paraId="4395A7DD" w14:textId="77777777" w:rsidR="00895EDD" w:rsidRPr="00E4164B" w:rsidRDefault="00895EDD" w:rsidP="00F65758">
            <w:pPr>
              <w:jc w:val="both"/>
            </w:pPr>
            <w:r w:rsidRPr="00E4164B">
              <w:t xml:space="preserve">12. Осауленко, О. І. Юридична деонтологія [Текст] : навч. посіб. / О. І. Осауленко. – К.: Істина, 2008. – 224 с. </w:t>
            </w:r>
          </w:p>
          <w:p w14:paraId="5F55B435" w14:textId="77777777" w:rsidR="00895EDD" w:rsidRPr="00E4164B" w:rsidRDefault="00895EDD" w:rsidP="00F65758">
            <w:pPr>
              <w:jc w:val="both"/>
              <w:rPr>
                <w:lang w:val="uk-UA"/>
              </w:rPr>
            </w:pPr>
            <w:r w:rsidRPr="00E4164B">
              <w:t>13. Хрестоматия по юридической деонтологии. Сборник нормативных актов [Текст] / сост. и общ. ред. О. Ф. Скакун. – Х.: ЭСПАДА, 2002. – 448 c</w:t>
            </w:r>
            <w:r w:rsidRPr="00E4164B">
              <w:rPr>
                <w:lang w:val="uk-UA"/>
              </w:rPr>
              <w:t>.</w:t>
            </w:r>
          </w:p>
          <w:p w14:paraId="75EF36CF" w14:textId="77777777" w:rsidR="00895EDD" w:rsidRPr="00E4164B" w:rsidRDefault="00895EDD" w:rsidP="00F65758">
            <w:pPr>
              <w:ind w:firstLine="708"/>
              <w:jc w:val="both"/>
              <w:rPr>
                <w:lang w:val="uk-UA"/>
              </w:rPr>
            </w:pPr>
          </w:p>
          <w:p w14:paraId="75169011" w14:textId="77777777" w:rsidR="00895EDD" w:rsidRPr="00E4164B" w:rsidRDefault="00895EDD" w:rsidP="00F65758">
            <w:pPr>
              <w:ind w:firstLine="708"/>
              <w:jc w:val="both"/>
              <w:rPr>
                <w:b/>
                <w:lang w:val="uk-UA"/>
              </w:rPr>
            </w:pPr>
            <w:r w:rsidRPr="00E4164B">
              <w:rPr>
                <w:b/>
                <w:lang w:val="uk-UA"/>
              </w:rPr>
              <w:t xml:space="preserve">Інформаційні ресурси </w:t>
            </w:r>
          </w:p>
          <w:p w14:paraId="7DA1D987" w14:textId="77777777" w:rsidR="00895EDD" w:rsidRPr="00E4164B" w:rsidRDefault="00895EDD" w:rsidP="00F65758">
            <w:pPr>
              <w:ind w:firstLine="708"/>
              <w:jc w:val="both"/>
              <w:rPr>
                <w:lang w:val="uk-UA"/>
              </w:rPr>
            </w:pPr>
            <w:hyperlink r:id="rId8" w:history="1">
              <w:r w:rsidRPr="00E4164B">
                <w:rPr>
                  <w:rStyle w:val="ab"/>
                  <w:spacing w:val="-13"/>
                  <w:lang w:val="uk-UA"/>
                </w:rPr>
                <w:t>http://library.knuba.edu.ua/</w:t>
              </w:r>
            </w:hyperlink>
            <w:r w:rsidRPr="00E4164B">
              <w:rPr>
                <w:i/>
                <w:lang w:val="uk-UA"/>
              </w:rPr>
              <w:t xml:space="preserve"> </w:t>
            </w:r>
          </w:p>
          <w:p w14:paraId="45230BE6" w14:textId="77777777" w:rsidR="00895EDD" w:rsidRPr="00E4164B" w:rsidRDefault="00895EDD" w:rsidP="00F65758">
            <w:pPr>
              <w:ind w:firstLine="708"/>
              <w:jc w:val="both"/>
              <w:rPr>
                <w:lang w:val="uk-UA"/>
              </w:rPr>
            </w:pPr>
            <w:hyperlink r:id="rId9" w:history="1">
              <w:r w:rsidRPr="00E4164B">
                <w:rPr>
                  <w:rStyle w:val="ab"/>
                  <w:lang w:val="en-US"/>
                </w:rPr>
                <w:t>www</w:t>
              </w:r>
              <w:r w:rsidRPr="00E4164B">
                <w:rPr>
                  <w:rStyle w:val="ab"/>
                </w:rPr>
                <w:t>.</w:t>
              </w:r>
              <w:proofErr w:type="spellStart"/>
              <w:r w:rsidRPr="00E4164B">
                <w:rPr>
                  <w:rStyle w:val="ab"/>
                  <w:lang w:val="en-US"/>
                </w:rPr>
                <w:t>rada</w:t>
              </w:r>
              <w:proofErr w:type="spellEnd"/>
              <w:r w:rsidRPr="00E4164B">
                <w:rPr>
                  <w:rStyle w:val="ab"/>
                </w:rPr>
                <w:t>.</w:t>
              </w:r>
              <w:proofErr w:type="spellStart"/>
              <w:r w:rsidRPr="00E4164B">
                <w:rPr>
                  <w:rStyle w:val="ab"/>
                  <w:lang w:val="en-US"/>
                </w:rPr>
                <w:t>dov</w:t>
              </w:r>
              <w:proofErr w:type="spellEnd"/>
              <w:r w:rsidRPr="00E4164B">
                <w:rPr>
                  <w:rStyle w:val="ab"/>
                </w:rPr>
                <w:t>.</w:t>
              </w:r>
              <w:proofErr w:type="spellStart"/>
              <w:r w:rsidRPr="00E4164B">
                <w:rPr>
                  <w:rStyle w:val="ab"/>
                  <w:lang w:val="en-US"/>
                </w:rPr>
                <w:t>ua</w:t>
              </w:r>
              <w:proofErr w:type="spellEnd"/>
            </w:hyperlink>
            <w:r w:rsidRPr="00E4164B">
              <w:t xml:space="preserve">. </w:t>
            </w:r>
            <w:r w:rsidRPr="00E4164B">
              <w:rPr>
                <w:lang w:val="uk-UA"/>
              </w:rPr>
              <w:t>Сайт Верховної Ради України.</w:t>
            </w:r>
          </w:p>
          <w:p w14:paraId="6C8C5A22" w14:textId="77777777" w:rsidR="00895EDD" w:rsidRPr="00E4164B" w:rsidRDefault="00895EDD" w:rsidP="00F65758">
            <w:pPr>
              <w:ind w:firstLine="708"/>
              <w:jc w:val="both"/>
              <w:rPr>
                <w:lang w:val="uk-UA"/>
              </w:rPr>
            </w:pPr>
            <w:hyperlink r:id="rId10" w:history="1">
              <w:r w:rsidRPr="00E4164B">
                <w:rPr>
                  <w:rStyle w:val="ab"/>
                  <w:lang w:val="en-US"/>
                </w:rPr>
                <w:t>http</w:t>
              </w:r>
              <w:r w:rsidRPr="00E4164B">
                <w:rPr>
                  <w:rStyle w:val="ab"/>
                  <w:lang w:val="uk-UA"/>
                </w:rPr>
                <w:t>://</w:t>
              </w:r>
              <w:r w:rsidRPr="00E4164B">
                <w:rPr>
                  <w:rStyle w:val="ab"/>
                  <w:lang w:val="en-US"/>
                </w:rPr>
                <w:t>org</w:t>
              </w:r>
              <w:r w:rsidRPr="00E4164B">
                <w:rPr>
                  <w:rStyle w:val="ab"/>
                  <w:lang w:val="uk-UA"/>
                </w:rPr>
                <w:t>2.</w:t>
              </w:r>
              <w:proofErr w:type="spellStart"/>
              <w:r w:rsidRPr="00E4164B">
                <w:rPr>
                  <w:rStyle w:val="ab"/>
                  <w:lang w:val="en-US"/>
                </w:rPr>
                <w:t>knuba</w:t>
              </w:r>
              <w:proofErr w:type="spellEnd"/>
              <w:r w:rsidRPr="00E4164B">
                <w:rPr>
                  <w:rStyle w:val="ab"/>
                  <w:lang w:val="uk-UA"/>
                </w:rPr>
                <w:t>.</w:t>
              </w:r>
              <w:proofErr w:type="spellStart"/>
              <w:r w:rsidRPr="00E4164B">
                <w:rPr>
                  <w:rStyle w:val="ab"/>
                  <w:lang w:val="en-US"/>
                </w:rPr>
                <w:t>edu</w:t>
              </w:r>
              <w:proofErr w:type="spellEnd"/>
              <w:r w:rsidRPr="00E4164B">
                <w:rPr>
                  <w:rStyle w:val="ab"/>
                  <w:lang w:val="uk-UA"/>
                </w:rPr>
                <w:t>.</w:t>
              </w:r>
              <w:proofErr w:type="spellStart"/>
              <w:r w:rsidRPr="00E4164B">
                <w:rPr>
                  <w:rStyle w:val="ab"/>
                  <w:lang w:val="en-US"/>
                </w:rPr>
                <w:t>ua</w:t>
              </w:r>
              <w:proofErr w:type="spellEnd"/>
              <w:r w:rsidRPr="00E4164B">
                <w:rPr>
                  <w:rStyle w:val="ab"/>
                  <w:lang w:val="uk-UA"/>
                </w:rPr>
                <w:t>/</w:t>
              </w:r>
            </w:hyperlink>
            <w:r w:rsidRPr="00E4164B">
              <w:rPr>
                <w:lang w:val="uk-UA"/>
              </w:rPr>
              <w:t>. Освітній портал КНУБА.</w:t>
            </w:r>
          </w:p>
          <w:p w14:paraId="5F6AB38D" w14:textId="77777777" w:rsidR="00895EDD" w:rsidRPr="00E4164B" w:rsidRDefault="00895EDD" w:rsidP="00F65758">
            <w:pPr>
              <w:ind w:firstLine="708"/>
              <w:jc w:val="both"/>
            </w:pPr>
            <w:hyperlink r:id="rId11" w:history="1">
              <w:r w:rsidRPr="00E4164B">
                <w:rPr>
                  <w:rStyle w:val="ab"/>
                  <w:lang w:val="uk-UA"/>
                </w:rPr>
                <w:t>http://lawbooks.in.ua/</w:t>
              </w:r>
            </w:hyperlink>
            <w:r w:rsidRPr="00E4164B">
              <w:rPr>
                <w:lang w:val="uk-UA"/>
              </w:rPr>
              <w:t xml:space="preserve"> </w:t>
            </w:r>
          </w:p>
          <w:p w14:paraId="1B7702F7" w14:textId="77777777" w:rsidR="00895EDD" w:rsidRPr="00955866" w:rsidRDefault="00895EDD" w:rsidP="00895EDD">
            <w:pPr>
              <w:numPr>
                <w:ilvl w:val="3"/>
                <w:numId w:val="24"/>
              </w:numPr>
              <w:shd w:val="clear" w:color="auto" w:fill="FFFFFF"/>
              <w:tabs>
                <w:tab w:val="left" w:pos="993"/>
                <w:tab w:val="left" w:pos="1134"/>
                <w:tab w:val="left" w:pos="1276"/>
              </w:tabs>
              <w:ind w:left="0" w:firstLine="709"/>
              <w:jc w:val="both"/>
              <w:rPr>
                <w:b/>
                <w:bCs/>
                <w:spacing w:val="-6"/>
                <w:lang w:val="uk-UA"/>
              </w:rPr>
            </w:pPr>
          </w:p>
        </w:tc>
      </w:tr>
      <w:tr w:rsidR="00895EDD" w:rsidRPr="00CA7568" w14:paraId="6CD7A643" w14:textId="77777777" w:rsidTr="00F65758">
        <w:trPr>
          <w:cantSplit/>
          <w:trHeight w:val="1335"/>
        </w:trPr>
        <w:tc>
          <w:tcPr>
            <w:tcW w:w="5000" w:type="pct"/>
            <w:tcBorders>
              <w:top w:val="single" w:sz="4" w:space="0" w:color="auto"/>
              <w:left w:val="single" w:sz="4" w:space="0" w:color="auto"/>
              <w:bottom w:val="single" w:sz="4" w:space="0" w:color="auto"/>
              <w:right w:val="single" w:sz="4" w:space="0" w:color="auto"/>
            </w:tcBorders>
          </w:tcPr>
          <w:p w14:paraId="4807F220" w14:textId="77777777" w:rsidR="00895EDD" w:rsidRDefault="00895EDD" w:rsidP="00F65758">
            <w:pPr>
              <w:tabs>
                <w:tab w:val="left" w:pos="1134"/>
              </w:tabs>
              <w:ind w:left="720"/>
              <w:jc w:val="center"/>
              <w:rPr>
                <w:b/>
                <w:i/>
                <w:iCs/>
                <w:lang w:val="uk-UA"/>
              </w:rPr>
            </w:pPr>
          </w:p>
          <w:p w14:paraId="73E08858" w14:textId="77777777" w:rsidR="00895EDD" w:rsidRPr="008C4AA9" w:rsidRDefault="00895EDD" w:rsidP="00F65758">
            <w:pPr>
              <w:tabs>
                <w:tab w:val="left" w:pos="1134"/>
              </w:tabs>
              <w:ind w:left="720"/>
              <w:jc w:val="center"/>
              <w:rPr>
                <w:b/>
                <w:caps/>
                <w:lang w:val="uk-UA"/>
              </w:rPr>
            </w:pPr>
            <w:r>
              <w:rPr>
                <w:b/>
                <w:i/>
                <w:iCs/>
                <w:lang w:val="uk-UA"/>
              </w:rPr>
              <w:t>І</w:t>
            </w:r>
            <w:r w:rsidRPr="008C4AA9">
              <w:rPr>
                <w:b/>
                <w:i/>
                <w:iCs/>
                <w:lang w:val="uk-UA"/>
              </w:rPr>
              <w:t xml:space="preserve">нформаційні ресурси </w:t>
            </w:r>
          </w:p>
          <w:p w14:paraId="07DB8631" w14:textId="77777777" w:rsidR="00895EDD" w:rsidRPr="00BC526B" w:rsidRDefault="00895EDD" w:rsidP="00F65758">
            <w:pPr>
              <w:ind w:firstLine="709"/>
              <w:jc w:val="both"/>
              <w:rPr>
                <w:iCs/>
                <w:lang w:val="ru-RU"/>
              </w:rPr>
            </w:pPr>
            <w:r w:rsidRPr="00BC526B">
              <w:rPr>
                <w:spacing w:val="-13"/>
                <w:lang w:val="uk-UA"/>
              </w:rPr>
              <w:t>http://library.knuba.edu.ua/</w:t>
            </w:r>
            <w:r w:rsidRPr="00E63835">
              <w:rPr>
                <w:i/>
                <w:lang w:val="uk-UA"/>
              </w:rPr>
              <w:t xml:space="preserve"> </w:t>
            </w:r>
            <w:r>
              <w:rPr>
                <w:iCs/>
                <w:lang w:val="uk-UA"/>
              </w:rPr>
              <w:t>Бібліотека КНУБА</w:t>
            </w:r>
          </w:p>
          <w:p w14:paraId="0BB7C0C6" w14:textId="77777777" w:rsidR="00895EDD" w:rsidRDefault="00895EDD" w:rsidP="00F65758">
            <w:pPr>
              <w:ind w:firstLine="709"/>
              <w:jc w:val="both"/>
              <w:rPr>
                <w:lang w:val="uk-UA"/>
              </w:rPr>
            </w:pPr>
            <w:r w:rsidRPr="00BC526B">
              <w:rPr>
                <w:lang w:val="en-US"/>
              </w:rPr>
              <w:t>www</w:t>
            </w:r>
            <w:r w:rsidRPr="00BC526B">
              <w:t>.</w:t>
            </w:r>
            <w:proofErr w:type="spellStart"/>
            <w:r w:rsidRPr="00BC526B">
              <w:rPr>
                <w:lang w:val="en-US"/>
              </w:rPr>
              <w:t>rada</w:t>
            </w:r>
            <w:proofErr w:type="spellEnd"/>
            <w:r w:rsidRPr="00BC526B">
              <w:t>.</w:t>
            </w:r>
            <w:r w:rsidRPr="00BC526B">
              <w:rPr>
                <w:lang w:val="en-US"/>
              </w:rPr>
              <w:t>gov</w:t>
            </w:r>
            <w:r w:rsidRPr="00BC526B">
              <w:t>.</w:t>
            </w:r>
            <w:proofErr w:type="spellStart"/>
            <w:r w:rsidRPr="00BC526B">
              <w:rPr>
                <w:lang w:val="en-US"/>
              </w:rPr>
              <w:t>ua</w:t>
            </w:r>
            <w:proofErr w:type="spellEnd"/>
            <w:r w:rsidRPr="00E63835">
              <w:t xml:space="preserve">. </w:t>
            </w:r>
            <w:r w:rsidRPr="00E63835">
              <w:rPr>
                <w:lang w:val="uk-UA"/>
              </w:rPr>
              <w:t>Сайт Верховної Ради України</w:t>
            </w:r>
          </w:p>
          <w:p w14:paraId="236B1D89" w14:textId="77777777" w:rsidR="00895EDD" w:rsidRDefault="00895EDD" w:rsidP="00F65758">
            <w:pPr>
              <w:ind w:firstLine="709"/>
              <w:jc w:val="both"/>
              <w:rPr>
                <w:lang w:val="uk-UA"/>
              </w:rPr>
            </w:pPr>
            <w:r w:rsidRPr="00BC526B">
              <w:rPr>
                <w:lang w:val="en-US"/>
              </w:rPr>
              <w:t>http</w:t>
            </w:r>
            <w:r w:rsidRPr="00BC526B">
              <w:rPr>
                <w:lang w:val="uk-UA"/>
              </w:rPr>
              <w:t>://</w:t>
            </w:r>
            <w:r w:rsidRPr="00BC526B">
              <w:rPr>
                <w:lang w:val="en-US"/>
              </w:rPr>
              <w:t>org</w:t>
            </w:r>
            <w:r w:rsidRPr="00BC526B">
              <w:rPr>
                <w:lang w:val="uk-UA"/>
              </w:rPr>
              <w:t>2.</w:t>
            </w:r>
            <w:proofErr w:type="spellStart"/>
            <w:r w:rsidRPr="00BC526B">
              <w:rPr>
                <w:lang w:val="en-US"/>
              </w:rPr>
              <w:t>knuba</w:t>
            </w:r>
            <w:proofErr w:type="spellEnd"/>
            <w:r w:rsidRPr="00BC526B">
              <w:rPr>
                <w:lang w:val="uk-UA"/>
              </w:rPr>
              <w:t>.</w:t>
            </w:r>
            <w:proofErr w:type="spellStart"/>
            <w:r w:rsidRPr="00BC526B">
              <w:rPr>
                <w:lang w:val="en-US"/>
              </w:rPr>
              <w:t>edu</w:t>
            </w:r>
            <w:proofErr w:type="spellEnd"/>
            <w:r w:rsidRPr="00BC526B">
              <w:rPr>
                <w:lang w:val="uk-UA"/>
              </w:rPr>
              <w:t>.</w:t>
            </w:r>
            <w:proofErr w:type="spellStart"/>
            <w:r w:rsidRPr="00BC526B">
              <w:rPr>
                <w:lang w:val="en-US"/>
              </w:rPr>
              <w:t>ua</w:t>
            </w:r>
            <w:proofErr w:type="spellEnd"/>
            <w:r w:rsidRPr="00BC526B">
              <w:rPr>
                <w:lang w:val="uk-UA"/>
              </w:rPr>
              <w:t>/</w:t>
            </w:r>
            <w:r>
              <w:rPr>
                <w:lang w:val="uk-UA"/>
              </w:rPr>
              <w:t>. Освітній сайт КНУБА</w:t>
            </w:r>
          </w:p>
          <w:p w14:paraId="5F58CDAF" w14:textId="77777777" w:rsidR="00895EDD" w:rsidRPr="0083102E" w:rsidRDefault="00895EDD" w:rsidP="00F65758">
            <w:pPr>
              <w:ind w:firstLine="709"/>
              <w:jc w:val="both"/>
              <w:rPr>
                <w:color w:val="000000"/>
                <w:szCs w:val="24"/>
              </w:rPr>
            </w:pPr>
            <w:r w:rsidRPr="00BC526B">
              <w:rPr>
                <w:lang w:val="uk-UA"/>
              </w:rPr>
              <w:t>http://lawbooks.in.ua/</w:t>
            </w:r>
            <w:r>
              <w:rPr>
                <w:lang w:val="uk-UA"/>
              </w:rPr>
              <w:t>.</w:t>
            </w:r>
          </w:p>
        </w:tc>
      </w:tr>
    </w:tbl>
    <w:p w14:paraId="28124390" w14:textId="77777777" w:rsidR="00895EDD" w:rsidRDefault="00895EDD" w:rsidP="00895EDD"/>
    <w:p w14:paraId="5FB6C274" w14:textId="77777777" w:rsidR="00895EDD" w:rsidRDefault="00895EDD" w:rsidP="00895EDD"/>
    <w:tbl>
      <w:tblPr>
        <w:tblW w:w="4972" w:type="pct"/>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
        <w:gridCol w:w="3213"/>
        <w:gridCol w:w="4375"/>
        <w:gridCol w:w="1721"/>
      </w:tblGrid>
      <w:tr w:rsidR="00895EDD" w:rsidRPr="00FC60FB" w14:paraId="45153F6E" w14:textId="77777777" w:rsidTr="00F65758">
        <w:trPr>
          <w:cantSplit/>
        </w:trPr>
        <w:tc>
          <w:tcPr>
            <w:tcW w:w="5000" w:type="pct"/>
            <w:gridSpan w:val="4"/>
            <w:tcBorders>
              <w:top w:val="single" w:sz="4" w:space="0" w:color="auto"/>
              <w:left w:val="single" w:sz="4" w:space="0" w:color="auto"/>
              <w:bottom w:val="double" w:sz="4" w:space="0" w:color="auto"/>
              <w:right w:val="single" w:sz="4" w:space="0" w:color="auto"/>
            </w:tcBorders>
          </w:tcPr>
          <w:p w14:paraId="014EBF80" w14:textId="77777777" w:rsidR="00895EDD" w:rsidRPr="00455302" w:rsidRDefault="00895EDD" w:rsidP="00F65758">
            <w:pPr>
              <w:spacing w:before="40" w:after="40"/>
              <w:ind w:left="360" w:hanging="360"/>
              <w:rPr>
                <w:b/>
              </w:rPr>
            </w:pPr>
            <w:r w:rsidRPr="00455302">
              <w:rPr>
                <w:b/>
                <w:bCs/>
                <w:lang w:val="uk-UA"/>
              </w:rPr>
              <w:t xml:space="preserve">20) </w:t>
            </w:r>
            <w:r w:rsidRPr="00455302">
              <w:rPr>
                <w:b/>
              </w:rPr>
              <w:t>Робоче навантаження студента</w:t>
            </w:r>
            <w:r w:rsidRPr="00455302">
              <w:rPr>
                <w:b/>
                <w:lang w:val="uk-UA"/>
              </w:rPr>
              <w:t>,</w:t>
            </w:r>
            <w:r w:rsidRPr="00455302">
              <w:rPr>
                <w:b/>
              </w:rPr>
              <w:t xml:space="preserve"> необхідн</w:t>
            </w:r>
            <w:r w:rsidRPr="00455302">
              <w:rPr>
                <w:b/>
                <w:lang w:val="uk-UA"/>
              </w:rPr>
              <w:t>е</w:t>
            </w:r>
            <w:r w:rsidRPr="00455302">
              <w:rPr>
                <w:b/>
              </w:rPr>
              <w:t xml:space="preserve"> для досягнення результатів навчання</w:t>
            </w:r>
          </w:p>
        </w:tc>
      </w:tr>
      <w:tr w:rsidR="00895EDD" w:rsidRPr="005A137B" w14:paraId="57AD008C" w14:textId="77777777" w:rsidTr="00F65758">
        <w:trPr>
          <w:cantSplit/>
        </w:trPr>
        <w:tc>
          <w:tcPr>
            <w:tcW w:w="138" w:type="pct"/>
            <w:tcBorders>
              <w:top w:val="double" w:sz="4" w:space="0" w:color="auto"/>
              <w:left w:val="double" w:sz="4" w:space="0" w:color="auto"/>
              <w:bottom w:val="single" w:sz="4" w:space="0" w:color="auto"/>
              <w:right w:val="single" w:sz="4" w:space="0" w:color="auto"/>
            </w:tcBorders>
            <w:vAlign w:val="center"/>
          </w:tcPr>
          <w:p w14:paraId="5B2F4610" w14:textId="77777777" w:rsidR="00895EDD" w:rsidRPr="00736B66" w:rsidRDefault="00895EDD" w:rsidP="00F65758">
            <w:pPr>
              <w:spacing w:before="40" w:after="40"/>
              <w:jc w:val="center"/>
              <w:rPr>
                <w:bCs/>
                <w:sz w:val="18"/>
                <w:szCs w:val="18"/>
                <w:lang w:val="uk-UA"/>
              </w:rPr>
            </w:pPr>
            <w:r w:rsidRPr="00736B66">
              <w:rPr>
                <w:bCs/>
                <w:sz w:val="18"/>
                <w:szCs w:val="18"/>
                <w:lang w:val="uk-UA"/>
              </w:rPr>
              <w:t>№</w:t>
            </w:r>
          </w:p>
        </w:tc>
        <w:tc>
          <w:tcPr>
            <w:tcW w:w="1678" w:type="pct"/>
            <w:tcBorders>
              <w:top w:val="double" w:sz="4" w:space="0" w:color="auto"/>
              <w:left w:val="single" w:sz="4" w:space="0" w:color="auto"/>
              <w:bottom w:val="single" w:sz="4" w:space="0" w:color="auto"/>
              <w:right w:val="single" w:sz="4" w:space="0" w:color="auto"/>
            </w:tcBorders>
            <w:vAlign w:val="center"/>
          </w:tcPr>
          <w:p w14:paraId="3F9FB6B8" w14:textId="77777777" w:rsidR="00895EDD" w:rsidRPr="00736B66" w:rsidRDefault="00895EDD" w:rsidP="00F65758">
            <w:pPr>
              <w:spacing w:before="40" w:after="40"/>
              <w:jc w:val="center"/>
              <w:rPr>
                <w:bCs/>
                <w:sz w:val="18"/>
                <w:szCs w:val="18"/>
                <w:lang w:val="uk-UA"/>
              </w:rPr>
            </w:pPr>
            <w:r w:rsidRPr="00736B66">
              <w:rPr>
                <w:bCs/>
                <w:sz w:val="18"/>
                <w:szCs w:val="18"/>
                <w:lang w:val="uk-UA"/>
              </w:rPr>
              <w:t>Форма занят</w:t>
            </w:r>
            <w:r>
              <w:rPr>
                <w:bCs/>
                <w:sz w:val="18"/>
                <w:szCs w:val="18"/>
                <w:lang w:val="uk-UA"/>
              </w:rPr>
              <w:t>ь</w:t>
            </w:r>
          </w:p>
        </w:tc>
        <w:tc>
          <w:tcPr>
            <w:tcW w:w="3184" w:type="pct"/>
            <w:gridSpan w:val="2"/>
            <w:tcBorders>
              <w:top w:val="double" w:sz="4" w:space="0" w:color="auto"/>
              <w:left w:val="single" w:sz="4" w:space="0" w:color="auto"/>
              <w:bottom w:val="single" w:sz="4" w:space="0" w:color="auto"/>
              <w:right w:val="double" w:sz="4" w:space="0" w:color="auto"/>
            </w:tcBorders>
            <w:vAlign w:val="center"/>
          </w:tcPr>
          <w:p w14:paraId="6D3181B0" w14:textId="77777777" w:rsidR="00895EDD" w:rsidRPr="00736B66" w:rsidRDefault="00895EDD" w:rsidP="00F65758">
            <w:pPr>
              <w:spacing w:before="40" w:after="40"/>
              <w:jc w:val="center"/>
              <w:rPr>
                <w:sz w:val="18"/>
                <w:szCs w:val="18"/>
                <w:lang w:val="uk-UA"/>
              </w:rPr>
            </w:pPr>
            <w:r w:rsidRPr="00736B66">
              <w:rPr>
                <w:sz w:val="18"/>
                <w:szCs w:val="18"/>
                <w:lang w:val="uk-UA"/>
              </w:rPr>
              <w:t>Кількість годин</w:t>
            </w:r>
          </w:p>
          <w:p w14:paraId="1F493CC4" w14:textId="77777777" w:rsidR="00895EDD" w:rsidRPr="00736B66" w:rsidRDefault="00895EDD" w:rsidP="00F65758">
            <w:pPr>
              <w:spacing w:before="40" w:after="40"/>
              <w:jc w:val="center"/>
              <w:rPr>
                <w:bCs/>
                <w:sz w:val="18"/>
                <w:szCs w:val="18"/>
                <w:lang w:val="uk-UA"/>
              </w:rPr>
            </w:pPr>
            <w:r w:rsidRPr="00736B66">
              <w:rPr>
                <w:sz w:val="18"/>
                <w:szCs w:val="18"/>
                <w:lang w:val="uk-UA"/>
              </w:rPr>
              <w:t>аудиторні/ СРС</w:t>
            </w:r>
          </w:p>
        </w:tc>
      </w:tr>
      <w:tr w:rsidR="00895EDD" w:rsidRPr="005A137B" w14:paraId="72CA5F89" w14:textId="77777777" w:rsidTr="00F65758">
        <w:trPr>
          <w:cantSplit/>
        </w:trPr>
        <w:tc>
          <w:tcPr>
            <w:tcW w:w="138" w:type="pct"/>
            <w:tcBorders>
              <w:top w:val="single" w:sz="4" w:space="0" w:color="auto"/>
              <w:left w:val="double" w:sz="4" w:space="0" w:color="auto"/>
              <w:bottom w:val="single" w:sz="4" w:space="0" w:color="auto"/>
              <w:right w:val="single" w:sz="4" w:space="0" w:color="auto"/>
            </w:tcBorders>
            <w:vAlign w:val="center"/>
          </w:tcPr>
          <w:p w14:paraId="22FAD06E" w14:textId="77777777" w:rsidR="00895EDD" w:rsidRPr="00736B66" w:rsidRDefault="00895EDD" w:rsidP="00F65758">
            <w:pPr>
              <w:spacing w:before="40" w:after="40"/>
              <w:jc w:val="center"/>
              <w:rPr>
                <w:bCs/>
                <w:sz w:val="18"/>
                <w:szCs w:val="18"/>
                <w:lang w:val="uk-UA"/>
              </w:rPr>
            </w:pPr>
            <w:r w:rsidRPr="00736B66">
              <w:rPr>
                <w:sz w:val="18"/>
                <w:szCs w:val="18"/>
                <w:lang w:val="uk-UA"/>
              </w:rPr>
              <w:t>1.</w:t>
            </w:r>
          </w:p>
        </w:tc>
        <w:tc>
          <w:tcPr>
            <w:tcW w:w="1678" w:type="pct"/>
            <w:tcBorders>
              <w:top w:val="single" w:sz="4" w:space="0" w:color="auto"/>
              <w:left w:val="single" w:sz="4" w:space="0" w:color="auto"/>
              <w:bottom w:val="single" w:sz="4" w:space="0" w:color="auto"/>
              <w:right w:val="single" w:sz="4" w:space="0" w:color="auto"/>
            </w:tcBorders>
            <w:vAlign w:val="center"/>
          </w:tcPr>
          <w:p w14:paraId="0B1AD013" w14:textId="77777777" w:rsidR="00895EDD" w:rsidRPr="004F36EC" w:rsidRDefault="00895EDD" w:rsidP="00F65758">
            <w:pPr>
              <w:spacing w:before="40" w:after="40"/>
              <w:rPr>
                <w:lang w:val="uk-UA"/>
              </w:rPr>
            </w:pPr>
            <w:r w:rsidRPr="004F36EC">
              <w:rPr>
                <w:lang w:val="uk-UA"/>
              </w:rPr>
              <w:t>Лекці</w:t>
            </w:r>
            <w:r>
              <w:rPr>
                <w:lang w:val="uk-UA"/>
              </w:rPr>
              <w:t>ї</w:t>
            </w:r>
          </w:p>
        </w:tc>
        <w:tc>
          <w:tcPr>
            <w:tcW w:w="3184" w:type="pct"/>
            <w:gridSpan w:val="2"/>
            <w:tcBorders>
              <w:top w:val="single" w:sz="4" w:space="0" w:color="auto"/>
              <w:left w:val="single" w:sz="4" w:space="0" w:color="auto"/>
              <w:bottom w:val="single" w:sz="4" w:space="0" w:color="auto"/>
              <w:right w:val="double" w:sz="4" w:space="0" w:color="auto"/>
            </w:tcBorders>
            <w:vAlign w:val="center"/>
          </w:tcPr>
          <w:p w14:paraId="1EAD20A7" w14:textId="77777777" w:rsidR="00895EDD" w:rsidRPr="00BC526B" w:rsidRDefault="00895EDD" w:rsidP="00F65758">
            <w:pPr>
              <w:spacing w:before="40" w:after="40"/>
              <w:ind w:left="865" w:hanging="851"/>
              <w:jc w:val="center"/>
              <w:rPr>
                <w:bCs/>
                <w:sz w:val="18"/>
                <w:szCs w:val="18"/>
                <w:lang w:val="uk-UA"/>
              </w:rPr>
            </w:pPr>
            <w:r w:rsidRPr="00BC526B">
              <w:rPr>
                <w:bCs/>
                <w:sz w:val="18"/>
                <w:szCs w:val="18"/>
                <w:lang w:val="uk-UA"/>
              </w:rPr>
              <w:t>30 /15</w:t>
            </w:r>
          </w:p>
        </w:tc>
      </w:tr>
      <w:tr w:rsidR="00895EDD" w:rsidRPr="005A137B" w14:paraId="4AB63041" w14:textId="77777777" w:rsidTr="00F65758">
        <w:trPr>
          <w:cantSplit/>
        </w:trPr>
        <w:tc>
          <w:tcPr>
            <w:tcW w:w="138" w:type="pct"/>
            <w:tcBorders>
              <w:top w:val="single" w:sz="4" w:space="0" w:color="auto"/>
              <w:left w:val="double" w:sz="4" w:space="0" w:color="auto"/>
              <w:bottom w:val="single" w:sz="4" w:space="0" w:color="auto"/>
              <w:right w:val="single" w:sz="4" w:space="0" w:color="auto"/>
            </w:tcBorders>
            <w:vAlign w:val="center"/>
          </w:tcPr>
          <w:p w14:paraId="58C005CD" w14:textId="77777777" w:rsidR="00895EDD" w:rsidRPr="00736B66" w:rsidRDefault="00895EDD" w:rsidP="00F65758">
            <w:pPr>
              <w:spacing w:before="40" w:after="40"/>
              <w:jc w:val="center"/>
              <w:rPr>
                <w:sz w:val="18"/>
                <w:szCs w:val="18"/>
                <w:lang w:val="uk-UA"/>
              </w:rPr>
            </w:pPr>
            <w:r w:rsidRPr="00736B66">
              <w:rPr>
                <w:sz w:val="18"/>
                <w:szCs w:val="18"/>
                <w:lang w:val="uk-UA"/>
              </w:rPr>
              <w:t>2.</w:t>
            </w:r>
          </w:p>
        </w:tc>
        <w:tc>
          <w:tcPr>
            <w:tcW w:w="1678" w:type="pct"/>
            <w:tcBorders>
              <w:top w:val="single" w:sz="4" w:space="0" w:color="auto"/>
              <w:left w:val="single" w:sz="4" w:space="0" w:color="auto"/>
              <w:bottom w:val="single" w:sz="4" w:space="0" w:color="auto"/>
              <w:right w:val="single" w:sz="4" w:space="0" w:color="auto"/>
            </w:tcBorders>
            <w:vAlign w:val="center"/>
          </w:tcPr>
          <w:p w14:paraId="59AB6D33" w14:textId="77777777" w:rsidR="00895EDD" w:rsidRPr="00736B66" w:rsidRDefault="00895EDD" w:rsidP="00F65758">
            <w:pPr>
              <w:spacing w:before="40" w:after="40"/>
              <w:rPr>
                <w:sz w:val="18"/>
                <w:szCs w:val="18"/>
                <w:lang w:val="uk-UA"/>
              </w:rPr>
            </w:pPr>
            <w:r w:rsidRPr="00736B66">
              <w:rPr>
                <w:lang w:val="uk-UA"/>
              </w:rPr>
              <w:t>Практичн</w:t>
            </w:r>
            <w:r>
              <w:rPr>
                <w:lang w:val="uk-UA"/>
              </w:rPr>
              <w:t>і</w:t>
            </w:r>
            <w:r w:rsidRPr="00736B66">
              <w:rPr>
                <w:lang w:val="uk-UA"/>
              </w:rPr>
              <w:t xml:space="preserve"> заняття</w:t>
            </w:r>
          </w:p>
        </w:tc>
        <w:tc>
          <w:tcPr>
            <w:tcW w:w="3184" w:type="pct"/>
            <w:gridSpan w:val="2"/>
            <w:tcBorders>
              <w:top w:val="single" w:sz="4" w:space="0" w:color="auto"/>
              <w:left w:val="single" w:sz="4" w:space="0" w:color="auto"/>
              <w:bottom w:val="single" w:sz="4" w:space="0" w:color="auto"/>
              <w:right w:val="double" w:sz="4" w:space="0" w:color="auto"/>
            </w:tcBorders>
            <w:vAlign w:val="center"/>
          </w:tcPr>
          <w:p w14:paraId="208934AA" w14:textId="77777777" w:rsidR="00895EDD" w:rsidRPr="00BC526B" w:rsidRDefault="00895EDD" w:rsidP="00F65758">
            <w:pPr>
              <w:tabs>
                <w:tab w:val="decimal" w:pos="14"/>
              </w:tabs>
              <w:spacing w:before="40" w:after="40"/>
              <w:ind w:left="865" w:hanging="865"/>
              <w:jc w:val="center"/>
              <w:rPr>
                <w:bCs/>
                <w:sz w:val="18"/>
                <w:szCs w:val="18"/>
                <w:lang w:val="uk-UA"/>
              </w:rPr>
            </w:pPr>
            <w:r w:rsidRPr="00BC526B">
              <w:rPr>
                <w:bCs/>
                <w:sz w:val="18"/>
                <w:szCs w:val="18"/>
                <w:lang w:val="uk-UA"/>
              </w:rPr>
              <w:t>2</w:t>
            </w:r>
            <w:r>
              <w:rPr>
                <w:bCs/>
                <w:sz w:val="18"/>
                <w:szCs w:val="18"/>
                <w:lang w:val="uk-UA"/>
              </w:rPr>
              <w:t>4</w:t>
            </w:r>
            <w:r w:rsidRPr="00BC526B">
              <w:rPr>
                <w:bCs/>
                <w:sz w:val="18"/>
                <w:szCs w:val="18"/>
                <w:lang w:val="uk-UA"/>
              </w:rPr>
              <w:t>/ 1</w:t>
            </w:r>
            <w:r>
              <w:rPr>
                <w:bCs/>
                <w:sz w:val="18"/>
                <w:szCs w:val="18"/>
                <w:lang w:val="uk-UA"/>
              </w:rPr>
              <w:t>2</w:t>
            </w:r>
          </w:p>
        </w:tc>
      </w:tr>
      <w:tr w:rsidR="00895EDD" w:rsidRPr="005A137B" w14:paraId="7D83CF71" w14:textId="77777777" w:rsidTr="00F65758">
        <w:trPr>
          <w:cantSplit/>
        </w:trPr>
        <w:tc>
          <w:tcPr>
            <w:tcW w:w="138" w:type="pct"/>
            <w:tcBorders>
              <w:top w:val="single" w:sz="4" w:space="0" w:color="auto"/>
              <w:left w:val="double" w:sz="4" w:space="0" w:color="auto"/>
              <w:bottom w:val="single" w:sz="4" w:space="0" w:color="auto"/>
              <w:right w:val="single" w:sz="4" w:space="0" w:color="auto"/>
            </w:tcBorders>
            <w:vAlign w:val="center"/>
          </w:tcPr>
          <w:p w14:paraId="4A6606ED" w14:textId="77777777" w:rsidR="00895EDD" w:rsidRPr="00736B66" w:rsidRDefault="00895EDD" w:rsidP="00F65758">
            <w:pPr>
              <w:spacing w:before="40" w:after="40"/>
              <w:jc w:val="center"/>
              <w:rPr>
                <w:sz w:val="18"/>
                <w:szCs w:val="18"/>
                <w:lang w:val="uk-UA"/>
              </w:rPr>
            </w:pPr>
            <w:r w:rsidRPr="00736B66">
              <w:rPr>
                <w:sz w:val="18"/>
                <w:szCs w:val="18"/>
                <w:lang w:val="uk-UA"/>
              </w:rPr>
              <w:t>3.</w:t>
            </w:r>
          </w:p>
        </w:tc>
        <w:tc>
          <w:tcPr>
            <w:tcW w:w="1678" w:type="pct"/>
            <w:tcBorders>
              <w:top w:val="single" w:sz="4" w:space="0" w:color="auto"/>
              <w:left w:val="single" w:sz="4" w:space="0" w:color="auto"/>
              <w:bottom w:val="single" w:sz="4" w:space="0" w:color="auto"/>
              <w:right w:val="single" w:sz="4" w:space="0" w:color="auto"/>
            </w:tcBorders>
            <w:vAlign w:val="center"/>
          </w:tcPr>
          <w:p w14:paraId="47249FB8" w14:textId="77777777" w:rsidR="00895EDD" w:rsidRPr="00736B66" w:rsidRDefault="00895EDD" w:rsidP="00F65758">
            <w:pPr>
              <w:spacing w:before="40" w:after="40"/>
              <w:rPr>
                <w:sz w:val="18"/>
                <w:szCs w:val="18"/>
                <w:lang w:val="uk-UA"/>
              </w:rPr>
            </w:pPr>
            <w:r w:rsidRPr="001242BE">
              <w:rPr>
                <w:lang w:val="uk-UA"/>
              </w:rPr>
              <w:t>Лабораторн</w:t>
            </w:r>
            <w:r>
              <w:rPr>
                <w:lang w:val="uk-UA"/>
              </w:rPr>
              <w:t>і заняття</w:t>
            </w:r>
          </w:p>
        </w:tc>
        <w:tc>
          <w:tcPr>
            <w:tcW w:w="3184" w:type="pct"/>
            <w:gridSpan w:val="2"/>
            <w:tcBorders>
              <w:top w:val="single" w:sz="4" w:space="0" w:color="auto"/>
              <w:left w:val="single" w:sz="4" w:space="0" w:color="auto"/>
              <w:bottom w:val="single" w:sz="4" w:space="0" w:color="auto"/>
              <w:right w:val="double" w:sz="4" w:space="0" w:color="auto"/>
            </w:tcBorders>
            <w:vAlign w:val="center"/>
          </w:tcPr>
          <w:p w14:paraId="631025B7" w14:textId="77777777" w:rsidR="00895EDD" w:rsidRPr="00736B66" w:rsidRDefault="00895EDD" w:rsidP="00F65758">
            <w:pPr>
              <w:tabs>
                <w:tab w:val="decimal" w:pos="0"/>
              </w:tabs>
              <w:spacing w:before="40" w:after="40"/>
              <w:jc w:val="center"/>
              <w:rPr>
                <w:bCs/>
                <w:sz w:val="18"/>
                <w:szCs w:val="18"/>
                <w:lang w:val="uk-UA"/>
              </w:rPr>
            </w:pPr>
            <w:r>
              <w:rPr>
                <w:bCs/>
                <w:sz w:val="18"/>
                <w:szCs w:val="18"/>
                <w:lang w:val="uk-UA"/>
              </w:rPr>
              <w:t>0</w:t>
            </w:r>
          </w:p>
        </w:tc>
      </w:tr>
      <w:tr w:rsidR="00895EDD" w:rsidRPr="005A137B" w14:paraId="312DDB76" w14:textId="77777777" w:rsidTr="00F65758">
        <w:trPr>
          <w:cantSplit/>
        </w:trPr>
        <w:tc>
          <w:tcPr>
            <w:tcW w:w="138" w:type="pct"/>
            <w:tcBorders>
              <w:top w:val="single" w:sz="4" w:space="0" w:color="auto"/>
              <w:left w:val="double" w:sz="4" w:space="0" w:color="auto"/>
              <w:bottom w:val="single" w:sz="4" w:space="0" w:color="auto"/>
              <w:right w:val="single" w:sz="4" w:space="0" w:color="auto"/>
            </w:tcBorders>
            <w:vAlign w:val="center"/>
          </w:tcPr>
          <w:p w14:paraId="44BA2CD1" w14:textId="77777777" w:rsidR="00895EDD" w:rsidRPr="00736B66" w:rsidRDefault="00895EDD" w:rsidP="00F65758">
            <w:pPr>
              <w:spacing w:before="40" w:after="40"/>
              <w:jc w:val="center"/>
              <w:rPr>
                <w:sz w:val="18"/>
                <w:szCs w:val="18"/>
                <w:lang w:val="uk-UA"/>
              </w:rPr>
            </w:pPr>
            <w:r w:rsidRPr="00736B66">
              <w:rPr>
                <w:sz w:val="18"/>
                <w:szCs w:val="18"/>
                <w:lang w:val="uk-UA"/>
              </w:rPr>
              <w:t>4.</w:t>
            </w:r>
          </w:p>
        </w:tc>
        <w:tc>
          <w:tcPr>
            <w:tcW w:w="1678" w:type="pct"/>
            <w:tcBorders>
              <w:top w:val="single" w:sz="4" w:space="0" w:color="auto"/>
              <w:left w:val="single" w:sz="4" w:space="0" w:color="auto"/>
              <w:bottom w:val="single" w:sz="4" w:space="0" w:color="auto"/>
              <w:right w:val="single" w:sz="4" w:space="0" w:color="auto"/>
            </w:tcBorders>
            <w:vAlign w:val="center"/>
          </w:tcPr>
          <w:p w14:paraId="3556370D" w14:textId="77777777" w:rsidR="00895EDD" w:rsidRPr="00736B66" w:rsidRDefault="00895EDD" w:rsidP="00F65758">
            <w:pPr>
              <w:keepNext/>
              <w:spacing w:before="40" w:after="40"/>
              <w:jc w:val="both"/>
              <w:rPr>
                <w:sz w:val="18"/>
                <w:szCs w:val="18"/>
                <w:lang w:val="uk-UA"/>
              </w:rPr>
            </w:pPr>
            <w:r>
              <w:rPr>
                <w:lang w:val="uk-UA"/>
              </w:rPr>
              <w:t>КП/КР/РГР/</w:t>
            </w:r>
            <w:proofErr w:type="spellStart"/>
            <w:r>
              <w:rPr>
                <w:lang w:val="uk-UA"/>
              </w:rPr>
              <w:t>Контр.роб</w:t>
            </w:r>
            <w:proofErr w:type="spellEnd"/>
            <w:r>
              <w:rPr>
                <w:lang w:val="uk-UA"/>
              </w:rPr>
              <w:t>.</w:t>
            </w:r>
          </w:p>
        </w:tc>
        <w:tc>
          <w:tcPr>
            <w:tcW w:w="3184" w:type="pct"/>
            <w:gridSpan w:val="2"/>
            <w:tcBorders>
              <w:top w:val="single" w:sz="4" w:space="0" w:color="auto"/>
              <w:left w:val="single" w:sz="4" w:space="0" w:color="auto"/>
              <w:bottom w:val="single" w:sz="4" w:space="0" w:color="auto"/>
              <w:right w:val="double" w:sz="4" w:space="0" w:color="auto"/>
            </w:tcBorders>
            <w:vAlign w:val="center"/>
          </w:tcPr>
          <w:p w14:paraId="478AC17E" w14:textId="77777777" w:rsidR="00895EDD" w:rsidRPr="0083102E" w:rsidRDefault="00895EDD" w:rsidP="00F65758">
            <w:pPr>
              <w:tabs>
                <w:tab w:val="decimal" w:pos="0"/>
              </w:tabs>
              <w:spacing w:before="40" w:after="40"/>
              <w:jc w:val="center"/>
              <w:rPr>
                <w:bCs/>
                <w:sz w:val="18"/>
                <w:szCs w:val="18"/>
                <w:highlight w:val="red"/>
                <w:lang w:val="uk-UA"/>
              </w:rPr>
            </w:pPr>
            <w:r w:rsidRPr="00BC526B">
              <w:rPr>
                <w:bCs/>
                <w:sz w:val="18"/>
                <w:szCs w:val="18"/>
                <w:lang w:val="uk-UA"/>
              </w:rPr>
              <w:t xml:space="preserve">1 контрольна робота (реферат) / 12 </w:t>
            </w:r>
          </w:p>
        </w:tc>
      </w:tr>
      <w:tr w:rsidR="00895EDD" w:rsidRPr="005A137B" w14:paraId="4EE949E5" w14:textId="77777777" w:rsidTr="00F65758">
        <w:trPr>
          <w:cantSplit/>
        </w:trPr>
        <w:tc>
          <w:tcPr>
            <w:tcW w:w="138" w:type="pct"/>
            <w:tcBorders>
              <w:top w:val="single" w:sz="4" w:space="0" w:color="auto"/>
              <w:left w:val="double" w:sz="4" w:space="0" w:color="auto"/>
              <w:bottom w:val="single" w:sz="4" w:space="0" w:color="auto"/>
              <w:right w:val="single" w:sz="4" w:space="0" w:color="auto"/>
            </w:tcBorders>
            <w:vAlign w:val="center"/>
          </w:tcPr>
          <w:p w14:paraId="47490BCB" w14:textId="77777777" w:rsidR="00895EDD" w:rsidRPr="00736B66" w:rsidRDefault="00895EDD" w:rsidP="00F65758">
            <w:pPr>
              <w:spacing w:before="40" w:after="40"/>
              <w:jc w:val="center"/>
              <w:rPr>
                <w:sz w:val="18"/>
                <w:szCs w:val="18"/>
                <w:lang w:val="uk-UA"/>
              </w:rPr>
            </w:pPr>
            <w:r>
              <w:rPr>
                <w:sz w:val="18"/>
                <w:szCs w:val="18"/>
                <w:lang w:val="uk-UA"/>
              </w:rPr>
              <w:t xml:space="preserve">5. </w:t>
            </w:r>
          </w:p>
        </w:tc>
        <w:tc>
          <w:tcPr>
            <w:tcW w:w="1678" w:type="pct"/>
            <w:tcBorders>
              <w:top w:val="single" w:sz="4" w:space="0" w:color="auto"/>
              <w:left w:val="single" w:sz="4" w:space="0" w:color="auto"/>
              <w:bottom w:val="single" w:sz="4" w:space="0" w:color="auto"/>
              <w:right w:val="single" w:sz="4" w:space="0" w:color="auto"/>
            </w:tcBorders>
            <w:vAlign w:val="center"/>
          </w:tcPr>
          <w:p w14:paraId="585640FD" w14:textId="77777777" w:rsidR="00895EDD" w:rsidRDefault="00895EDD" w:rsidP="00F65758">
            <w:pPr>
              <w:keepNext/>
              <w:spacing w:before="40" w:after="40"/>
              <w:ind w:left="-112" w:right="-36"/>
              <w:jc w:val="both"/>
              <w:rPr>
                <w:lang w:val="uk-UA"/>
              </w:rPr>
            </w:pPr>
            <w:r>
              <w:rPr>
                <w:lang w:val="uk-UA"/>
              </w:rPr>
              <w:t>Форма контролю</w:t>
            </w:r>
          </w:p>
        </w:tc>
        <w:tc>
          <w:tcPr>
            <w:tcW w:w="3184" w:type="pct"/>
            <w:gridSpan w:val="2"/>
            <w:tcBorders>
              <w:top w:val="single" w:sz="4" w:space="0" w:color="auto"/>
              <w:left w:val="single" w:sz="4" w:space="0" w:color="auto"/>
              <w:bottom w:val="single" w:sz="4" w:space="0" w:color="auto"/>
              <w:right w:val="double" w:sz="4" w:space="0" w:color="auto"/>
            </w:tcBorders>
            <w:vAlign w:val="center"/>
          </w:tcPr>
          <w:p w14:paraId="00080660" w14:textId="77777777" w:rsidR="00895EDD" w:rsidRPr="007E50E5" w:rsidRDefault="00895EDD" w:rsidP="00F65758">
            <w:pPr>
              <w:tabs>
                <w:tab w:val="decimal" w:pos="0"/>
              </w:tabs>
              <w:spacing w:before="40" w:after="40"/>
              <w:jc w:val="center"/>
              <w:rPr>
                <w:bCs/>
                <w:sz w:val="18"/>
                <w:szCs w:val="18"/>
                <w:lang w:val="ru-RU"/>
              </w:rPr>
            </w:pPr>
            <w:proofErr w:type="spellStart"/>
            <w:r w:rsidRPr="00BC526B">
              <w:rPr>
                <w:bCs/>
                <w:sz w:val="18"/>
                <w:szCs w:val="18"/>
                <w:lang w:val="ru-RU"/>
              </w:rPr>
              <w:t>Залік</w:t>
            </w:r>
            <w:proofErr w:type="spellEnd"/>
            <w:r w:rsidRPr="00BC526B">
              <w:rPr>
                <w:bCs/>
                <w:sz w:val="18"/>
                <w:szCs w:val="18"/>
                <w:lang w:val="ru-RU"/>
              </w:rPr>
              <w:t xml:space="preserve"> / 6</w:t>
            </w:r>
          </w:p>
        </w:tc>
      </w:tr>
      <w:tr w:rsidR="00895EDD" w:rsidRPr="005A137B" w14:paraId="6012DB94" w14:textId="77777777" w:rsidTr="00F65758">
        <w:trPr>
          <w:cantSplit/>
        </w:trPr>
        <w:tc>
          <w:tcPr>
            <w:tcW w:w="138" w:type="pct"/>
            <w:tcBorders>
              <w:top w:val="single" w:sz="4" w:space="0" w:color="auto"/>
              <w:left w:val="double" w:sz="4" w:space="0" w:color="auto"/>
              <w:bottom w:val="double" w:sz="4" w:space="0" w:color="auto"/>
              <w:right w:val="single" w:sz="4" w:space="0" w:color="auto"/>
            </w:tcBorders>
            <w:vAlign w:val="center"/>
          </w:tcPr>
          <w:p w14:paraId="66C4B8CC" w14:textId="77777777" w:rsidR="00895EDD" w:rsidRPr="00736B66" w:rsidRDefault="00895EDD" w:rsidP="00F65758">
            <w:pPr>
              <w:spacing w:before="40" w:after="40"/>
              <w:jc w:val="center"/>
              <w:rPr>
                <w:sz w:val="18"/>
                <w:szCs w:val="18"/>
                <w:lang w:val="uk-UA"/>
              </w:rPr>
            </w:pPr>
          </w:p>
        </w:tc>
        <w:tc>
          <w:tcPr>
            <w:tcW w:w="1678" w:type="pct"/>
            <w:tcBorders>
              <w:top w:val="single" w:sz="4" w:space="0" w:color="auto"/>
              <w:left w:val="single" w:sz="4" w:space="0" w:color="auto"/>
              <w:bottom w:val="double" w:sz="4" w:space="0" w:color="auto"/>
              <w:right w:val="single" w:sz="4" w:space="0" w:color="auto"/>
            </w:tcBorders>
            <w:vAlign w:val="center"/>
          </w:tcPr>
          <w:p w14:paraId="23F25316" w14:textId="77777777" w:rsidR="00895EDD" w:rsidRPr="00736B66" w:rsidRDefault="00895EDD" w:rsidP="00F65758">
            <w:pPr>
              <w:spacing w:before="40" w:after="40"/>
              <w:rPr>
                <w:sz w:val="18"/>
                <w:szCs w:val="18"/>
                <w:lang w:val="uk-UA"/>
              </w:rPr>
            </w:pPr>
            <w:r>
              <w:rPr>
                <w:sz w:val="18"/>
                <w:szCs w:val="18"/>
                <w:lang w:val="uk-UA"/>
              </w:rPr>
              <w:t>Всього годин</w:t>
            </w:r>
          </w:p>
        </w:tc>
        <w:tc>
          <w:tcPr>
            <w:tcW w:w="3184" w:type="pct"/>
            <w:gridSpan w:val="2"/>
            <w:tcBorders>
              <w:top w:val="single" w:sz="4" w:space="0" w:color="auto"/>
              <w:left w:val="single" w:sz="4" w:space="0" w:color="auto"/>
              <w:bottom w:val="double" w:sz="4" w:space="0" w:color="auto"/>
              <w:right w:val="double" w:sz="4" w:space="0" w:color="auto"/>
            </w:tcBorders>
            <w:vAlign w:val="center"/>
          </w:tcPr>
          <w:p w14:paraId="226A38D4" w14:textId="77777777" w:rsidR="00895EDD" w:rsidRPr="00736B66" w:rsidRDefault="00895EDD" w:rsidP="00F65758">
            <w:pPr>
              <w:tabs>
                <w:tab w:val="decimal" w:pos="0"/>
              </w:tabs>
              <w:spacing w:before="40" w:after="40"/>
              <w:jc w:val="center"/>
              <w:rPr>
                <w:bCs/>
                <w:sz w:val="18"/>
                <w:szCs w:val="18"/>
                <w:lang w:val="uk-UA"/>
              </w:rPr>
            </w:pPr>
            <w:r w:rsidRPr="00BC526B">
              <w:rPr>
                <w:bCs/>
                <w:sz w:val="18"/>
                <w:szCs w:val="18"/>
                <w:lang w:val="uk-UA"/>
              </w:rPr>
              <w:t>5</w:t>
            </w:r>
            <w:r>
              <w:rPr>
                <w:bCs/>
                <w:sz w:val="18"/>
                <w:szCs w:val="18"/>
                <w:lang w:val="uk-UA"/>
              </w:rPr>
              <w:t>4</w:t>
            </w:r>
            <w:r w:rsidRPr="00BC526B">
              <w:rPr>
                <w:bCs/>
                <w:sz w:val="18"/>
                <w:szCs w:val="18"/>
                <w:lang w:val="uk-UA"/>
              </w:rPr>
              <w:t>/ 4</w:t>
            </w:r>
            <w:r>
              <w:rPr>
                <w:bCs/>
                <w:sz w:val="18"/>
                <w:szCs w:val="18"/>
                <w:lang w:val="uk-UA"/>
              </w:rPr>
              <w:t>5</w:t>
            </w:r>
          </w:p>
        </w:tc>
      </w:tr>
      <w:tr w:rsidR="00895EDD" w:rsidRPr="005A137B" w14:paraId="154FBA2E" w14:textId="77777777" w:rsidTr="00F65758">
        <w:trPr>
          <w:cantSplit/>
        </w:trPr>
        <w:tc>
          <w:tcPr>
            <w:tcW w:w="138" w:type="pct"/>
            <w:tcBorders>
              <w:top w:val="double" w:sz="4" w:space="0" w:color="auto"/>
              <w:left w:val="nil"/>
              <w:bottom w:val="nil"/>
              <w:right w:val="nil"/>
            </w:tcBorders>
            <w:vAlign w:val="center"/>
          </w:tcPr>
          <w:p w14:paraId="4E7EB04E" w14:textId="77777777" w:rsidR="00895EDD" w:rsidRPr="00736B66" w:rsidRDefault="00895EDD" w:rsidP="00F65758">
            <w:pPr>
              <w:spacing w:before="40" w:after="40"/>
              <w:jc w:val="center"/>
              <w:rPr>
                <w:sz w:val="18"/>
                <w:szCs w:val="18"/>
                <w:lang w:val="uk-UA"/>
              </w:rPr>
            </w:pPr>
          </w:p>
        </w:tc>
        <w:tc>
          <w:tcPr>
            <w:tcW w:w="1678" w:type="pct"/>
            <w:tcBorders>
              <w:top w:val="double" w:sz="4" w:space="0" w:color="auto"/>
              <w:left w:val="nil"/>
              <w:bottom w:val="nil"/>
              <w:right w:val="nil"/>
            </w:tcBorders>
            <w:vAlign w:val="center"/>
          </w:tcPr>
          <w:p w14:paraId="6D3E7D9F" w14:textId="77777777" w:rsidR="00895EDD" w:rsidRDefault="00895EDD" w:rsidP="00F65758">
            <w:pPr>
              <w:spacing w:before="40" w:after="40"/>
              <w:rPr>
                <w:sz w:val="18"/>
                <w:szCs w:val="18"/>
                <w:lang w:val="uk-UA"/>
              </w:rPr>
            </w:pPr>
          </w:p>
        </w:tc>
        <w:tc>
          <w:tcPr>
            <w:tcW w:w="3184" w:type="pct"/>
            <w:gridSpan w:val="2"/>
            <w:tcBorders>
              <w:top w:val="double" w:sz="4" w:space="0" w:color="auto"/>
              <w:left w:val="nil"/>
              <w:bottom w:val="nil"/>
              <w:right w:val="nil"/>
            </w:tcBorders>
            <w:vAlign w:val="center"/>
          </w:tcPr>
          <w:p w14:paraId="11661C13" w14:textId="77777777" w:rsidR="00895EDD" w:rsidRDefault="00895EDD" w:rsidP="00F65758">
            <w:pPr>
              <w:tabs>
                <w:tab w:val="decimal" w:pos="0"/>
              </w:tabs>
              <w:spacing w:before="40" w:after="40"/>
              <w:jc w:val="center"/>
              <w:rPr>
                <w:bCs/>
                <w:sz w:val="18"/>
                <w:szCs w:val="18"/>
                <w:lang w:val="uk-UA"/>
              </w:rPr>
            </w:pPr>
          </w:p>
        </w:tc>
      </w:tr>
      <w:tr w:rsidR="00895EDD" w:rsidRPr="002F2387" w14:paraId="5BE2225C" w14:textId="77777777" w:rsidTr="00F65758">
        <w:trPr>
          <w:cantSplit/>
          <w:trHeight w:val="84"/>
        </w:trPr>
        <w:tc>
          <w:tcPr>
            <w:tcW w:w="4101" w:type="pct"/>
            <w:gridSpan w:val="3"/>
            <w:tcBorders>
              <w:top w:val="single" w:sz="4" w:space="0" w:color="auto"/>
              <w:left w:val="single" w:sz="4" w:space="0" w:color="auto"/>
              <w:bottom w:val="single" w:sz="4" w:space="0" w:color="auto"/>
              <w:right w:val="single" w:sz="4" w:space="0" w:color="auto"/>
            </w:tcBorders>
          </w:tcPr>
          <w:p w14:paraId="2EA62FCF" w14:textId="77777777" w:rsidR="00895EDD" w:rsidRPr="0057721E" w:rsidRDefault="00895EDD" w:rsidP="00F65758">
            <w:pPr>
              <w:spacing w:before="40" w:after="40"/>
              <w:rPr>
                <w:b/>
              </w:rPr>
            </w:pPr>
            <w:r>
              <w:rPr>
                <w:b/>
              </w:rPr>
              <w:t>2</w:t>
            </w:r>
            <w:r>
              <w:rPr>
                <w:b/>
                <w:lang w:val="uk-UA"/>
              </w:rPr>
              <w:t xml:space="preserve">2) </w:t>
            </w:r>
            <w:r w:rsidRPr="0057721E">
              <w:rPr>
                <w:b/>
              </w:rPr>
              <w:t>Сума вс</w:t>
            </w:r>
            <w:r>
              <w:rPr>
                <w:b/>
                <w:lang w:val="uk-UA"/>
              </w:rPr>
              <w:t>і</w:t>
            </w:r>
            <w:r w:rsidRPr="0057721E">
              <w:rPr>
                <w:b/>
              </w:rPr>
              <w:t xml:space="preserve">х </w:t>
            </w:r>
            <w:r>
              <w:rPr>
                <w:b/>
                <w:lang w:val="uk-UA"/>
              </w:rPr>
              <w:t>годин</w:t>
            </w:r>
            <w:r w:rsidRPr="0057721E">
              <w:rPr>
                <w:b/>
              </w:rPr>
              <w:t>:</w:t>
            </w:r>
          </w:p>
        </w:tc>
        <w:tc>
          <w:tcPr>
            <w:tcW w:w="899" w:type="pct"/>
            <w:tcBorders>
              <w:top w:val="single" w:sz="4" w:space="0" w:color="auto"/>
              <w:left w:val="single" w:sz="4" w:space="0" w:color="auto"/>
              <w:bottom w:val="single" w:sz="4" w:space="0" w:color="auto"/>
              <w:right w:val="single" w:sz="4" w:space="0" w:color="auto"/>
            </w:tcBorders>
            <w:vAlign w:val="center"/>
          </w:tcPr>
          <w:p w14:paraId="3884DB69" w14:textId="77777777" w:rsidR="00895EDD" w:rsidRPr="007E50E5" w:rsidRDefault="00895EDD" w:rsidP="00F65758">
            <w:pPr>
              <w:tabs>
                <w:tab w:val="decimal" w:pos="0"/>
              </w:tabs>
              <w:spacing w:before="40" w:after="40"/>
              <w:jc w:val="center"/>
              <w:rPr>
                <w:lang w:val="uk-UA"/>
              </w:rPr>
            </w:pPr>
            <w:r>
              <w:rPr>
                <w:lang w:val="uk-UA"/>
              </w:rPr>
              <w:t>135</w:t>
            </w:r>
          </w:p>
        </w:tc>
      </w:tr>
      <w:tr w:rsidR="00895EDD" w:rsidRPr="002F2387" w14:paraId="26C1DD6D" w14:textId="77777777" w:rsidTr="00F65758">
        <w:trPr>
          <w:cantSplit/>
          <w:trHeight w:val="82"/>
        </w:trPr>
        <w:tc>
          <w:tcPr>
            <w:tcW w:w="4101" w:type="pct"/>
            <w:gridSpan w:val="3"/>
            <w:tcBorders>
              <w:top w:val="single" w:sz="4" w:space="0" w:color="auto"/>
              <w:left w:val="single" w:sz="4" w:space="0" w:color="auto"/>
              <w:bottom w:val="single" w:sz="4" w:space="0" w:color="auto"/>
              <w:right w:val="single" w:sz="4" w:space="0" w:color="auto"/>
            </w:tcBorders>
          </w:tcPr>
          <w:p w14:paraId="0D4D0DC0" w14:textId="77777777" w:rsidR="00895EDD" w:rsidRPr="007E50E5" w:rsidRDefault="00895EDD" w:rsidP="00F65758">
            <w:pPr>
              <w:rPr>
                <w:b/>
              </w:rPr>
            </w:pPr>
            <w:r>
              <w:rPr>
                <w:b/>
                <w:lang w:val="uk-UA"/>
              </w:rPr>
              <w:t xml:space="preserve">23) </w:t>
            </w:r>
            <w:r w:rsidRPr="007E50E5">
              <w:rPr>
                <w:b/>
              </w:rPr>
              <w:t xml:space="preserve">Загальна кількість кредитів ЕСТS </w:t>
            </w:r>
          </w:p>
        </w:tc>
        <w:tc>
          <w:tcPr>
            <w:tcW w:w="899" w:type="pct"/>
            <w:tcBorders>
              <w:top w:val="single" w:sz="4" w:space="0" w:color="auto"/>
              <w:left w:val="single" w:sz="4" w:space="0" w:color="auto"/>
              <w:bottom w:val="single" w:sz="4" w:space="0" w:color="auto"/>
              <w:right w:val="single" w:sz="4" w:space="0" w:color="auto"/>
            </w:tcBorders>
            <w:vAlign w:val="center"/>
          </w:tcPr>
          <w:p w14:paraId="6015288F" w14:textId="77777777" w:rsidR="00895EDD" w:rsidRPr="007E50E5" w:rsidRDefault="00895EDD" w:rsidP="00F65758">
            <w:pPr>
              <w:tabs>
                <w:tab w:val="decimal" w:pos="0"/>
              </w:tabs>
              <w:spacing w:before="40" w:after="40"/>
              <w:jc w:val="center"/>
              <w:rPr>
                <w:bCs/>
                <w:lang w:val="uk-UA"/>
              </w:rPr>
            </w:pPr>
            <w:r>
              <w:rPr>
                <w:bCs/>
                <w:lang w:val="uk-UA"/>
              </w:rPr>
              <w:t>4,5</w:t>
            </w:r>
          </w:p>
        </w:tc>
      </w:tr>
      <w:tr w:rsidR="00895EDD" w:rsidRPr="002F2387" w14:paraId="160B1F87" w14:textId="77777777" w:rsidTr="00F65758">
        <w:trPr>
          <w:cantSplit/>
          <w:trHeight w:val="82"/>
        </w:trPr>
        <w:tc>
          <w:tcPr>
            <w:tcW w:w="4101" w:type="pct"/>
            <w:gridSpan w:val="3"/>
            <w:tcBorders>
              <w:top w:val="single" w:sz="4" w:space="0" w:color="auto"/>
              <w:left w:val="single" w:sz="4" w:space="0" w:color="auto"/>
              <w:bottom w:val="single" w:sz="4" w:space="0" w:color="auto"/>
              <w:right w:val="single" w:sz="4" w:space="0" w:color="auto"/>
            </w:tcBorders>
          </w:tcPr>
          <w:p w14:paraId="76587284" w14:textId="77777777" w:rsidR="00895EDD" w:rsidRPr="00ED369A" w:rsidRDefault="00895EDD" w:rsidP="00F65758">
            <w:pPr>
              <w:spacing w:before="40" w:after="40"/>
              <w:rPr>
                <w:bCs/>
              </w:rPr>
            </w:pPr>
            <w:r>
              <w:rPr>
                <w:b/>
                <w:bCs/>
                <w:lang w:val="uk-UA"/>
              </w:rPr>
              <w:t>24</w:t>
            </w:r>
            <w:r w:rsidRPr="007E50E5">
              <w:rPr>
                <w:b/>
              </w:rPr>
              <w:t xml:space="preserve">) Кількість </w:t>
            </w:r>
            <w:r>
              <w:rPr>
                <w:b/>
                <w:lang w:val="uk-UA"/>
              </w:rPr>
              <w:t>годин (</w:t>
            </w:r>
            <w:r w:rsidRPr="007E50E5">
              <w:rPr>
                <w:b/>
              </w:rPr>
              <w:t>кредитів</w:t>
            </w:r>
            <w:r>
              <w:rPr>
                <w:b/>
                <w:lang w:val="uk-UA"/>
              </w:rPr>
              <w:t xml:space="preserve"> </w:t>
            </w:r>
            <w:r w:rsidRPr="007E50E5">
              <w:rPr>
                <w:b/>
              </w:rPr>
              <w:t>ЕСТS</w:t>
            </w:r>
            <w:r>
              <w:rPr>
                <w:b/>
                <w:lang w:val="uk-UA"/>
              </w:rPr>
              <w:t>)</w:t>
            </w:r>
            <w:r w:rsidRPr="007E50E5">
              <w:rPr>
                <w:b/>
              </w:rPr>
              <w:t xml:space="preserve"> аудиторного навантаження:</w:t>
            </w:r>
          </w:p>
        </w:tc>
        <w:tc>
          <w:tcPr>
            <w:tcW w:w="899" w:type="pct"/>
            <w:tcBorders>
              <w:top w:val="single" w:sz="4" w:space="0" w:color="auto"/>
              <w:left w:val="single" w:sz="4" w:space="0" w:color="auto"/>
              <w:bottom w:val="single" w:sz="4" w:space="0" w:color="auto"/>
              <w:right w:val="single" w:sz="4" w:space="0" w:color="auto"/>
            </w:tcBorders>
            <w:vAlign w:val="center"/>
          </w:tcPr>
          <w:p w14:paraId="3A2E1C94" w14:textId="77777777" w:rsidR="00895EDD" w:rsidRPr="007E50E5" w:rsidRDefault="00895EDD" w:rsidP="00F65758">
            <w:pPr>
              <w:tabs>
                <w:tab w:val="decimal" w:pos="0"/>
              </w:tabs>
              <w:spacing w:before="40" w:after="40"/>
              <w:jc w:val="center"/>
              <w:rPr>
                <w:bCs/>
                <w:lang w:val="uk-UA"/>
              </w:rPr>
            </w:pPr>
            <w:r>
              <w:rPr>
                <w:bCs/>
                <w:lang w:val="uk-UA"/>
              </w:rPr>
              <w:t>54 (1,80)</w:t>
            </w:r>
          </w:p>
        </w:tc>
      </w:tr>
      <w:tr w:rsidR="00895EDD" w:rsidRPr="002F2387" w14:paraId="5D935F49" w14:textId="77777777" w:rsidTr="00F65758">
        <w:trPr>
          <w:cantSplit/>
          <w:trHeight w:val="82"/>
        </w:trPr>
        <w:tc>
          <w:tcPr>
            <w:tcW w:w="4101" w:type="pct"/>
            <w:gridSpan w:val="3"/>
            <w:tcBorders>
              <w:top w:val="single" w:sz="4" w:space="0" w:color="auto"/>
              <w:left w:val="single" w:sz="4" w:space="0" w:color="auto"/>
              <w:bottom w:val="single" w:sz="4" w:space="0" w:color="auto"/>
              <w:right w:val="single" w:sz="4" w:space="0" w:color="auto"/>
            </w:tcBorders>
          </w:tcPr>
          <w:p w14:paraId="43C535A4" w14:textId="77777777" w:rsidR="00895EDD" w:rsidRPr="0057721E" w:rsidRDefault="00895EDD" w:rsidP="00F65758">
            <w:pPr>
              <w:spacing w:before="40" w:after="40"/>
              <w:ind w:left="357" w:hanging="357"/>
              <w:rPr>
                <w:bCs/>
              </w:rPr>
            </w:pPr>
            <w:r>
              <w:rPr>
                <w:b/>
                <w:bCs/>
                <w:lang w:val="uk-UA"/>
              </w:rPr>
              <w:t xml:space="preserve">25) </w:t>
            </w:r>
            <w:r w:rsidRPr="007E50E5">
              <w:rPr>
                <w:b/>
              </w:rPr>
              <w:t xml:space="preserve">Кількість </w:t>
            </w:r>
            <w:r>
              <w:rPr>
                <w:b/>
                <w:lang w:val="uk-UA"/>
              </w:rPr>
              <w:t>необхідних годин (</w:t>
            </w:r>
            <w:r w:rsidRPr="007E50E5">
              <w:rPr>
                <w:b/>
              </w:rPr>
              <w:t>кредитів</w:t>
            </w:r>
            <w:r>
              <w:rPr>
                <w:b/>
                <w:lang w:val="uk-UA"/>
              </w:rPr>
              <w:t xml:space="preserve"> </w:t>
            </w:r>
            <w:r w:rsidRPr="007E50E5">
              <w:rPr>
                <w:b/>
              </w:rPr>
              <w:t>ЕСТS</w:t>
            </w:r>
            <w:r>
              <w:rPr>
                <w:b/>
                <w:lang w:val="uk-UA"/>
              </w:rPr>
              <w:t>)</w:t>
            </w:r>
            <w:r w:rsidRPr="007E50E5">
              <w:rPr>
                <w:b/>
              </w:rPr>
              <w:t xml:space="preserve"> </w:t>
            </w:r>
            <w:r>
              <w:rPr>
                <w:b/>
                <w:lang w:val="uk-UA"/>
              </w:rPr>
              <w:t xml:space="preserve"> СРС для забезпечення</w:t>
            </w:r>
            <w:r w:rsidRPr="007E50E5">
              <w:rPr>
                <w:b/>
              </w:rPr>
              <w:t xml:space="preserve"> аудиторного навантаження:</w:t>
            </w:r>
          </w:p>
        </w:tc>
        <w:tc>
          <w:tcPr>
            <w:tcW w:w="899" w:type="pct"/>
            <w:tcBorders>
              <w:top w:val="single" w:sz="4" w:space="0" w:color="auto"/>
              <w:left w:val="single" w:sz="4" w:space="0" w:color="auto"/>
              <w:bottom w:val="single" w:sz="4" w:space="0" w:color="auto"/>
              <w:right w:val="single" w:sz="4" w:space="0" w:color="auto"/>
            </w:tcBorders>
            <w:vAlign w:val="center"/>
          </w:tcPr>
          <w:p w14:paraId="7FA7A5DF" w14:textId="77777777" w:rsidR="00895EDD" w:rsidRPr="00BC526B" w:rsidRDefault="00895EDD" w:rsidP="00F65758">
            <w:pPr>
              <w:tabs>
                <w:tab w:val="decimal" w:pos="0"/>
              </w:tabs>
              <w:spacing w:before="40" w:after="40"/>
              <w:jc w:val="center"/>
              <w:rPr>
                <w:bCs/>
                <w:lang w:val="uk-UA"/>
              </w:rPr>
            </w:pPr>
            <w:r w:rsidRPr="00BC526B">
              <w:rPr>
                <w:bCs/>
                <w:lang w:val="uk-UA"/>
              </w:rPr>
              <w:t>4</w:t>
            </w:r>
            <w:r>
              <w:rPr>
                <w:bCs/>
                <w:lang w:val="uk-UA"/>
              </w:rPr>
              <w:t>5</w:t>
            </w:r>
            <w:r w:rsidRPr="00BC526B">
              <w:rPr>
                <w:bCs/>
                <w:lang w:val="uk-UA"/>
              </w:rPr>
              <w:t xml:space="preserve"> (1,5</w:t>
            </w:r>
            <w:r>
              <w:rPr>
                <w:bCs/>
                <w:lang w:val="uk-UA"/>
              </w:rPr>
              <w:t>0</w:t>
            </w:r>
            <w:r w:rsidRPr="00BC526B">
              <w:rPr>
                <w:bCs/>
                <w:lang w:val="uk-UA"/>
              </w:rPr>
              <w:t>)</w:t>
            </w:r>
          </w:p>
        </w:tc>
      </w:tr>
      <w:tr w:rsidR="00895EDD" w:rsidRPr="002F2387" w14:paraId="66A6D923" w14:textId="77777777" w:rsidTr="00F65758">
        <w:trPr>
          <w:cantSplit/>
          <w:trHeight w:val="82"/>
        </w:trPr>
        <w:tc>
          <w:tcPr>
            <w:tcW w:w="4101" w:type="pct"/>
            <w:gridSpan w:val="3"/>
            <w:tcBorders>
              <w:top w:val="single" w:sz="4" w:space="0" w:color="auto"/>
              <w:left w:val="single" w:sz="4" w:space="0" w:color="auto"/>
              <w:bottom w:val="single" w:sz="4" w:space="0" w:color="auto"/>
              <w:right w:val="single" w:sz="4" w:space="0" w:color="auto"/>
            </w:tcBorders>
          </w:tcPr>
          <w:p w14:paraId="79BB5659" w14:textId="77777777" w:rsidR="00895EDD" w:rsidRDefault="00895EDD" w:rsidP="00F65758">
            <w:pPr>
              <w:spacing w:before="40" w:after="40"/>
              <w:ind w:left="357" w:hanging="357"/>
              <w:rPr>
                <w:b/>
                <w:bCs/>
                <w:lang w:val="uk-UA"/>
              </w:rPr>
            </w:pPr>
            <w:r>
              <w:rPr>
                <w:b/>
                <w:bCs/>
                <w:lang w:val="uk-UA"/>
              </w:rPr>
              <w:t xml:space="preserve">26) </w:t>
            </w:r>
            <w:r w:rsidRPr="007E50E5">
              <w:rPr>
                <w:b/>
              </w:rPr>
              <w:t xml:space="preserve">Кількість </w:t>
            </w:r>
            <w:r>
              <w:rPr>
                <w:b/>
                <w:lang w:val="uk-UA"/>
              </w:rPr>
              <w:t>годин (</w:t>
            </w:r>
            <w:r w:rsidRPr="007E50E5">
              <w:rPr>
                <w:b/>
              </w:rPr>
              <w:t>кредитів</w:t>
            </w:r>
            <w:r>
              <w:rPr>
                <w:b/>
                <w:lang w:val="uk-UA"/>
              </w:rPr>
              <w:t xml:space="preserve"> </w:t>
            </w:r>
            <w:r w:rsidRPr="007E50E5">
              <w:rPr>
                <w:b/>
              </w:rPr>
              <w:t>ЕСТS</w:t>
            </w:r>
            <w:r>
              <w:rPr>
                <w:b/>
                <w:lang w:val="uk-UA"/>
              </w:rPr>
              <w:t>)</w:t>
            </w:r>
            <w:r w:rsidRPr="007E50E5">
              <w:rPr>
                <w:b/>
              </w:rPr>
              <w:t xml:space="preserve"> </w:t>
            </w:r>
            <w:r>
              <w:rPr>
                <w:b/>
                <w:lang w:val="uk-UA"/>
              </w:rPr>
              <w:t>СРС ,  забезпечених навчальним планом:</w:t>
            </w:r>
          </w:p>
        </w:tc>
        <w:tc>
          <w:tcPr>
            <w:tcW w:w="899" w:type="pct"/>
            <w:tcBorders>
              <w:top w:val="single" w:sz="4" w:space="0" w:color="auto"/>
              <w:left w:val="single" w:sz="4" w:space="0" w:color="auto"/>
              <w:bottom w:val="single" w:sz="4" w:space="0" w:color="auto"/>
              <w:right w:val="single" w:sz="4" w:space="0" w:color="auto"/>
            </w:tcBorders>
            <w:vAlign w:val="center"/>
          </w:tcPr>
          <w:p w14:paraId="22EC8494" w14:textId="77777777" w:rsidR="00895EDD" w:rsidRPr="00BC526B" w:rsidRDefault="00895EDD" w:rsidP="00F65758">
            <w:pPr>
              <w:tabs>
                <w:tab w:val="decimal" w:pos="0"/>
              </w:tabs>
              <w:spacing w:before="40" w:after="40"/>
              <w:jc w:val="center"/>
              <w:rPr>
                <w:bCs/>
                <w:lang w:val="uk-UA"/>
              </w:rPr>
            </w:pPr>
            <w:r>
              <w:rPr>
                <w:bCs/>
                <w:lang w:val="uk-UA"/>
              </w:rPr>
              <w:t>81</w:t>
            </w:r>
            <w:r w:rsidRPr="00BC526B">
              <w:rPr>
                <w:bCs/>
                <w:lang w:val="uk-UA"/>
              </w:rPr>
              <w:t xml:space="preserve"> (2,</w:t>
            </w:r>
            <w:r>
              <w:rPr>
                <w:bCs/>
                <w:lang w:val="uk-UA"/>
              </w:rPr>
              <w:t>70</w:t>
            </w:r>
            <w:r w:rsidRPr="00BC526B">
              <w:rPr>
                <w:bCs/>
                <w:lang w:val="uk-UA"/>
              </w:rPr>
              <w:t>)</w:t>
            </w:r>
          </w:p>
        </w:tc>
      </w:tr>
      <w:tr w:rsidR="00895EDD" w:rsidRPr="002F2387" w14:paraId="4FD042DE" w14:textId="77777777" w:rsidTr="00F65758">
        <w:trPr>
          <w:cantSplit/>
        </w:trPr>
        <w:tc>
          <w:tcPr>
            <w:tcW w:w="5000" w:type="pct"/>
            <w:gridSpan w:val="4"/>
            <w:tcBorders>
              <w:top w:val="single" w:sz="4" w:space="0" w:color="auto"/>
              <w:left w:val="single" w:sz="4" w:space="0" w:color="auto"/>
              <w:bottom w:val="single" w:sz="4" w:space="0" w:color="auto"/>
              <w:right w:val="single" w:sz="4" w:space="0" w:color="auto"/>
            </w:tcBorders>
          </w:tcPr>
          <w:p w14:paraId="29E4F679" w14:textId="77777777" w:rsidR="00895EDD" w:rsidRPr="00384F03" w:rsidRDefault="00895EDD" w:rsidP="00F65758">
            <w:pPr>
              <w:spacing w:before="40" w:after="40"/>
              <w:ind w:left="357" w:hanging="357"/>
              <w:rPr>
                <w:b/>
                <w:lang w:val="ru-RU"/>
              </w:rPr>
            </w:pPr>
            <w:r>
              <w:rPr>
                <w:b/>
                <w:bCs/>
              </w:rPr>
              <w:t>27</w:t>
            </w:r>
            <w:r>
              <w:rPr>
                <w:b/>
                <w:bCs/>
                <w:lang w:val="uk-UA"/>
              </w:rPr>
              <w:t xml:space="preserve">) Посилання: </w:t>
            </w:r>
            <w:r w:rsidRPr="00895EDD">
              <w:rPr>
                <w:lang w:val="uk-UA"/>
              </w:rPr>
              <w:t>http://org2.knuba.edu.ua/course/view.php?id=1278</w:t>
            </w:r>
          </w:p>
        </w:tc>
      </w:tr>
    </w:tbl>
    <w:p w14:paraId="03A2205C" w14:textId="77777777" w:rsidR="00895EDD" w:rsidRDefault="00895EDD" w:rsidP="00895EDD">
      <w:pPr>
        <w:rPr>
          <w:sz w:val="22"/>
          <w:szCs w:val="22"/>
        </w:rPr>
      </w:pPr>
    </w:p>
    <w:p w14:paraId="09F58AEC" w14:textId="77777777" w:rsidR="00895EDD" w:rsidRDefault="00895EDD" w:rsidP="0083102E"/>
    <w:p w14:paraId="778D267D" w14:textId="77777777" w:rsidR="0083102E" w:rsidRDefault="0083102E"/>
    <w:sectPr w:rsidR="0083102E" w:rsidSect="00042E0F">
      <w:headerReference w:type="default" r:id="rId12"/>
      <w:footerReference w:type="default" r:id="rId13"/>
      <w:pgSz w:w="11906" w:h="16838" w:code="9"/>
      <w:pgMar w:top="1418" w:right="851"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C718" w14:textId="77777777" w:rsidR="00CF252F" w:rsidRDefault="00CF252F" w:rsidP="002D0F12">
      <w:r>
        <w:separator/>
      </w:r>
    </w:p>
  </w:endnote>
  <w:endnote w:type="continuationSeparator" w:id="0">
    <w:p w14:paraId="7FE1CBDB" w14:textId="77777777" w:rsidR="00CF252F" w:rsidRDefault="00CF252F" w:rsidP="002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20FE" w14:textId="77777777" w:rsidR="008C3154" w:rsidRPr="00D153C5" w:rsidRDefault="008C3154" w:rsidP="0069609F">
    <w:pPr>
      <w:pStyle w:val="a6"/>
      <w:tabs>
        <w:tab w:val="clear" w:pos="4536"/>
        <w:tab w:val="clear" w:pos="9072"/>
        <w:tab w:val="center" w:pos="4820"/>
        <w:tab w:val="right" w:pos="9639"/>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1F79" w14:textId="77777777" w:rsidR="00CF252F" w:rsidRDefault="00CF252F" w:rsidP="002D0F12">
      <w:r>
        <w:separator/>
      </w:r>
    </w:p>
  </w:footnote>
  <w:footnote w:type="continuationSeparator" w:id="0">
    <w:p w14:paraId="7E421EA8" w14:textId="77777777" w:rsidR="00CF252F" w:rsidRDefault="00CF252F" w:rsidP="002D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282F" w14:textId="74F4B2A1" w:rsidR="008C3154" w:rsidRPr="00AF33D4" w:rsidRDefault="008C3154" w:rsidP="0069609F">
    <w:pPr>
      <w:pStyle w:val="a4"/>
      <w:tabs>
        <w:tab w:val="clear" w:pos="4536"/>
        <w:tab w:val="clear" w:pos="9072"/>
        <w:tab w:val="center" w:pos="4820"/>
        <w:tab w:val="right" w:pos="9639"/>
      </w:tabs>
      <w:rPr>
        <w:sz w:val="16"/>
        <w:szCs w:val="16"/>
      </w:rPr>
    </w:pPr>
    <w:r>
      <w:rPr>
        <w:noProof/>
      </w:rPr>
      <mc:AlternateContent>
        <mc:Choice Requires="wpg">
          <w:drawing>
            <wp:anchor distT="0" distB="0" distL="114300" distR="114300" simplePos="0" relativeHeight="251659264" behindDoc="0" locked="0" layoutInCell="1" allowOverlap="1" wp14:anchorId="3AD24920" wp14:editId="05CDD300">
              <wp:simplePos x="0" y="0"/>
              <wp:positionH relativeFrom="column">
                <wp:posOffset>3900170</wp:posOffset>
              </wp:positionH>
              <wp:positionV relativeFrom="paragraph">
                <wp:posOffset>26035</wp:posOffset>
              </wp:positionV>
              <wp:extent cx="2209165" cy="418961"/>
              <wp:effectExtent l="0" t="0" r="19685" b="196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418961"/>
                        <a:chOff x="3883" y="733"/>
                        <a:chExt cx="3479" cy="375"/>
                      </a:xfrm>
                    </wpg:grpSpPr>
                    <wps:wsp>
                      <wps:cNvPr id="2" name="Rectangle 2"/>
                      <wps:cNvSpPr>
                        <a:spLocks noChangeArrowheads="1"/>
                      </wps:cNvSpPr>
                      <wps:spPr bwMode="auto">
                        <a:xfrm>
                          <a:off x="3883" y="733"/>
                          <a:ext cx="900" cy="369"/>
                        </a:xfrm>
                        <a:prstGeom prst="rect">
                          <a:avLst/>
                        </a:prstGeom>
                        <a:solidFill>
                          <a:srgbClr val="FFFFFF"/>
                        </a:solidFill>
                        <a:ln w="9525">
                          <a:solidFill>
                            <a:srgbClr val="000000"/>
                          </a:solidFill>
                          <a:miter lim="800000"/>
                          <a:headEnd/>
                          <a:tailEnd/>
                        </a:ln>
                      </wps:spPr>
                      <wps:txbx>
                        <w:txbxContent>
                          <w:p w14:paraId="304C1FC0" w14:textId="73149591" w:rsidR="008C3154" w:rsidRPr="00C63A24" w:rsidRDefault="008C3154" w:rsidP="0069609F">
                            <w:pPr>
                              <w:jc w:val="center"/>
                              <w:rPr>
                                <w:rFonts w:ascii="Tahoma" w:hAnsi="Tahoma" w:cs="Tahoma"/>
                                <w:sz w:val="14"/>
                                <w:lang w:val="uk-UA"/>
                              </w:rPr>
                            </w:pPr>
                            <w:r>
                              <w:rPr>
                                <w:rFonts w:ascii="Tahoma" w:hAnsi="Tahoma" w:cs="Tahoma"/>
                                <w:sz w:val="14"/>
                                <w:lang w:val="uk-UA"/>
                              </w:rPr>
                              <w:t>081</w:t>
                            </w:r>
                          </w:p>
                        </w:txbxContent>
                      </wps:txbx>
                      <wps:bodyPr rot="0" vert="horz" wrap="square" lIns="91440" tIns="45720" rIns="91440" bIns="45720" anchor="t" anchorCtr="0" upright="1">
                        <a:noAutofit/>
                      </wps:bodyPr>
                    </wps:wsp>
                    <wps:wsp>
                      <wps:cNvPr id="3" name="Rectangle 3"/>
                      <wps:cNvSpPr>
                        <a:spLocks noChangeArrowheads="1"/>
                      </wps:cNvSpPr>
                      <wps:spPr bwMode="auto">
                        <a:xfrm>
                          <a:off x="4783" y="733"/>
                          <a:ext cx="1307" cy="369"/>
                        </a:xfrm>
                        <a:prstGeom prst="rect">
                          <a:avLst/>
                        </a:prstGeom>
                        <a:solidFill>
                          <a:srgbClr val="FFFFFF"/>
                        </a:solidFill>
                        <a:ln w="9525">
                          <a:solidFill>
                            <a:srgbClr val="000000"/>
                          </a:solidFill>
                          <a:miter lim="800000"/>
                          <a:headEnd/>
                          <a:tailEnd/>
                        </a:ln>
                      </wps:spPr>
                      <wps:txbx>
                        <w:txbxContent>
                          <w:p w14:paraId="656F98F1" w14:textId="19E5C4EE" w:rsidR="008C3154" w:rsidRPr="002D0F12" w:rsidRDefault="008C3154" w:rsidP="0069609F">
                            <w:pPr>
                              <w:jc w:val="center"/>
                              <w:rPr>
                                <w:rFonts w:ascii="Tahoma" w:hAnsi="Tahoma" w:cs="Tahoma"/>
                                <w:sz w:val="14"/>
                                <w:szCs w:val="16"/>
                                <w:lang w:val="uk-UA"/>
                              </w:rPr>
                            </w:pPr>
                            <w:r>
                              <w:rPr>
                                <w:rFonts w:ascii="Tahoma" w:hAnsi="Tahoma" w:cs="Tahoma"/>
                                <w:sz w:val="14"/>
                                <w:szCs w:val="16"/>
                                <w:lang w:val="uk-UA"/>
                              </w:rPr>
                              <w:t>Будівельне та містобудівне право</w:t>
                            </w:r>
                          </w:p>
                        </w:txbxContent>
                      </wps:txbx>
                      <wps:bodyPr rot="0" vert="horz" wrap="square" lIns="91440" tIns="45720" rIns="91440" bIns="45720" anchor="t" anchorCtr="0" upright="1">
                        <a:noAutofit/>
                      </wps:bodyPr>
                    </wps:wsp>
                    <wps:wsp>
                      <wps:cNvPr id="4" name="Rectangle 4"/>
                      <wps:cNvSpPr>
                        <a:spLocks noChangeArrowheads="1"/>
                      </wps:cNvSpPr>
                      <wps:spPr bwMode="auto">
                        <a:xfrm>
                          <a:off x="6086" y="733"/>
                          <a:ext cx="1276" cy="375"/>
                        </a:xfrm>
                        <a:prstGeom prst="rect">
                          <a:avLst/>
                        </a:prstGeom>
                        <a:solidFill>
                          <a:srgbClr val="FFFFFF"/>
                        </a:solidFill>
                        <a:ln w="9525">
                          <a:solidFill>
                            <a:srgbClr val="000000"/>
                          </a:solidFill>
                          <a:miter lim="800000"/>
                          <a:headEnd/>
                          <a:tailEnd/>
                        </a:ln>
                      </wps:spPr>
                      <wps:txbx>
                        <w:txbxContent>
                          <w:p w14:paraId="32264CD4" w14:textId="77777777" w:rsidR="008C3154" w:rsidRPr="00CC32B7" w:rsidRDefault="008C3154" w:rsidP="0069609F">
                            <w:pPr>
                              <w:pStyle w:val="a4"/>
                              <w:jc w:val="center"/>
                              <w:rPr>
                                <w:rFonts w:ascii="Tahoma" w:hAnsi="Tahoma" w:cs="Tahoma"/>
                                <w:sz w:val="14"/>
                                <w:szCs w:val="16"/>
                                <w:lang w:val="uk-UA"/>
                              </w:rPr>
                            </w:pPr>
                            <w:proofErr w:type="spellStart"/>
                            <w:r>
                              <w:rPr>
                                <w:rFonts w:ascii="Tahoma" w:hAnsi="Tahoma" w:cs="Tahoma"/>
                                <w:sz w:val="14"/>
                                <w:szCs w:val="16"/>
                              </w:rPr>
                              <w:t>Сторінка</w:t>
                            </w:r>
                            <w:proofErr w:type="spellEnd"/>
                            <w:r>
                              <w:rPr>
                                <w:rFonts w:ascii="Tahoma" w:hAnsi="Tahoma" w:cs="Tahoma"/>
                                <w:sz w:val="14"/>
                                <w:szCs w:val="16"/>
                              </w:rPr>
                              <w:t xml:space="preserve"> 1 з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24920" id="Группа 1" o:spid="_x0000_s1026" style="position:absolute;margin-left:307.1pt;margin-top:2.05pt;width:173.95pt;height:33pt;z-index:251659264" coordorigin="3883,733" coordsize="34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">
              <v:rect id="Rectangle 2" o:spid="_x0000_s1027" style="position:absolute;left:3883;top:733;width:90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04C1FC0" w14:textId="73149591" w:rsidR="008C3154" w:rsidRPr="00C63A24" w:rsidRDefault="008C3154" w:rsidP="0069609F">
                      <w:pPr>
                        <w:jc w:val="center"/>
                        <w:rPr>
                          <w:rFonts w:ascii="Tahoma" w:hAnsi="Tahoma" w:cs="Tahoma"/>
                          <w:sz w:val="14"/>
                          <w:lang w:val="uk-UA"/>
                        </w:rPr>
                      </w:pPr>
                      <w:r>
                        <w:rPr>
                          <w:rFonts w:ascii="Tahoma" w:hAnsi="Tahoma" w:cs="Tahoma"/>
                          <w:sz w:val="14"/>
                          <w:lang w:val="uk-UA"/>
                        </w:rPr>
                        <w:t>081</w:t>
                      </w:r>
                    </w:p>
                  </w:txbxContent>
                </v:textbox>
              </v:rect>
              <v:rect id="Rectangle 3" o:spid="_x0000_s1028" style="position:absolute;left:4783;top:733;width:1307;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656F98F1" w14:textId="19E5C4EE" w:rsidR="008C3154" w:rsidRPr="002D0F12" w:rsidRDefault="008C3154" w:rsidP="0069609F">
                      <w:pPr>
                        <w:jc w:val="center"/>
                        <w:rPr>
                          <w:rFonts w:ascii="Tahoma" w:hAnsi="Tahoma" w:cs="Tahoma"/>
                          <w:sz w:val="14"/>
                          <w:szCs w:val="16"/>
                          <w:lang w:val="uk-UA"/>
                        </w:rPr>
                      </w:pPr>
                      <w:r>
                        <w:rPr>
                          <w:rFonts w:ascii="Tahoma" w:hAnsi="Tahoma" w:cs="Tahoma"/>
                          <w:sz w:val="14"/>
                          <w:szCs w:val="16"/>
                          <w:lang w:val="uk-UA"/>
                        </w:rPr>
                        <w:t>Будівельне та містобудівне право</w:t>
                      </w:r>
                    </w:p>
                  </w:txbxContent>
                </v:textbox>
              </v:rect>
              <v:rect id="Rectangle 4" o:spid="_x0000_s1029" style="position:absolute;left:6086;top:733;width:127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2264CD4" w14:textId="77777777" w:rsidR="008C3154" w:rsidRPr="00CC32B7" w:rsidRDefault="008C3154" w:rsidP="0069609F">
                      <w:pPr>
                        <w:pStyle w:val="a4"/>
                        <w:jc w:val="center"/>
                        <w:rPr>
                          <w:rFonts w:ascii="Tahoma" w:hAnsi="Tahoma" w:cs="Tahoma"/>
                          <w:sz w:val="14"/>
                          <w:szCs w:val="16"/>
                          <w:lang w:val="uk-UA"/>
                        </w:rPr>
                      </w:pPr>
                      <w:proofErr w:type="spellStart"/>
                      <w:r>
                        <w:rPr>
                          <w:rFonts w:ascii="Tahoma" w:hAnsi="Tahoma" w:cs="Tahoma"/>
                          <w:sz w:val="14"/>
                          <w:szCs w:val="16"/>
                        </w:rPr>
                        <w:t>Сторінка</w:t>
                      </w:r>
                      <w:proofErr w:type="spellEnd"/>
                      <w:r>
                        <w:rPr>
                          <w:rFonts w:ascii="Tahoma" w:hAnsi="Tahoma" w:cs="Tahoma"/>
                          <w:sz w:val="14"/>
                          <w:szCs w:val="16"/>
                        </w:rPr>
                        <w:t xml:space="preserve"> 1 з 3</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A03"/>
    <w:multiLevelType w:val="hybridMultilevel"/>
    <w:tmpl w:val="7CC05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E2FFB"/>
    <w:multiLevelType w:val="hybridMultilevel"/>
    <w:tmpl w:val="6BCCD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0284B"/>
    <w:multiLevelType w:val="hybridMultilevel"/>
    <w:tmpl w:val="2A9C1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A663D"/>
    <w:multiLevelType w:val="hybridMultilevel"/>
    <w:tmpl w:val="A098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9076A"/>
    <w:multiLevelType w:val="hybridMultilevel"/>
    <w:tmpl w:val="F4F86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71955"/>
    <w:multiLevelType w:val="hybridMultilevel"/>
    <w:tmpl w:val="C2E42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BA5262"/>
    <w:multiLevelType w:val="hybridMultilevel"/>
    <w:tmpl w:val="84924F76"/>
    <w:lvl w:ilvl="0" w:tplc="1F58D1F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C31207B0">
      <w:start w:val="1"/>
      <w:numFmt w:val="decimal"/>
      <w:lvlText w:val="%4."/>
      <w:lvlJc w:val="left"/>
      <w:pPr>
        <w:ind w:left="3229" w:hanging="360"/>
      </w:pPr>
      <w:rPr>
        <w:b w:val="0"/>
        <w:bCs w:val="0"/>
        <w:lang w:val="ru-RU"/>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C510AB"/>
    <w:multiLevelType w:val="hybridMultilevel"/>
    <w:tmpl w:val="A6C41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0579AE"/>
    <w:multiLevelType w:val="hybridMultilevel"/>
    <w:tmpl w:val="1DAE15D6"/>
    <w:lvl w:ilvl="0" w:tplc="BC50E516">
      <w:start w:val="1"/>
      <w:numFmt w:val="decimal"/>
      <w:lvlText w:val="%1."/>
      <w:lvlJc w:val="left"/>
      <w:pPr>
        <w:ind w:left="90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DB3BDF"/>
    <w:multiLevelType w:val="hybridMultilevel"/>
    <w:tmpl w:val="7EBA0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B2FD9"/>
    <w:multiLevelType w:val="hybridMultilevel"/>
    <w:tmpl w:val="CC64B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413BF7"/>
    <w:multiLevelType w:val="hybridMultilevel"/>
    <w:tmpl w:val="D780D4BC"/>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3" w15:restartNumberingAfterBreak="0">
    <w:nsid w:val="330F7E49"/>
    <w:multiLevelType w:val="hybridMultilevel"/>
    <w:tmpl w:val="3DA44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A4497"/>
    <w:multiLevelType w:val="hybridMultilevel"/>
    <w:tmpl w:val="199E3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23649"/>
    <w:multiLevelType w:val="hybridMultilevel"/>
    <w:tmpl w:val="4B30D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13220"/>
    <w:multiLevelType w:val="hybridMultilevel"/>
    <w:tmpl w:val="09AC78CE"/>
    <w:lvl w:ilvl="0" w:tplc="42FC229C">
      <w:start w:val="1"/>
      <w:numFmt w:val="decimal"/>
      <w:lvlText w:val="%1."/>
      <w:lvlJc w:val="left"/>
      <w:pPr>
        <w:tabs>
          <w:tab w:val="num" w:pos="794"/>
        </w:tabs>
        <w:ind w:left="794" w:hanging="510"/>
      </w:pPr>
      <w:rPr>
        <w:rFonts w:hint="default"/>
      </w:rPr>
    </w:lvl>
    <w:lvl w:ilvl="1" w:tplc="04220019" w:tentative="1">
      <w:start w:val="1"/>
      <w:numFmt w:val="lowerLetter"/>
      <w:lvlText w:val="%2."/>
      <w:lvlJc w:val="left"/>
      <w:pPr>
        <w:tabs>
          <w:tab w:val="num" w:pos="400"/>
        </w:tabs>
        <w:ind w:left="400" w:hanging="360"/>
      </w:pPr>
    </w:lvl>
    <w:lvl w:ilvl="2" w:tplc="0422001B" w:tentative="1">
      <w:start w:val="1"/>
      <w:numFmt w:val="lowerRoman"/>
      <w:lvlText w:val="%3."/>
      <w:lvlJc w:val="right"/>
      <w:pPr>
        <w:tabs>
          <w:tab w:val="num" w:pos="1120"/>
        </w:tabs>
        <w:ind w:left="1120" w:hanging="180"/>
      </w:pPr>
    </w:lvl>
    <w:lvl w:ilvl="3" w:tplc="0422000F" w:tentative="1">
      <w:start w:val="1"/>
      <w:numFmt w:val="decimal"/>
      <w:lvlText w:val="%4."/>
      <w:lvlJc w:val="left"/>
      <w:pPr>
        <w:tabs>
          <w:tab w:val="num" w:pos="1840"/>
        </w:tabs>
        <w:ind w:left="1840" w:hanging="360"/>
      </w:pPr>
    </w:lvl>
    <w:lvl w:ilvl="4" w:tplc="04220019" w:tentative="1">
      <w:start w:val="1"/>
      <w:numFmt w:val="lowerLetter"/>
      <w:lvlText w:val="%5."/>
      <w:lvlJc w:val="left"/>
      <w:pPr>
        <w:tabs>
          <w:tab w:val="num" w:pos="2560"/>
        </w:tabs>
        <w:ind w:left="2560" w:hanging="360"/>
      </w:pPr>
    </w:lvl>
    <w:lvl w:ilvl="5" w:tplc="0422001B" w:tentative="1">
      <w:start w:val="1"/>
      <w:numFmt w:val="lowerRoman"/>
      <w:lvlText w:val="%6."/>
      <w:lvlJc w:val="right"/>
      <w:pPr>
        <w:tabs>
          <w:tab w:val="num" w:pos="3280"/>
        </w:tabs>
        <w:ind w:left="3280" w:hanging="180"/>
      </w:pPr>
    </w:lvl>
    <w:lvl w:ilvl="6" w:tplc="0422000F" w:tentative="1">
      <w:start w:val="1"/>
      <w:numFmt w:val="decimal"/>
      <w:lvlText w:val="%7."/>
      <w:lvlJc w:val="left"/>
      <w:pPr>
        <w:tabs>
          <w:tab w:val="num" w:pos="4000"/>
        </w:tabs>
        <w:ind w:left="4000" w:hanging="360"/>
      </w:pPr>
    </w:lvl>
    <w:lvl w:ilvl="7" w:tplc="04220019" w:tentative="1">
      <w:start w:val="1"/>
      <w:numFmt w:val="lowerLetter"/>
      <w:lvlText w:val="%8."/>
      <w:lvlJc w:val="left"/>
      <w:pPr>
        <w:tabs>
          <w:tab w:val="num" w:pos="4720"/>
        </w:tabs>
        <w:ind w:left="4720" w:hanging="360"/>
      </w:pPr>
    </w:lvl>
    <w:lvl w:ilvl="8" w:tplc="0422001B" w:tentative="1">
      <w:start w:val="1"/>
      <w:numFmt w:val="lowerRoman"/>
      <w:lvlText w:val="%9."/>
      <w:lvlJc w:val="right"/>
      <w:pPr>
        <w:tabs>
          <w:tab w:val="num" w:pos="5440"/>
        </w:tabs>
        <w:ind w:left="5440" w:hanging="180"/>
      </w:pPr>
    </w:lvl>
  </w:abstractNum>
  <w:abstractNum w:abstractNumId="17" w15:restartNumberingAfterBreak="0">
    <w:nsid w:val="415C2EB8"/>
    <w:multiLevelType w:val="hybridMultilevel"/>
    <w:tmpl w:val="1CA439D8"/>
    <w:lvl w:ilvl="0" w:tplc="8BBE7CA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8" w15:restartNumberingAfterBreak="0">
    <w:nsid w:val="4177383E"/>
    <w:multiLevelType w:val="hybridMultilevel"/>
    <w:tmpl w:val="09AC78CE"/>
    <w:lvl w:ilvl="0" w:tplc="42FC229C">
      <w:start w:val="1"/>
      <w:numFmt w:val="decimal"/>
      <w:lvlText w:val="%1."/>
      <w:lvlJc w:val="left"/>
      <w:pPr>
        <w:tabs>
          <w:tab w:val="num" w:pos="538"/>
        </w:tabs>
        <w:ind w:left="538" w:hanging="510"/>
      </w:pPr>
      <w:rPr>
        <w:rFonts w:hint="default"/>
      </w:rPr>
    </w:lvl>
    <w:lvl w:ilvl="1" w:tplc="04220019" w:tentative="1">
      <w:start w:val="1"/>
      <w:numFmt w:val="lowerLetter"/>
      <w:lvlText w:val="%2."/>
      <w:lvlJc w:val="left"/>
      <w:pPr>
        <w:tabs>
          <w:tab w:val="num" w:pos="1108"/>
        </w:tabs>
        <w:ind w:left="1108" w:hanging="360"/>
      </w:pPr>
    </w:lvl>
    <w:lvl w:ilvl="2" w:tplc="0422001B" w:tentative="1">
      <w:start w:val="1"/>
      <w:numFmt w:val="lowerRoman"/>
      <w:lvlText w:val="%3."/>
      <w:lvlJc w:val="right"/>
      <w:pPr>
        <w:tabs>
          <w:tab w:val="num" w:pos="1828"/>
        </w:tabs>
        <w:ind w:left="1828" w:hanging="180"/>
      </w:pPr>
    </w:lvl>
    <w:lvl w:ilvl="3" w:tplc="0422000F" w:tentative="1">
      <w:start w:val="1"/>
      <w:numFmt w:val="decimal"/>
      <w:lvlText w:val="%4."/>
      <w:lvlJc w:val="left"/>
      <w:pPr>
        <w:tabs>
          <w:tab w:val="num" w:pos="2548"/>
        </w:tabs>
        <w:ind w:left="2548" w:hanging="360"/>
      </w:pPr>
    </w:lvl>
    <w:lvl w:ilvl="4" w:tplc="04220019" w:tentative="1">
      <w:start w:val="1"/>
      <w:numFmt w:val="lowerLetter"/>
      <w:lvlText w:val="%5."/>
      <w:lvlJc w:val="left"/>
      <w:pPr>
        <w:tabs>
          <w:tab w:val="num" w:pos="3268"/>
        </w:tabs>
        <w:ind w:left="3268" w:hanging="360"/>
      </w:pPr>
    </w:lvl>
    <w:lvl w:ilvl="5" w:tplc="0422001B" w:tentative="1">
      <w:start w:val="1"/>
      <w:numFmt w:val="lowerRoman"/>
      <w:lvlText w:val="%6."/>
      <w:lvlJc w:val="right"/>
      <w:pPr>
        <w:tabs>
          <w:tab w:val="num" w:pos="3988"/>
        </w:tabs>
        <w:ind w:left="3988" w:hanging="180"/>
      </w:pPr>
    </w:lvl>
    <w:lvl w:ilvl="6" w:tplc="0422000F" w:tentative="1">
      <w:start w:val="1"/>
      <w:numFmt w:val="decimal"/>
      <w:lvlText w:val="%7."/>
      <w:lvlJc w:val="left"/>
      <w:pPr>
        <w:tabs>
          <w:tab w:val="num" w:pos="4708"/>
        </w:tabs>
        <w:ind w:left="4708" w:hanging="360"/>
      </w:pPr>
    </w:lvl>
    <w:lvl w:ilvl="7" w:tplc="04220019" w:tentative="1">
      <w:start w:val="1"/>
      <w:numFmt w:val="lowerLetter"/>
      <w:lvlText w:val="%8."/>
      <w:lvlJc w:val="left"/>
      <w:pPr>
        <w:tabs>
          <w:tab w:val="num" w:pos="5428"/>
        </w:tabs>
        <w:ind w:left="5428" w:hanging="360"/>
      </w:pPr>
    </w:lvl>
    <w:lvl w:ilvl="8" w:tplc="0422001B" w:tentative="1">
      <w:start w:val="1"/>
      <w:numFmt w:val="lowerRoman"/>
      <w:lvlText w:val="%9."/>
      <w:lvlJc w:val="right"/>
      <w:pPr>
        <w:tabs>
          <w:tab w:val="num" w:pos="6148"/>
        </w:tabs>
        <w:ind w:left="6148" w:hanging="180"/>
      </w:pPr>
    </w:lvl>
  </w:abstractNum>
  <w:abstractNum w:abstractNumId="19" w15:restartNumberingAfterBreak="0">
    <w:nsid w:val="47932806"/>
    <w:multiLevelType w:val="hybridMultilevel"/>
    <w:tmpl w:val="529A5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BA59E6"/>
    <w:multiLevelType w:val="hybridMultilevel"/>
    <w:tmpl w:val="5394E2C4"/>
    <w:lvl w:ilvl="0" w:tplc="51E4FC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A23281F"/>
    <w:multiLevelType w:val="hybridMultilevel"/>
    <w:tmpl w:val="B456E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2715A"/>
    <w:multiLevelType w:val="hybridMultilevel"/>
    <w:tmpl w:val="60949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37256A"/>
    <w:multiLevelType w:val="hybridMultilevel"/>
    <w:tmpl w:val="9EE06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D0056C"/>
    <w:multiLevelType w:val="hybridMultilevel"/>
    <w:tmpl w:val="732E0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939DC"/>
    <w:multiLevelType w:val="hybridMultilevel"/>
    <w:tmpl w:val="5F06E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680807"/>
    <w:multiLevelType w:val="hybridMultilevel"/>
    <w:tmpl w:val="6E20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EB250A"/>
    <w:multiLevelType w:val="hybridMultilevel"/>
    <w:tmpl w:val="A3B0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2"/>
  </w:num>
  <w:num w:numId="3">
    <w:abstractNumId w:val="24"/>
  </w:num>
  <w:num w:numId="4">
    <w:abstractNumId w:val="14"/>
  </w:num>
  <w:num w:numId="5">
    <w:abstractNumId w:val="8"/>
  </w:num>
  <w:num w:numId="6">
    <w:abstractNumId w:val="20"/>
  </w:num>
  <w:num w:numId="7">
    <w:abstractNumId w:val="9"/>
  </w:num>
  <w:num w:numId="8">
    <w:abstractNumId w:val="7"/>
  </w:num>
  <w:num w:numId="9">
    <w:abstractNumId w:val="3"/>
  </w:num>
  <w:num w:numId="10">
    <w:abstractNumId w:val="11"/>
  </w:num>
  <w:num w:numId="11">
    <w:abstractNumId w:val="5"/>
  </w:num>
  <w:num w:numId="12">
    <w:abstractNumId w:val="21"/>
  </w:num>
  <w:num w:numId="13">
    <w:abstractNumId w:val="0"/>
  </w:num>
  <w:num w:numId="14">
    <w:abstractNumId w:val="23"/>
  </w:num>
  <w:num w:numId="15">
    <w:abstractNumId w:val="15"/>
  </w:num>
  <w:num w:numId="16">
    <w:abstractNumId w:val="19"/>
  </w:num>
  <w:num w:numId="17">
    <w:abstractNumId w:val="2"/>
  </w:num>
  <w:num w:numId="18">
    <w:abstractNumId w:val="4"/>
  </w:num>
  <w:num w:numId="19">
    <w:abstractNumId w:val="1"/>
  </w:num>
  <w:num w:numId="20">
    <w:abstractNumId w:val="25"/>
  </w:num>
  <w:num w:numId="21">
    <w:abstractNumId w:val="13"/>
  </w:num>
  <w:num w:numId="22">
    <w:abstractNumId w:val="27"/>
  </w:num>
  <w:num w:numId="23">
    <w:abstractNumId w:val="26"/>
  </w:num>
  <w:num w:numId="24">
    <w:abstractNumId w:val="6"/>
  </w:num>
  <w:num w:numId="25">
    <w:abstractNumId w:val="12"/>
  </w:num>
  <w:num w:numId="26">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12"/>
    <w:rsid w:val="00021B68"/>
    <w:rsid w:val="00042E0F"/>
    <w:rsid w:val="00055013"/>
    <w:rsid w:val="000C0C03"/>
    <w:rsid w:val="00111A10"/>
    <w:rsid w:val="00134D84"/>
    <w:rsid w:val="00150295"/>
    <w:rsid w:val="0016649F"/>
    <w:rsid w:val="00166712"/>
    <w:rsid w:val="001821D3"/>
    <w:rsid w:val="001E5ABC"/>
    <w:rsid w:val="001F2526"/>
    <w:rsid w:val="00204F73"/>
    <w:rsid w:val="00253D17"/>
    <w:rsid w:val="00283721"/>
    <w:rsid w:val="002D0F12"/>
    <w:rsid w:val="00370245"/>
    <w:rsid w:val="00375390"/>
    <w:rsid w:val="00377857"/>
    <w:rsid w:val="00384F03"/>
    <w:rsid w:val="003853EB"/>
    <w:rsid w:val="003A36A7"/>
    <w:rsid w:val="003B2257"/>
    <w:rsid w:val="004610E4"/>
    <w:rsid w:val="00486DD6"/>
    <w:rsid w:val="004A1C37"/>
    <w:rsid w:val="004C5B31"/>
    <w:rsid w:val="004F36EC"/>
    <w:rsid w:val="0052325C"/>
    <w:rsid w:val="00532B67"/>
    <w:rsid w:val="00567365"/>
    <w:rsid w:val="005C04F1"/>
    <w:rsid w:val="005E1A04"/>
    <w:rsid w:val="005F2E0F"/>
    <w:rsid w:val="00611574"/>
    <w:rsid w:val="00674C71"/>
    <w:rsid w:val="0069609F"/>
    <w:rsid w:val="006B291E"/>
    <w:rsid w:val="0071008F"/>
    <w:rsid w:val="00785F88"/>
    <w:rsid w:val="007B157F"/>
    <w:rsid w:val="007D2196"/>
    <w:rsid w:val="00804E23"/>
    <w:rsid w:val="0081410A"/>
    <w:rsid w:val="0083102E"/>
    <w:rsid w:val="00861870"/>
    <w:rsid w:val="00895EDD"/>
    <w:rsid w:val="008C3154"/>
    <w:rsid w:val="00936B04"/>
    <w:rsid w:val="00942B68"/>
    <w:rsid w:val="00950C7B"/>
    <w:rsid w:val="00955866"/>
    <w:rsid w:val="00976181"/>
    <w:rsid w:val="00995065"/>
    <w:rsid w:val="00995B3B"/>
    <w:rsid w:val="009D0E70"/>
    <w:rsid w:val="00A43707"/>
    <w:rsid w:val="00A9431E"/>
    <w:rsid w:val="00AE0ECD"/>
    <w:rsid w:val="00B069ED"/>
    <w:rsid w:val="00BA735E"/>
    <w:rsid w:val="00BC526B"/>
    <w:rsid w:val="00BF0A1D"/>
    <w:rsid w:val="00BF5DB6"/>
    <w:rsid w:val="00C62B15"/>
    <w:rsid w:val="00CC0A12"/>
    <w:rsid w:val="00CC32B7"/>
    <w:rsid w:val="00CD1052"/>
    <w:rsid w:val="00CD4161"/>
    <w:rsid w:val="00CE002B"/>
    <w:rsid w:val="00CE18B3"/>
    <w:rsid w:val="00CF252F"/>
    <w:rsid w:val="00D01DE7"/>
    <w:rsid w:val="00D23F0E"/>
    <w:rsid w:val="00D77DE4"/>
    <w:rsid w:val="00DA2D06"/>
    <w:rsid w:val="00DF7B61"/>
    <w:rsid w:val="00E257D2"/>
    <w:rsid w:val="00E4164B"/>
    <w:rsid w:val="00EA3B4E"/>
    <w:rsid w:val="00EB5889"/>
    <w:rsid w:val="00F00265"/>
    <w:rsid w:val="00F22EC7"/>
    <w:rsid w:val="00F267BD"/>
    <w:rsid w:val="00F45FD9"/>
    <w:rsid w:val="00F73BF6"/>
    <w:rsid w:val="00FD0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64C50"/>
  <w15:chartTrackingRefBased/>
  <w15:docId w15:val="{B0EA048E-50F6-4692-969E-E60DD98F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EDD"/>
    <w:pPr>
      <w:spacing w:after="0" w:line="240" w:lineRule="auto"/>
    </w:pPr>
    <w:rPr>
      <w:rFonts w:ascii="Times New Roman" w:eastAsia="Calibri" w:hAnsi="Times New Roman" w:cs="Times New Roman"/>
      <w:sz w:val="20"/>
      <w:szCs w:val="20"/>
      <w:lang w:val="pl-PL" w:eastAsia="pl-PL"/>
    </w:rPr>
  </w:style>
  <w:style w:type="paragraph" w:styleId="1">
    <w:name w:val="heading 1"/>
    <w:basedOn w:val="a"/>
    <w:link w:val="10"/>
    <w:uiPriority w:val="99"/>
    <w:qFormat/>
    <w:rsid w:val="00F00265"/>
    <w:pPr>
      <w:spacing w:before="100" w:beforeAutospacing="1" w:after="100" w:afterAutospacing="1"/>
      <w:outlineLvl w:val="0"/>
    </w:pPr>
    <w:rPr>
      <w:rFonts w:eastAsia="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F12"/>
    <w:pPr>
      <w:spacing w:before="100" w:after="100"/>
    </w:pPr>
    <w:rPr>
      <w:sz w:val="24"/>
    </w:rPr>
  </w:style>
  <w:style w:type="paragraph" w:styleId="a4">
    <w:name w:val="header"/>
    <w:aliases w:val="Znak Znak Znak,Znak Znak"/>
    <w:basedOn w:val="a"/>
    <w:link w:val="a5"/>
    <w:rsid w:val="002D0F12"/>
    <w:pPr>
      <w:tabs>
        <w:tab w:val="center" w:pos="4536"/>
        <w:tab w:val="right" w:pos="9072"/>
      </w:tabs>
    </w:pPr>
    <w:rPr>
      <w:lang w:val="x-none" w:eastAsia="x-none"/>
    </w:rPr>
  </w:style>
  <w:style w:type="character" w:customStyle="1" w:styleId="a5">
    <w:name w:val="Верхний колонтитул Знак"/>
    <w:aliases w:val="Znak Znak Znak Знак,Znak Znak Знак"/>
    <w:basedOn w:val="a0"/>
    <w:link w:val="a4"/>
    <w:rsid w:val="002D0F12"/>
    <w:rPr>
      <w:rFonts w:ascii="Times New Roman" w:eastAsia="Calibri" w:hAnsi="Times New Roman" w:cs="Times New Roman"/>
      <w:sz w:val="20"/>
      <w:szCs w:val="20"/>
      <w:lang w:val="x-none" w:eastAsia="x-none"/>
    </w:rPr>
  </w:style>
  <w:style w:type="paragraph" w:styleId="a6">
    <w:name w:val="footer"/>
    <w:basedOn w:val="a"/>
    <w:link w:val="a7"/>
    <w:rsid w:val="002D0F12"/>
    <w:pPr>
      <w:tabs>
        <w:tab w:val="center" w:pos="4536"/>
        <w:tab w:val="right" w:pos="9072"/>
      </w:tabs>
    </w:pPr>
  </w:style>
  <w:style w:type="character" w:customStyle="1" w:styleId="a7">
    <w:name w:val="Нижний колонтитул Знак"/>
    <w:basedOn w:val="a0"/>
    <w:link w:val="a6"/>
    <w:rsid w:val="002D0F12"/>
    <w:rPr>
      <w:rFonts w:ascii="Times New Roman" w:eastAsia="Calibri" w:hAnsi="Times New Roman" w:cs="Times New Roman"/>
      <w:sz w:val="20"/>
      <w:szCs w:val="20"/>
      <w:lang w:val="pl-PL" w:eastAsia="pl-PL"/>
    </w:rPr>
  </w:style>
  <w:style w:type="paragraph" w:styleId="a8">
    <w:name w:val="List Paragraph"/>
    <w:basedOn w:val="a"/>
    <w:uiPriority w:val="34"/>
    <w:qFormat/>
    <w:rsid w:val="002D0F12"/>
    <w:pPr>
      <w:suppressAutoHyphens/>
      <w:spacing w:after="200" w:line="276" w:lineRule="auto"/>
      <w:ind w:left="720"/>
    </w:pPr>
    <w:rPr>
      <w:rFonts w:ascii="Calibri" w:hAnsi="Calibri" w:cs="Calibri"/>
      <w:sz w:val="22"/>
      <w:szCs w:val="22"/>
      <w:lang w:val="ru-RU" w:eastAsia="ar-SA"/>
    </w:rPr>
  </w:style>
  <w:style w:type="paragraph" w:styleId="a9">
    <w:name w:val="Body Text"/>
    <w:basedOn w:val="a"/>
    <w:link w:val="aa"/>
    <w:rsid w:val="002D0F12"/>
    <w:pPr>
      <w:spacing w:after="120"/>
    </w:pPr>
  </w:style>
  <w:style w:type="character" w:customStyle="1" w:styleId="aa">
    <w:name w:val="Основной текст Знак"/>
    <w:basedOn w:val="a0"/>
    <w:link w:val="a9"/>
    <w:rsid w:val="002D0F12"/>
    <w:rPr>
      <w:rFonts w:ascii="Times New Roman" w:eastAsia="Calibri" w:hAnsi="Times New Roman" w:cs="Times New Roman"/>
      <w:sz w:val="20"/>
      <w:szCs w:val="20"/>
      <w:lang w:val="pl-PL" w:eastAsia="pl-PL"/>
    </w:rPr>
  </w:style>
  <w:style w:type="character" w:styleId="ab">
    <w:name w:val="Hyperlink"/>
    <w:rsid w:val="0081410A"/>
    <w:rPr>
      <w:color w:val="0000FF"/>
      <w:u w:val="single"/>
    </w:rPr>
  </w:style>
  <w:style w:type="character" w:customStyle="1" w:styleId="10">
    <w:name w:val="Заголовок 1 Знак"/>
    <w:basedOn w:val="a0"/>
    <w:link w:val="1"/>
    <w:uiPriority w:val="99"/>
    <w:rsid w:val="00F00265"/>
    <w:rPr>
      <w:rFonts w:ascii="Times New Roman" w:eastAsia="Times New Roman" w:hAnsi="Times New Roman" w:cs="Times New Roman"/>
      <w:b/>
      <w:bCs/>
      <w:kern w:val="36"/>
      <w:sz w:val="48"/>
      <w:szCs w:val="48"/>
      <w:lang w:eastAsia="ru-RU"/>
    </w:rPr>
  </w:style>
  <w:style w:type="character" w:styleId="ac">
    <w:name w:val="Strong"/>
    <w:uiPriority w:val="22"/>
    <w:qFormat/>
    <w:rsid w:val="00F00265"/>
    <w:rPr>
      <w:b/>
      <w:bCs/>
    </w:rPr>
  </w:style>
  <w:style w:type="paragraph" w:customStyle="1" w:styleId="ad">
    <w:basedOn w:val="a"/>
    <w:next w:val="ae"/>
    <w:link w:val="af"/>
    <w:uiPriority w:val="99"/>
    <w:qFormat/>
    <w:rsid w:val="00F00265"/>
    <w:pPr>
      <w:spacing w:line="360" w:lineRule="auto"/>
      <w:jc w:val="center"/>
    </w:pPr>
    <w:rPr>
      <w:rFonts w:eastAsia="Times New Roman" w:cstheme="minorBidi"/>
      <w:sz w:val="28"/>
      <w:szCs w:val="22"/>
      <w:lang w:val="uk-UA" w:eastAsia="en-US"/>
    </w:rPr>
  </w:style>
  <w:style w:type="character" w:customStyle="1" w:styleId="af">
    <w:name w:val="Название Знак"/>
    <w:link w:val="ad"/>
    <w:uiPriority w:val="99"/>
    <w:rsid w:val="00F00265"/>
    <w:rPr>
      <w:rFonts w:ascii="Times New Roman" w:eastAsia="Times New Roman" w:hAnsi="Times New Roman"/>
      <w:sz w:val="28"/>
      <w:lang w:val="uk-UA"/>
    </w:rPr>
  </w:style>
  <w:style w:type="character" w:styleId="af0">
    <w:name w:val="Emphasis"/>
    <w:uiPriority w:val="20"/>
    <w:qFormat/>
    <w:rsid w:val="00F00265"/>
    <w:rPr>
      <w:rFonts w:cs="Times New Roman"/>
      <w:i/>
      <w:iCs/>
    </w:rPr>
  </w:style>
  <w:style w:type="character" w:customStyle="1" w:styleId="postauthor">
    <w:name w:val="post__author"/>
    <w:rsid w:val="00F00265"/>
  </w:style>
  <w:style w:type="paragraph" w:styleId="ae">
    <w:name w:val="Title"/>
    <w:basedOn w:val="a"/>
    <w:next w:val="a"/>
    <w:link w:val="af1"/>
    <w:uiPriority w:val="10"/>
    <w:qFormat/>
    <w:rsid w:val="00F00265"/>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e"/>
    <w:uiPriority w:val="10"/>
    <w:rsid w:val="00F00265"/>
    <w:rPr>
      <w:rFonts w:asciiTheme="majorHAnsi" w:eastAsiaTheme="majorEastAsia" w:hAnsiTheme="majorHAnsi" w:cstheme="majorBidi"/>
      <w:spacing w:val="-10"/>
      <w:kern w:val="28"/>
      <w:sz w:val="56"/>
      <w:szCs w:val="56"/>
      <w:lang w:val="pl-PL" w:eastAsia="pl-PL"/>
    </w:rPr>
  </w:style>
  <w:style w:type="character" w:styleId="af2">
    <w:name w:val="Unresolved Mention"/>
    <w:basedOn w:val="a0"/>
    <w:uiPriority w:val="99"/>
    <w:semiHidden/>
    <w:unhideWhenUsed/>
    <w:rsid w:val="00042E0F"/>
    <w:rPr>
      <w:color w:val="605E5C"/>
      <w:shd w:val="clear" w:color="auto" w:fill="E1DFDD"/>
    </w:rPr>
  </w:style>
  <w:style w:type="character" w:customStyle="1" w:styleId="FontStyle19">
    <w:name w:val="Font Style19"/>
    <w:uiPriority w:val="99"/>
    <w:rsid w:val="00BF5DB6"/>
    <w:rPr>
      <w:rFonts w:ascii="Georgia" w:hAnsi="Georgia" w:cs="Georgia"/>
      <w:sz w:val="20"/>
      <w:szCs w:val="20"/>
    </w:rPr>
  </w:style>
  <w:style w:type="paragraph" w:styleId="HTML">
    <w:name w:val="HTML Preformatted"/>
    <w:basedOn w:val="a"/>
    <w:link w:val="HTML0"/>
    <w:uiPriority w:val="99"/>
    <w:unhideWhenUsed/>
    <w:rsid w:val="00BF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basedOn w:val="a0"/>
    <w:link w:val="HTML"/>
    <w:uiPriority w:val="99"/>
    <w:rsid w:val="00BF5DB6"/>
    <w:rPr>
      <w:rFonts w:ascii="Courier New" w:eastAsia="Times New Roman" w:hAnsi="Courier New" w:cs="Courier New"/>
      <w:sz w:val="20"/>
      <w:szCs w:val="20"/>
      <w:lang w:eastAsia="ru-RU"/>
    </w:rPr>
  </w:style>
  <w:style w:type="character" w:customStyle="1" w:styleId="rvts23">
    <w:name w:val="rvts23"/>
    <w:basedOn w:val="a0"/>
    <w:rsid w:val="00BF5DB6"/>
  </w:style>
  <w:style w:type="character" w:customStyle="1" w:styleId="rvts15">
    <w:name w:val="rvts15"/>
    <w:basedOn w:val="a0"/>
    <w:rsid w:val="00BF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2299">
      <w:bodyDiv w:val="1"/>
      <w:marLeft w:val="0"/>
      <w:marRight w:val="0"/>
      <w:marTop w:val="0"/>
      <w:marBottom w:val="0"/>
      <w:divBdr>
        <w:top w:val="none" w:sz="0" w:space="0" w:color="auto"/>
        <w:left w:val="none" w:sz="0" w:space="0" w:color="auto"/>
        <w:bottom w:val="none" w:sz="0" w:space="0" w:color="auto"/>
        <w:right w:val="none" w:sz="0" w:space="0" w:color="auto"/>
      </w:divBdr>
    </w:div>
    <w:div w:id="198554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nuba.edu.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books.in.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g2.knuba.edu.ua/" TargetMode="External"/><Relationship Id="rId4" Type="http://schemas.openxmlformats.org/officeDocument/2006/relationships/settings" Target="settings.xml"/><Relationship Id="rId9" Type="http://schemas.openxmlformats.org/officeDocument/2006/relationships/hyperlink" Target="http://www.rada.d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DB2E-2344-43EF-A98A-2C97725E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9</Pages>
  <Words>3869</Words>
  <Characters>22055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Світлана Власівна.</dc:creator>
  <cp:keywords/>
  <dc:description/>
  <cp:lastModifiedBy>PEREHUDA Yevhen</cp:lastModifiedBy>
  <cp:revision>22</cp:revision>
  <cp:lastPrinted>2021-02-05T15:58:00Z</cp:lastPrinted>
  <dcterms:created xsi:type="dcterms:W3CDTF">2021-02-05T16:55:00Z</dcterms:created>
  <dcterms:modified xsi:type="dcterms:W3CDTF">2022-01-09T09:07:00Z</dcterms:modified>
</cp:coreProperties>
</file>