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8505"/>
      </w:tblGrid>
      <w:tr w:rsidR="003E41E0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1E0" w:rsidRPr="00FC0736" w:rsidRDefault="003E41E0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Кафедра_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менеджменту в будівництві</w:t>
            </w:r>
            <w:bookmarkStart w:id="0" w:name="_GoBack"/>
            <w:bookmarkEnd w:id="0"/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</w:t>
            </w:r>
          </w:p>
          <w:p w:rsidR="003E41E0" w:rsidRDefault="003E41E0" w:rsidP="007513E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викладача_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Горбач М.В.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</w:t>
            </w:r>
          </w:p>
          <w:p w:rsidR="00E23262" w:rsidRDefault="00E23262" w:rsidP="007513E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Доцент кафедри менеджменту в будівництві (штатний)</w:t>
            </w:r>
          </w:p>
          <w:p w:rsidR="00E23262" w:rsidRPr="00583780" w:rsidRDefault="00E23262" w:rsidP="007513E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Кандидат технічних наук, доцент</w:t>
            </w:r>
          </w:p>
        </w:tc>
      </w:tr>
      <w:tr w:rsidR="003E41E0" w:rsidRPr="007043D3">
        <w:trPr>
          <w:trHeight w:val="652"/>
        </w:trPr>
        <w:tc>
          <w:tcPr>
            <w:tcW w:w="14992" w:type="dxa"/>
            <w:gridSpan w:val="2"/>
          </w:tcPr>
          <w:p w:rsidR="003E41E0" w:rsidRPr="007043D3" w:rsidRDefault="003E41E0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(в редакції постанови </w:t>
            </w:r>
            <w:proofErr w:type="spellStart"/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КМУвід</w:t>
            </w:r>
            <w:proofErr w:type="spellEnd"/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24 березня 2021 р. № 365)</w:t>
            </w:r>
          </w:p>
        </w:tc>
      </w:tr>
      <w:tr w:rsidR="003E41E0" w:rsidRPr="00E23262">
        <w:trPr>
          <w:trHeight w:val="3534"/>
        </w:trPr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3E41E0" w:rsidRPr="007513EC" w:rsidRDefault="003E41E0" w:rsidP="007513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Інноваційні підходи запобігання ризикам підготовчої фази будівельних </w:t>
            </w:r>
            <w:proofErr w:type="spellStart"/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девелоперських</w:t>
            </w:r>
            <w:proofErr w:type="spellEnd"/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проектів.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Донецького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». –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. 21. – ДДУУ, 2016. – С. 122-131</w:t>
            </w:r>
          </w:p>
          <w:p w:rsidR="003E41E0" w:rsidRPr="007513EC" w:rsidRDefault="003E41E0" w:rsidP="007513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13E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 Інноваційна технологія оцінки якості менеджменту будівельних підрядних підприємств.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розвитком складних систем. – 2017. – Вип. 32. – С. 146 – 152. </w:t>
            </w:r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(Збірник входить до науко метричних баз: </w:t>
            </w:r>
            <w:proofErr w:type="spellStart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Ulrichsweb</w:t>
            </w:r>
            <w:proofErr w:type="spellEnd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(США), </w:t>
            </w:r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BASE</w:t>
            </w:r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(Н</w:t>
            </w:r>
            <w:proofErr w:type="spellStart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меччина</w:t>
            </w:r>
            <w:proofErr w:type="spellEnd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Index</w:t>
            </w:r>
            <w:proofErr w:type="spellEnd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Copernicus</w:t>
            </w:r>
            <w:proofErr w:type="spellEnd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Польша</w:t>
            </w:r>
            <w:proofErr w:type="spellEnd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))</w:t>
            </w:r>
          </w:p>
          <w:p w:rsidR="003E41E0" w:rsidRPr="007513EC" w:rsidRDefault="003E41E0" w:rsidP="007513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Концептуально-аналітичні особливості атрибуції проектів біосферо сумісного будівництва на платформі </w:t>
            </w:r>
            <w:proofErr w:type="spellStart"/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декаплінгу</w:t>
            </w:r>
            <w:proofErr w:type="spellEnd"/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системі </w:t>
            </w:r>
            <w:proofErr w:type="spellStart"/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девелоперського</w:t>
            </w:r>
            <w:proofErr w:type="spellEnd"/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управління. 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наукових праць </w:t>
            </w:r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». - 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-  55.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- 2019 р. С.276-288.</w:t>
            </w:r>
          </w:p>
          <w:p w:rsidR="003E41E0" w:rsidRPr="007513EC" w:rsidRDefault="003E41E0" w:rsidP="007513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економіко-технологічних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оці</w:t>
            </w:r>
            <w:proofErr w:type="gram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іосферосумісного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Управління розвитком складних систем. – 2019. – Вип. 40. – С. 193 – 201. </w:t>
            </w:r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(Збірник входить до науко метричних баз: </w:t>
            </w:r>
            <w:proofErr w:type="spellStart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Ulrichsweb</w:t>
            </w:r>
            <w:proofErr w:type="spellEnd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(США), </w:t>
            </w:r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BASE</w:t>
            </w:r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(Н</w:t>
            </w:r>
            <w:proofErr w:type="spellStart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меччина</w:t>
            </w:r>
            <w:proofErr w:type="spellEnd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Index</w:t>
            </w:r>
            <w:proofErr w:type="spellEnd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Copernicus</w:t>
            </w:r>
            <w:proofErr w:type="spellEnd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Польша</w:t>
            </w:r>
            <w:proofErr w:type="spellEnd"/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))</w:t>
            </w:r>
          </w:p>
          <w:p w:rsidR="003E41E0" w:rsidRPr="007513EC" w:rsidRDefault="003E41E0" w:rsidP="007513E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Аналіз існуючих варіантів організаційної-технологічної підготовки комплексного зосередженого будівництва. 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Journal of Astana IT University. Volume 3, September 2020, Astana. P.51-62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7513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https://sj.astanait.edu.kz/wp-</w:t>
              </w:r>
              <w:r w:rsidRPr="007513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content/uploads/2020/12/</w:t>
              </w:r>
            </w:hyperlink>
            <w:r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Journal-AITU_3vol-51-62.pdf</w:t>
            </w:r>
          </w:p>
          <w:p w:rsidR="003E41E0" w:rsidRPr="007513EC" w:rsidRDefault="003E41E0" w:rsidP="007513EC">
            <w:pPr>
              <w:spacing w:after="0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Conceptual model for assessing the competitiveness on fuzzy logic: social and resource factors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IEEE International Conference on Smart Information Systems and Technologies. Astana IT University. Kazakhstan – 2021.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13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(Scopus)</w:t>
            </w:r>
          </w:p>
          <w:p w:rsidR="003E41E0" w:rsidRPr="007513EC" w:rsidRDefault="003E41E0" w:rsidP="007513EC">
            <w:pPr>
              <w:shd w:val="clear" w:color="auto" w:fill="FFFFFF"/>
              <w:spacing w:after="0"/>
              <w:outlineLvl w:val="0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EC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of strategic analysis of formation and administration of investment activity of stockholder construction company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Scientific Journal of Astana IT University. </w:t>
            </w:r>
            <w:r w:rsidRPr="00751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.51-62. Kazakhstan – 2021.</w:t>
            </w:r>
          </w:p>
          <w:p w:rsidR="003E41E0" w:rsidRPr="007513EC" w:rsidRDefault="003E41E0" w:rsidP="007513EC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7513EC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7513EC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Convergence of the finite element method and the semi-analytical finite element method for prismatic bodies with variable physical and geometric parameters</w:t>
            </w:r>
            <w:r w:rsidRPr="007513EC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>.</w:t>
            </w:r>
            <w:r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Strength of materials and theory of structures. P. 92-104. Kyiv-2021. (web of </w:t>
            </w:r>
            <w:proofErr w:type="spellStart"/>
            <w:r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sciens</w:t>
            </w:r>
            <w:proofErr w:type="spellEnd"/>
            <w:r w:rsidRPr="0075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E41E0" w:rsidRDefault="003E41E0" w:rsidP="007043D3">
            <w:pPr>
              <w:pStyle w:val="1"/>
              <w:ind w:left="0" w:right="0" w:firstLine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513EC">
              <w:rPr>
                <w:rStyle w:val="rvts82"/>
                <w:sz w:val="24"/>
                <w:szCs w:val="24"/>
                <w:lang w:val="uk-UA"/>
              </w:rPr>
              <w:t xml:space="preserve">9. </w:t>
            </w:r>
            <w:r w:rsidRPr="007513EC">
              <w:rPr>
                <w:kern w:val="36"/>
                <w:sz w:val="24"/>
                <w:szCs w:val="24"/>
                <w:lang w:val="uk-UA"/>
              </w:rPr>
              <w:t xml:space="preserve"> Вартісно-інжинірингові компоненти попередження економічних деструкцій в діяльності учасників </w:t>
            </w:r>
            <w:proofErr w:type="spellStart"/>
            <w:r w:rsidRPr="007513EC">
              <w:rPr>
                <w:kern w:val="36"/>
                <w:sz w:val="24"/>
                <w:szCs w:val="24"/>
                <w:lang w:val="uk-UA"/>
              </w:rPr>
              <w:t>проєктів</w:t>
            </w:r>
            <w:proofErr w:type="spellEnd"/>
            <w:r w:rsidRPr="007513EC">
              <w:rPr>
                <w:kern w:val="36"/>
                <w:sz w:val="24"/>
                <w:szCs w:val="24"/>
                <w:lang w:val="uk-UA"/>
              </w:rPr>
              <w:t xml:space="preserve"> будівельного девелопменту.</w:t>
            </w:r>
            <w:r w:rsidRPr="007513EC">
              <w:rPr>
                <w:sz w:val="24"/>
                <w:szCs w:val="24"/>
                <w:lang w:val="uk-UA"/>
              </w:rPr>
              <w:t xml:space="preserve"> Управління розвитком складних систем. – 2021. – Вип. 45. – С. 121-130. </w:t>
            </w:r>
            <w:r w:rsidRPr="007513EC">
              <w:rPr>
                <w:color w:val="000000"/>
                <w:sz w:val="24"/>
                <w:szCs w:val="24"/>
                <w:lang w:val="uk-UA"/>
              </w:rPr>
              <w:t xml:space="preserve">(Збірник входить до науко метричних баз: </w:t>
            </w:r>
            <w:proofErr w:type="spellStart"/>
            <w:r w:rsidRPr="007513EC">
              <w:rPr>
                <w:i/>
                <w:iCs/>
                <w:sz w:val="24"/>
                <w:szCs w:val="24"/>
              </w:rPr>
              <w:t>Ulrichsweb</w:t>
            </w:r>
            <w:proofErr w:type="spellEnd"/>
            <w:r w:rsidRPr="007513EC">
              <w:rPr>
                <w:i/>
                <w:iCs/>
                <w:sz w:val="24"/>
                <w:szCs w:val="24"/>
                <w:lang w:val="uk-UA"/>
              </w:rPr>
              <w:t xml:space="preserve"> (США), </w:t>
            </w:r>
            <w:r w:rsidRPr="007513EC">
              <w:rPr>
                <w:i/>
                <w:iCs/>
                <w:sz w:val="24"/>
                <w:szCs w:val="24"/>
              </w:rPr>
              <w:t>BASE</w:t>
            </w:r>
            <w:r w:rsidRPr="007513EC">
              <w:rPr>
                <w:i/>
                <w:iCs/>
                <w:sz w:val="24"/>
                <w:szCs w:val="24"/>
                <w:lang w:val="uk-UA"/>
              </w:rPr>
              <w:t xml:space="preserve"> (Н</w:t>
            </w:r>
            <w:proofErr w:type="spellStart"/>
            <w:r w:rsidRPr="007513EC">
              <w:rPr>
                <w:i/>
                <w:iCs/>
                <w:sz w:val="24"/>
                <w:szCs w:val="24"/>
              </w:rPr>
              <w:t>i</w:t>
            </w:r>
            <w:r w:rsidRPr="007513EC">
              <w:rPr>
                <w:i/>
                <w:iCs/>
                <w:sz w:val="24"/>
                <w:szCs w:val="24"/>
                <w:lang w:val="uk-UA"/>
              </w:rPr>
              <w:t>меччина</w:t>
            </w:r>
            <w:proofErr w:type="spellEnd"/>
            <w:r w:rsidRPr="007513EC">
              <w:rPr>
                <w:i/>
                <w:iCs/>
                <w:sz w:val="24"/>
                <w:szCs w:val="24"/>
                <w:lang w:val="uk-UA"/>
              </w:rPr>
              <w:t xml:space="preserve">), </w:t>
            </w:r>
            <w:r w:rsidRPr="007513EC">
              <w:rPr>
                <w:i/>
                <w:iCs/>
                <w:sz w:val="24"/>
                <w:szCs w:val="24"/>
              </w:rPr>
              <w:t>Index</w:t>
            </w:r>
            <w:r w:rsidRPr="007513EC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513EC">
              <w:rPr>
                <w:i/>
                <w:iCs/>
                <w:sz w:val="24"/>
                <w:szCs w:val="24"/>
              </w:rPr>
              <w:t>Copernicus</w:t>
            </w:r>
            <w:r w:rsidRPr="007513EC">
              <w:rPr>
                <w:i/>
                <w:i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513EC">
              <w:rPr>
                <w:i/>
                <w:iCs/>
                <w:sz w:val="24"/>
                <w:szCs w:val="24"/>
                <w:lang w:val="uk-UA"/>
              </w:rPr>
              <w:t>Польша</w:t>
            </w:r>
            <w:proofErr w:type="spellEnd"/>
            <w:r w:rsidRPr="007513EC">
              <w:rPr>
                <w:i/>
                <w:iCs/>
                <w:sz w:val="24"/>
                <w:szCs w:val="24"/>
                <w:lang w:val="uk-UA"/>
              </w:rPr>
              <w:t>))</w:t>
            </w:r>
            <w:r>
              <w:rPr>
                <w:i/>
                <w:iCs/>
                <w:sz w:val="24"/>
                <w:szCs w:val="24"/>
                <w:lang w:val="uk-UA"/>
              </w:rPr>
              <w:t>.</w:t>
            </w:r>
          </w:p>
          <w:p w:rsidR="00C40863" w:rsidRPr="00C40863" w:rsidRDefault="00C40863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 w:rsidRPr="00C40863">
              <w:rPr>
                <w:iCs/>
                <w:lang w:val="uk-UA"/>
              </w:rPr>
              <w:t>10.</w:t>
            </w:r>
            <w:r>
              <w:rPr>
                <w:iCs/>
                <w:lang w:val="uk-UA"/>
              </w:rPr>
              <w:t xml:space="preserve"> </w:t>
            </w:r>
            <w:r w:rsidR="00E83A6F">
              <w:fldChar w:fldCharType="begin"/>
            </w:r>
            <w:r w:rsidR="00E83A6F">
              <w:instrText>HYPERLINK</w:instrText>
            </w:r>
            <w:r w:rsidR="00E83A6F" w:rsidRPr="00E23262">
              <w:rPr>
                <w:lang w:val="uk-UA"/>
              </w:rPr>
              <w:instrText xml:space="preserve"> "</w:instrText>
            </w:r>
            <w:r w:rsidR="00E83A6F">
              <w:instrText>http</w:instrText>
            </w:r>
            <w:r w:rsidR="00E83A6F" w:rsidRPr="00E23262">
              <w:rPr>
                <w:lang w:val="uk-UA"/>
              </w:rPr>
              <w:instrText>://</w:instrText>
            </w:r>
            <w:r w:rsidR="00E83A6F">
              <w:instrText>urss</w:instrText>
            </w:r>
            <w:r w:rsidR="00E83A6F" w:rsidRPr="00E23262">
              <w:rPr>
                <w:lang w:val="uk-UA"/>
              </w:rPr>
              <w:instrText>.</w:instrText>
            </w:r>
            <w:r w:rsidR="00E83A6F">
              <w:instrText>knuba</w:instrText>
            </w:r>
            <w:r w:rsidR="00E83A6F" w:rsidRPr="00E23262">
              <w:rPr>
                <w:lang w:val="uk-UA"/>
              </w:rPr>
              <w:instrText>.</w:instrText>
            </w:r>
            <w:r w:rsidR="00E83A6F">
              <w:instrText>edu</w:instrText>
            </w:r>
            <w:r w:rsidR="00E83A6F" w:rsidRPr="00E23262">
              <w:rPr>
                <w:lang w:val="uk-UA"/>
              </w:rPr>
              <w:instrText>.</w:instrText>
            </w:r>
            <w:r w:rsidR="00E83A6F">
              <w:instrText>ua</w:instrText>
            </w:r>
            <w:r w:rsidR="00E83A6F" w:rsidRPr="00E23262">
              <w:rPr>
                <w:lang w:val="uk-UA"/>
              </w:rPr>
              <w:instrText>/</w:instrText>
            </w:r>
            <w:r w:rsidR="00E83A6F">
              <w:instrText>files</w:instrText>
            </w:r>
            <w:r w:rsidR="00E83A6F" w:rsidRPr="00E23262">
              <w:rPr>
                <w:lang w:val="uk-UA"/>
              </w:rPr>
              <w:instrText>/</w:instrText>
            </w:r>
            <w:r w:rsidR="00E83A6F">
              <w:instrText>zbirnyk</w:instrText>
            </w:r>
            <w:r w:rsidR="00E83A6F" w:rsidRPr="00E23262">
              <w:rPr>
                <w:lang w:val="uk-UA"/>
              </w:rPr>
              <w:instrText>-46/18.</w:instrText>
            </w:r>
            <w:r w:rsidR="00E83A6F">
              <w:instrText>pdf</w:instrText>
            </w:r>
            <w:r w:rsidR="00E83A6F" w:rsidRPr="00E23262">
              <w:rPr>
                <w:lang w:val="uk-UA"/>
              </w:rPr>
              <w:instrText>"</w:instrText>
            </w:r>
            <w:r w:rsidR="00E83A6F">
              <w:fldChar w:fldCharType="separate"/>
            </w:r>
            <w:r w:rsidRPr="00C40863">
              <w:rPr>
                <w:rFonts w:eastAsia="SimSun"/>
                <w:sz w:val="24"/>
                <w:szCs w:val="24"/>
                <w:lang w:val="uk-UA"/>
              </w:rPr>
              <w:t xml:space="preserve">Цифрові технології як інноваційні тренди структурно-трансформаційних зрушень у системі управління </w:t>
            </w:r>
            <w:proofErr w:type="spellStart"/>
            <w:r w:rsidRPr="00C40863">
              <w:rPr>
                <w:rFonts w:eastAsia="SimSun"/>
                <w:sz w:val="24"/>
                <w:szCs w:val="24"/>
                <w:lang w:val="uk-UA"/>
              </w:rPr>
              <w:t>підприємств-стейкхолдерів</w:t>
            </w:r>
            <w:proofErr w:type="spellEnd"/>
            <w:r w:rsidRPr="00C40863">
              <w:rPr>
                <w:rFonts w:eastAsia="SimSun"/>
                <w:sz w:val="24"/>
                <w:szCs w:val="24"/>
                <w:lang w:val="uk-UA"/>
              </w:rPr>
              <w:t xml:space="preserve"> будівництва</w:t>
            </w:r>
            <w:r w:rsidR="00E83A6F">
              <w:fldChar w:fldCharType="end"/>
            </w:r>
            <w:r w:rsidRPr="00C40863">
              <w:rPr>
                <w:rFonts w:eastAsia="SimSun"/>
                <w:sz w:val="24"/>
                <w:szCs w:val="24"/>
                <w:lang w:val="uk-UA"/>
              </w:rPr>
              <w:t xml:space="preserve">.  </w:t>
            </w:r>
            <w:r w:rsidRPr="00E23262">
              <w:rPr>
                <w:rFonts w:eastAsia="SimSun"/>
                <w:sz w:val="24"/>
                <w:szCs w:val="24"/>
                <w:lang w:val="uk-UA"/>
              </w:rPr>
              <w:t xml:space="preserve">Управління розвитком складних систем. – 2021. – Вип. 46. – С. 118-130. (Збірник входить до науко метричних баз: </w:t>
            </w:r>
            <w:proofErr w:type="spellStart"/>
            <w:r w:rsidRPr="00C40863">
              <w:rPr>
                <w:rFonts w:eastAsia="SimSun"/>
                <w:sz w:val="24"/>
                <w:szCs w:val="24"/>
              </w:rPr>
              <w:t>Ulrichsweb</w:t>
            </w:r>
            <w:proofErr w:type="spellEnd"/>
            <w:r w:rsidRPr="00E23262">
              <w:rPr>
                <w:rFonts w:eastAsia="SimSun"/>
                <w:sz w:val="24"/>
                <w:szCs w:val="24"/>
                <w:lang w:val="uk-UA"/>
              </w:rPr>
              <w:t xml:space="preserve"> (США), </w:t>
            </w:r>
            <w:r w:rsidRPr="00C40863">
              <w:rPr>
                <w:rFonts w:eastAsia="SimSun"/>
                <w:sz w:val="24"/>
                <w:szCs w:val="24"/>
              </w:rPr>
              <w:t>BASE</w:t>
            </w:r>
            <w:r w:rsidRPr="00E23262">
              <w:rPr>
                <w:rFonts w:eastAsia="SimSun"/>
                <w:sz w:val="24"/>
                <w:szCs w:val="24"/>
                <w:lang w:val="uk-UA"/>
              </w:rPr>
              <w:t xml:space="preserve"> (Н</w:t>
            </w:r>
            <w:proofErr w:type="spellStart"/>
            <w:r w:rsidRPr="00C40863">
              <w:rPr>
                <w:rFonts w:eastAsia="SimSun"/>
                <w:sz w:val="24"/>
                <w:szCs w:val="24"/>
              </w:rPr>
              <w:t>i</w:t>
            </w:r>
            <w:r w:rsidRPr="00E23262">
              <w:rPr>
                <w:rFonts w:eastAsia="SimSun"/>
                <w:sz w:val="24"/>
                <w:szCs w:val="24"/>
                <w:lang w:val="uk-UA"/>
              </w:rPr>
              <w:t>меччина</w:t>
            </w:r>
            <w:proofErr w:type="spellEnd"/>
            <w:r w:rsidRPr="00E23262">
              <w:rPr>
                <w:rFonts w:eastAsia="SimSun"/>
                <w:sz w:val="24"/>
                <w:szCs w:val="24"/>
                <w:lang w:val="uk-UA"/>
              </w:rPr>
              <w:t xml:space="preserve">), </w:t>
            </w:r>
            <w:r w:rsidRPr="00C40863">
              <w:rPr>
                <w:rFonts w:eastAsia="SimSun"/>
                <w:sz w:val="24"/>
                <w:szCs w:val="24"/>
              </w:rPr>
              <w:t>Index</w:t>
            </w:r>
            <w:r w:rsidRPr="00E23262">
              <w:rPr>
                <w:rFonts w:eastAsia="SimSun"/>
                <w:sz w:val="24"/>
                <w:szCs w:val="24"/>
                <w:lang w:val="uk-UA"/>
              </w:rPr>
              <w:t xml:space="preserve"> </w:t>
            </w:r>
            <w:r w:rsidRPr="00C40863">
              <w:rPr>
                <w:rFonts w:eastAsia="SimSun"/>
                <w:sz w:val="24"/>
                <w:szCs w:val="24"/>
              </w:rPr>
              <w:t>Copernicus</w:t>
            </w:r>
            <w:r w:rsidRPr="00E23262">
              <w:rPr>
                <w:rFonts w:eastAsia="SimSu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23262">
              <w:rPr>
                <w:rFonts w:eastAsia="SimSun"/>
                <w:sz w:val="24"/>
                <w:szCs w:val="24"/>
                <w:lang w:val="uk-UA"/>
              </w:rPr>
              <w:t>Польша</w:t>
            </w:r>
            <w:proofErr w:type="spellEnd"/>
            <w:r w:rsidRPr="00E23262">
              <w:rPr>
                <w:rFonts w:eastAsia="SimSun"/>
                <w:sz w:val="24"/>
                <w:szCs w:val="24"/>
                <w:lang w:val="uk-UA"/>
              </w:rPr>
              <w:t>))</w:t>
            </w: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Колективна монографія «Машини, процеси, екологія, економіка та технологія будівництва (теорія, експеримент, ефективність застосування) С.244. Київ-2020р.</w:t>
            </w:r>
          </w:p>
        </w:tc>
      </w:tr>
      <w:tr w:rsidR="003E41E0" w:rsidRPr="00E23262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4)наявність виданих навчально-методичних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3E41E0" w:rsidRPr="00B5656B" w:rsidRDefault="003E41E0" w:rsidP="00B5656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656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>1</w:t>
            </w:r>
            <w:proofErr w:type="spellStart"/>
            <w:r w:rsidRPr="00B5656B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Менеджмент</w:t>
            </w:r>
            <w:proofErr w:type="spellEnd"/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Методичні рекомендації до виконання навчальної практики для </w:t>
            </w:r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студентів спеціальності 073 «</w:t>
            </w:r>
            <w:proofErr w:type="spellStart"/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Менеджмент».К.КНУБА</w:t>
            </w:r>
            <w:proofErr w:type="spellEnd"/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 2019. – 28с.</w:t>
            </w:r>
          </w:p>
          <w:p w:rsidR="003E41E0" w:rsidRDefault="003E41E0" w:rsidP="00B5656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2.Менеджмент. Методичні рекомендації до виконання курсової роботи для студентів спеціальності 073 «</w:t>
            </w:r>
            <w:proofErr w:type="spellStart"/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Менеджмент».К.КНУБА</w:t>
            </w:r>
            <w:proofErr w:type="spellEnd"/>
            <w:r w:rsidRPr="00B565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 2019. – 52с.</w:t>
            </w:r>
          </w:p>
          <w:p w:rsidR="00E23262" w:rsidRPr="00B5656B" w:rsidRDefault="00E23262" w:rsidP="00B5656B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3. Менеджмент. Методичні вказівки до виконання та захисту атестаційної випускної роботи бакалавра для студентів спеціальності 073 «Менеджмент» освітньої програми «Менеджмент організацій і адміністрування». К.: КНУБА, 2022. – 72 с.</w:t>
            </w:r>
          </w:p>
          <w:p w:rsidR="003E41E0" w:rsidRPr="00E23262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E23262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Офіційний опонент на захисті кандидатської дисертації Нікіфорова О.Л. зі спеціальності 05.23.08 в спецраді Д 41.085.03 в Одеській державній академії будівництва та архітектури</w:t>
            </w:r>
          </w:p>
        </w:tc>
      </w:tr>
      <w:tr w:rsidR="003E41E0" w:rsidRPr="00E23262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Технічний секретар фахового збірника наукових праць «Шляхи підвищення ефективності будівництва в умовах формування ринкових відносин»</w:t>
            </w:r>
          </w:p>
        </w:tc>
      </w:tr>
      <w:tr w:rsidR="003E41E0" w:rsidRPr="00E23262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міжгалузевої експертної ради з вищої освіти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освіти МОН,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10)участь у міжнародних наукових та/або освітніх проектах, залучення до міжнародної експертизи, наявність звання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“суддя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категорії”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3E41E0" w:rsidRPr="00B5656B" w:rsidRDefault="003E41E0" w:rsidP="00B5656B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/>
              </w:rPr>
            </w:pP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1.Сучасні методи прийняття рішень в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девелоперських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моделях організації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будівництва.Робоча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та тези доповіді Міжнародної науково-практичної конференції молодих вчених «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Будмайстер-клас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2016». Київ: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2016. – С.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172-173.</w:t>
            </w:r>
          </w:p>
          <w:p w:rsidR="003E41E0" w:rsidRPr="00B5656B" w:rsidRDefault="003E41E0" w:rsidP="00B5656B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/>
              </w:rPr>
            </w:pP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2.Практичні аспекти застосування сучасних організаційно-технологічних моделей реалізації проектів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термомодернізації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форматі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девелопмента.Робоча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та тези доповіді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 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Міжнародної науково-технічної конференції «Нові технології в будівництві».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Київ-НДІБВ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-2017: – С.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142-143</w:t>
            </w:r>
          </w:p>
          <w:p w:rsidR="003E41E0" w:rsidRPr="00B5656B" w:rsidRDefault="003E41E0" w:rsidP="00B5656B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3.Оптимізація розподілу інвестиційних ресурсів:проблеми та перспективи оновлення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процедур.Тези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доповідей.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ІІІ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Інноваційний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ідприємств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економіки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інтелектуального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капіталу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Київ-КНУБА-2017: - С. 61-63</w:t>
            </w:r>
          </w:p>
          <w:p w:rsidR="003E41E0" w:rsidRPr="00B5656B" w:rsidRDefault="003E41E0" w:rsidP="00B5656B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4.Сучасний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методологічний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базис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таксономії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ризиків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девелоперських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інвестиційно-будівельних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gram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обоча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та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доповідей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Перезавантаження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менеджмент».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 2017: - С. 130-134</w:t>
            </w:r>
          </w:p>
          <w:p w:rsidR="003E41E0" w:rsidRPr="00B5656B" w:rsidRDefault="003E41E0" w:rsidP="00B5656B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5.Функціонально-технічні та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іорітети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диверсифікація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галузі.Робоча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та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доповідей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Будмайстерклас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- 2017».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 2017: - С. 319</w:t>
            </w:r>
          </w:p>
          <w:p w:rsidR="003E41E0" w:rsidRPr="00B5656B" w:rsidRDefault="003E41E0" w:rsidP="00B5656B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6.Методологічні та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інновації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інвестиційних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цільових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ДПП.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Conference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proceedings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scientific-practical conference of young scientists. “Build-master-class-2018”. Kyiv - 2018: -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448-449.</w:t>
            </w:r>
          </w:p>
          <w:p w:rsidR="003E41E0" w:rsidRPr="00B5656B" w:rsidRDefault="003E41E0" w:rsidP="00B5656B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технологічне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моделювання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циклу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масштабних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доповідей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 2019,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86-87.</w:t>
            </w:r>
          </w:p>
          <w:p w:rsidR="003E41E0" w:rsidRPr="00B5656B" w:rsidRDefault="003E41E0" w:rsidP="00B5656B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Модернізовані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методологічні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засади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підходи</w:t>
            </w:r>
            <w:proofErr w:type="spellEnd"/>
            <w:proofErr w:type="gram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інноваційного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реінжинірингу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підприємствах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доповідей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управлінські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 2019,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182-183.</w:t>
            </w:r>
          </w:p>
          <w:p w:rsidR="003E41E0" w:rsidRPr="00B5656B" w:rsidRDefault="003E41E0" w:rsidP="00B5656B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Модернізація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діагностування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стану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управлінської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рівноваги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будівельного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контексті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життєвого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циклу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Просторовий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інновації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 2019,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133-136</w:t>
            </w:r>
          </w:p>
          <w:p w:rsidR="003E41E0" w:rsidRPr="00B5656B" w:rsidRDefault="003E41E0" w:rsidP="00B5656B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сучасних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технологічного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моделювання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впровадження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FIDIC-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адміністрування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Зелене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 2019,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193-195</w:t>
            </w:r>
          </w:p>
          <w:p w:rsidR="003E41E0" w:rsidRDefault="003E41E0" w:rsidP="00B565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11. 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тренди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інституціональні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аспекти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портфеля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девелопера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практичної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Просторовий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інновації</w:t>
            </w:r>
            <w:proofErr w:type="spellEnd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proofErr w:type="spellStart"/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E2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 2020, </w:t>
            </w:r>
            <w:r w:rsidRPr="00B5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31-33</w:t>
            </w:r>
          </w:p>
          <w:p w:rsidR="00C40863" w:rsidRPr="00C40863" w:rsidRDefault="00C40863" w:rsidP="00B565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12.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E2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атрибуції</w:t>
            </w:r>
            <w:proofErr w:type="spellEnd"/>
            <w:r w:rsidRPr="00E2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механізму</w:t>
            </w:r>
            <w:proofErr w:type="spellEnd"/>
            <w:r w:rsidRPr="00E2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вартісно</w:t>
            </w:r>
            <w:proofErr w:type="spellEnd"/>
            <w:r w:rsidRPr="00E2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орієнтовного</w:t>
            </w:r>
            <w:proofErr w:type="spellEnd"/>
            <w:r w:rsidRPr="00E2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E2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інвестиційним</w:t>
            </w:r>
            <w:proofErr w:type="spellEnd"/>
            <w:r w:rsidRPr="00E2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портфелем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будівельного</w:t>
            </w:r>
            <w:proofErr w:type="spellEnd"/>
            <w:r w:rsidRPr="00E2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E2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Всеукраїнської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науково-практичної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Стратегія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агропромислового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сектору: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глобальні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виклики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національні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тенденції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м. Ніжин-2021, С.</w:t>
            </w:r>
          </w:p>
          <w:p w:rsidR="00C40863" w:rsidRPr="00C40863" w:rsidRDefault="00C40863" w:rsidP="00B565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Сучасні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методики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викладання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економічних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цифрових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ідготовці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здобувачів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спеціальністю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«менеджмент».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доповідей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науково-практичної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конференції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економіко-управлінські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інформаційно-аналітичні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новації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будівництві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C4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Київ-2022. С. 277-281</w:t>
            </w:r>
          </w:p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освітньо-творчому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Паралімпійських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комітету, суддівського корпусу;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(крім третього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) рівня);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E23262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B5656B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E41E0" w:rsidRPr="00C84368">
        <w:tc>
          <w:tcPr>
            <w:tcW w:w="6487" w:type="dxa"/>
          </w:tcPr>
          <w:p w:rsidR="003E41E0" w:rsidRPr="00C84368" w:rsidRDefault="003E41E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3E41E0" w:rsidRPr="00C84368" w:rsidRDefault="003E41E0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3E41E0" w:rsidRPr="00C84368" w:rsidRDefault="003E41E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E41E0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1B" w:rsidRDefault="00ED621B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621B" w:rsidRDefault="00ED621B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1B" w:rsidRDefault="00ED621B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621B" w:rsidRDefault="00ED621B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35E"/>
    <w:rsid w:val="000C5219"/>
    <w:rsid w:val="000D1230"/>
    <w:rsid w:val="000E2CCA"/>
    <w:rsid w:val="002649F4"/>
    <w:rsid w:val="002E0E52"/>
    <w:rsid w:val="00305ADF"/>
    <w:rsid w:val="003E41E0"/>
    <w:rsid w:val="004722FF"/>
    <w:rsid w:val="005675E3"/>
    <w:rsid w:val="00583780"/>
    <w:rsid w:val="005C7699"/>
    <w:rsid w:val="005F6D6F"/>
    <w:rsid w:val="00616124"/>
    <w:rsid w:val="0065335E"/>
    <w:rsid w:val="00680718"/>
    <w:rsid w:val="007043D3"/>
    <w:rsid w:val="0074175F"/>
    <w:rsid w:val="007513EC"/>
    <w:rsid w:val="00812325"/>
    <w:rsid w:val="00817ACF"/>
    <w:rsid w:val="0092340D"/>
    <w:rsid w:val="0093579B"/>
    <w:rsid w:val="00984B12"/>
    <w:rsid w:val="009A1AEE"/>
    <w:rsid w:val="009B1C9B"/>
    <w:rsid w:val="00A509FE"/>
    <w:rsid w:val="00B5656B"/>
    <w:rsid w:val="00B60EFE"/>
    <w:rsid w:val="00C11970"/>
    <w:rsid w:val="00C40863"/>
    <w:rsid w:val="00C84368"/>
    <w:rsid w:val="00CB1EF0"/>
    <w:rsid w:val="00D344E0"/>
    <w:rsid w:val="00E23262"/>
    <w:rsid w:val="00E83A6F"/>
    <w:rsid w:val="00ED621B"/>
    <w:rsid w:val="00F33D15"/>
    <w:rsid w:val="00FC0736"/>
    <w:rsid w:val="00F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xfmc1">
    <w:name w:val="xfmc1"/>
    <w:basedOn w:val="a0"/>
    <w:uiPriority w:val="99"/>
    <w:rsid w:val="00B5656B"/>
  </w:style>
  <w:style w:type="character" w:customStyle="1" w:styleId="apple-converted-space">
    <w:name w:val="apple-converted-space"/>
    <w:basedOn w:val="a0"/>
    <w:uiPriority w:val="99"/>
    <w:rsid w:val="00B56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j.astanait.edu.kz/wp-content/uploads/2020/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2036</Words>
  <Characters>11608</Characters>
  <Application>Microsoft Office Word</Application>
  <DocSecurity>0</DocSecurity>
  <Lines>96</Lines>
  <Paragraphs>27</Paragraphs>
  <ScaleCrop>false</ScaleCrop>
  <Company>Inc.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Менеджмент</cp:lastModifiedBy>
  <cp:revision>12</cp:revision>
  <dcterms:created xsi:type="dcterms:W3CDTF">2021-04-23T09:46:00Z</dcterms:created>
  <dcterms:modified xsi:type="dcterms:W3CDTF">2022-11-21T10:33:00Z</dcterms:modified>
</cp:coreProperties>
</file>