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1"/>
        <w:gridCol w:w="7621"/>
      </w:tblGrid>
      <w:tr w:rsidR="007043D3" w:rsidRPr="00583780" w14:paraId="08E96F17" w14:textId="77777777" w:rsidTr="007043D3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10AB0" w14:textId="77777777" w:rsidR="007043D3" w:rsidRPr="00FC0736" w:rsidRDefault="00FC073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Кафедра</w:t>
            </w:r>
            <w:r w:rsidR="00C576AC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C576AC">
              <w:rPr>
                <w:rStyle w:val="rvts82"/>
                <w:rFonts w:ascii="Times New Roman" w:hAnsi="Times New Roman"/>
                <w:b/>
                <w:sz w:val="32"/>
                <w:szCs w:val="32"/>
                <w:u w:val="single"/>
              </w:rPr>
              <w:t>«Дизайн архітектурного середовища»</w:t>
            </w:r>
          </w:p>
          <w:p w14:paraId="2783DE07" w14:textId="77777777" w:rsidR="00FC0736" w:rsidRPr="00583780" w:rsidRDefault="00C576AC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sz w:val="22"/>
                <w:szCs w:val="22"/>
              </w:rPr>
            </w:pPr>
            <w:r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ПІБ викладача </w:t>
            </w:r>
            <w:r>
              <w:rPr>
                <w:rStyle w:val="rvts82"/>
                <w:rFonts w:ascii="Times New Roman" w:hAnsi="Times New Roman"/>
                <w:b/>
                <w:sz w:val="32"/>
                <w:szCs w:val="32"/>
                <w:u w:val="single"/>
              </w:rPr>
              <w:t>Іванченко Олена Володимирівна</w:t>
            </w:r>
          </w:p>
        </w:tc>
      </w:tr>
      <w:tr w:rsidR="0065335E" w:rsidRPr="007043D3" w14:paraId="7B6A6491" w14:textId="77777777" w:rsidTr="007043D3">
        <w:trPr>
          <w:trHeight w:val="652"/>
        </w:trPr>
        <w:tc>
          <w:tcPr>
            <w:tcW w:w="14992" w:type="dxa"/>
            <w:gridSpan w:val="2"/>
            <w:shd w:val="clear" w:color="auto" w:fill="auto"/>
          </w:tcPr>
          <w:p w14:paraId="7E576FD6" w14:textId="77777777" w:rsidR="0065335E" w:rsidRPr="007043D3" w:rsidRDefault="0065335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8"/>
                <w:szCs w:val="28"/>
              </w:rPr>
            </w:pPr>
            <w:r w:rsidRPr="007043D3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="007043D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043D3">
              <w:rPr>
                <w:rFonts w:ascii="Times New Roman" w:hAnsi="Times New Roman"/>
                <w:sz w:val="28"/>
                <w:szCs w:val="28"/>
              </w:rPr>
              <w:br/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</w:t>
            </w:r>
            <w:r w:rsidR="007043D3" w:rsidRPr="007043D3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 xml:space="preserve">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від 30 грудня 2015 р. № 1187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(в редакції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від 24 березня 2021 р. № 365)</w:t>
            </w:r>
          </w:p>
        </w:tc>
      </w:tr>
      <w:tr w:rsidR="0065335E" w:rsidRPr="001814DC" w14:paraId="35A666F7" w14:textId="77777777" w:rsidTr="001814DC">
        <w:tc>
          <w:tcPr>
            <w:tcW w:w="7371" w:type="dxa"/>
            <w:shd w:val="clear" w:color="auto" w:fill="auto"/>
          </w:tcPr>
          <w:p w14:paraId="3BA10A62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621" w:type="dxa"/>
            <w:shd w:val="clear" w:color="auto" w:fill="auto"/>
          </w:tcPr>
          <w:p w14:paraId="2C18273F" w14:textId="77777777" w:rsidR="0065335E" w:rsidRPr="00C84368" w:rsidRDefault="00C576AC" w:rsidP="007043D3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  <w:r w:rsidRPr="00C576AC">
              <w:rPr>
                <w:rStyle w:val="rvts82"/>
                <w:sz w:val="24"/>
                <w:szCs w:val="24"/>
                <w:lang w:val="uk-UA"/>
              </w:rPr>
              <w:t xml:space="preserve">1. VI міжнародна науково-практична конференція «Архітектура історичного Києва. Історія – Теорія – Практика». 2020.11.20. Доповідь «Проблеми забудови житлових будинків </w:t>
            </w:r>
            <w:proofErr w:type="spellStart"/>
            <w:r w:rsidRPr="00C576AC">
              <w:rPr>
                <w:rStyle w:val="rvts82"/>
                <w:sz w:val="24"/>
                <w:szCs w:val="24"/>
                <w:lang w:val="uk-UA"/>
              </w:rPr>
              <w:t>перщих</w:t>
            </w:r>
            <w:proofErr w:type="spellEnd"/>
            <w:r w:rsidRPr="00C576AC">
              <w:rPr>
                <w:rStyle w:val="rvts82"/>
                <w:sz w:val="24"/>
                <w:szCs w:val="24"/>
                <w:lang w:val="uk-UA"/>
              </w:rPr>
              <w:t xml:space="preserve"> масових серій в м. Києві» Іванченко О.В., </w:t>
            </w:r>
            <w:proofErr w:type="spellStart"/>
            <w:r w:rsidRPr="00C576AC">
              <w:rPr>
                <w:rStyle w:val="rvts82"/>
                <w:sz w:val="24"/>
                <w:szCs w:val="24"/>
                <w:lang w:val="uk-UA"/>
              </w:rPr>
              <w:t>Валявська</w:t>
            </w:r>
            <w:proofErr w:type="spellEnd"/>
            <w:r w:rsidRPr="00C576AC">
              <w:rPr>
                <w:rStyle w:val="rvts82"/>
                <w:sz w:val="24"/>
                <w:szCs w:val="24"/>
                <w:lang w:val="uk-UA"/>
              </w:rPr>
              <w:t xml:space="preserve"> Є.Р.</w:t>
            </w:r>
          </w:p>
        </w:tc>
      </w:tr>
      <w:tr w:rsidR="0065335E" w:rsidRPr="00C84368" w14:paraId="24FB204A" w14:textId="77777777" w:rsidTr="001814DC">
        <w:tc>
          <w:tcPr>
            <w:tcW w:w="7371" w:type="dxa"/>
            <w:shd w:val="clear" w:color="auto" w:fill="auto"/>
          </w:tcPr>
          <w:p w14:paraId="4BC8EBB8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2)наявність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свідоцтв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про реєстрацію авторського права на твір;</w:t>
            </w:r>
          </w:p>
        </w:tc>
        <w:tc>
          <w:tcPr>
            <w:tcW w:w="7621" w:type="dxa"/>
            <w:shd w:val="clear" w:color="auto" w:fill="auto"/>
          </w:tcPr>
          <w:p w14:paraId="7607D173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335E" w:rsidRPr="00C84368" w14:paraId="41AC32DF" w14:textId="77777777" w:rsidTr="001814DC">
        <w:tc>
          <w:tcPr>
            <w:tcW w:w="7371" w:type="dxa"/>
            <w:shd w:val="clear" w:color="auto" w:fill="auto"/>
          </w:tcPr>
          <w:p w14:paraId="511285EE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7621" w:type="dxa"/>
            <w:shd w:val="clear" w:color="auto" w:fill="auto"/>
          </w:tcPr>
          <w:p w14:paraId="4EA8ED80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17E39DE3" w14:textId="77777777" w:rsidTr="001814DC">
        <w:tc>
          <w:tcPr>
            <w:tcW w:w="7371" w:type="dxa"/>
            <w:shd w:val="clear" w:color="auto" w:fill="auto"/>
          </w:tcPr>
          <w:p w14:paraId="06287A05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7621" w:type="dxa"/>
            <w:shd w:val="clear" w:color="auto" w:fill="auto"/>
          </w:tcPr>
          <w:p w14:paraId="59DDBF99" w14:textId="77777777" w:rsidR="00C576AC" w:rsidRPr="00C576AC" w:rsidRDefault="00C576AC" w:rsidP="00C576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C576A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1. Індивідуальний житловий будинок: завдання та  методичні вказівки до виконання курсової роботи / Уклад. О.В. Іванченко. – Київ: КНУБА, 2020. – 36 с.</w:t>
            </w:r>
          </w:p>
          <w:p w14:paraId="2B0C29C0" w14:textId="77777777" w:rsidR="0065335E" w:rsidRDefault="00C576AC" w:rsidP="00C576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C576A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2. Навчальна обмірна практика: методичні вказівки та завдання для студентів 1 курсу / уклад. О.В. Іванченко. – Київ: КНУБА, 2021. – 40 с.</w:t>
            </w:r>
          </w:p>
          <w:p w14:paraId="7FCDDEA7" w14:textId="77777777" w:rsidR="00F9406C" w:rsidRPr="00F9406C" w:rsidRDefault="00F9406C" w:rsidP="00B634D1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7722954A" w14:textId="77777777" w:rsidTr="001814DC">
        <w:tc>
          <w:tcPr>
            <w:tcW w:w="7371" w:type="dxa"/>
            <w:shd w:val="clear" w:color="auto" w:fill="auto"/>
          </w:tcPr>
          <w:p w14:paraId="122CD2A0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7621" w:type="dxa"/>
            <w:shd w:val="clear" w:color="auto" w:fill="auto"/>
          </w:tcPr>
          <w:p w14:paraId="5C9910B3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218F3E0A" w14:textId="77777777" w:rsidTr="001814DC">
        <w:tc>
          <w:tcPr>
            <w:tcW w:w="7371" w:type="dxa"/>
            <w:shd w:val="clear" w:color="auto" w:fill="auto"/>
          </w:tcPr>
          <w:p w14:paraId="04C6382A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7621" w:type="dxa"/>
            <w:shd w:val="clear" w:color="auto" w:fill="auto"/>
          </w:tcPr>
          <w:p w14:paraId="43655589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57684C47" w14:textId="77777777" w:rsidTr="001814DC">
        <w:tc>
          <w:tcPr>
            <w:tcW w:w="7371" w:type="dxa"/>
            <w:shd w:val="clear" w:color="auto" w:fill="auto"/>
          </w:tcPr>
          <w:p w14:paraId="0F4BD43C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7)участь в атестації наукових кадрів як офіційного опонента або члена постійної спеціалізованої вченої ради, або члена не менше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трьох разових спеціалізованих вчених рад;</w:t>
            </w:r>
          </w:p>
        </w:tc>
        <w:tc>
          <w:tcPr>
            <w:tcW w:w="7621" w:type="dxa"/>
            <w:shd w:val="clear" w:color="auto" w:fill="auto"/>
          </w:tcPr>
          <w:p w14:paraId="6B19CA07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5E4FE9F2" w14:textId="77777777" w:rsidTr="001814DC">
        <w:tc>
          <w:tcPr>
            <w:tcW w:w="7371" w:type="dxa"/>
            <w:shd w:val="clear" w:color="auto" w:fill="auto"/>
          </w:tcPr>
          <w:p w14:paraId="5743229F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7621" w:type="dxa"/>
            <w:shd w:val="clear" w:color="auto" w:fill="auto"/>
          </w:tcPr>
          <w:p w14:paraId="45941E01" w14:textId="77777777" w:rsidR="0065335E" w:rsidRPr="00C84368" w:rsidRDefault="0065335E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6B5904C0" w14:textId="77777777" w:rsidTr="001814DC">
        <w:tc>
          <w:tcPr>
            <w:tcW w:w="7371" w:type="dxa"/>
            <w:shd w:val="clear" w:color="auto" w:fill="auto"/>
          </w:tcPr>
          <w:p w14:paraId="3ACEE419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7621" w:type="dxa"/>
            <w:shd w:val="clear" w:color="auto" w:fill="auto"/>
          </w:tcPr>
          <w:p w14:paraId="2E115E3D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5FBF2AEA" w14:textId="77777777" w:rsidTr="001814DC">
        <w:tc>
          <w:tcPr>
            <w:tcW w:w="7371" w:type="dxa"/>
            <w:shd w:val="clear" w:color="auto" w:fill="auto"/>
          </w:tcPr>
          <w:p w14:paraId="51183B9A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7621" w:type="dxa"/>
            <w:shd w:val="clear" w:color="auto" w:fill="auto"/>
          </w:tcPr>
          <w:p w14:paraId="29B3548B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529B6335" w14:textId="77777777" w:rsidTr="001814DC">
        <w:tc>
          <w:tcPr>
            <w:tcW w:w="7371" w:type="dxa"/>
            <w:shd w:val="clear" w:color="auto" w:fill="auto"/>
          </w:tcPr>
          <w:p w14:paraId="43DE4BB8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7621" w:type="dxa"/>
            <w:shd w:val="clear" w:color="auto" w:fill="auto"/>
          </w:tcPr>
          <w:p w14:paraId="420B9D39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740C835A" w14:textId="77777777" w:rsidTr="001814DC">
        <w:tc>
          <w:tcPr>
            <w:tcW w:w="7371" w:type="dxa"/>
            <w:shd w:val="clear" w:color="auto" w:fill="auto"/>
          </w:tcPr>
          <w:p w14:paraId="2E39B761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7621" w:type="dxa"/>
            <w:shd w:val="clear" w:color="auto" w:fill="auto"/>
          </w:tcPr>
          <w:p w14:paraId="773CD6E2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031E9942" w14:textId="77777777" w:rsidTr="001814DC">
        <w:tc>
          <w:tcPr>
            <w:tcW w:w="7371" w:type="dxa"/>
            <w:shd w:val="clear" w:color="auto" w:fill="auto"/>
          </w:tcPr>
          <w:p w14:paraId="1F17F93A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підготовки) в обсязі не менше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br/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50 аудиторних годин на навчальний рік;</w:t>
            </w:r>
          </w:p>
        </w:tc>
        <w:tc>
          <w:tcPr>
            <w:tcW w:w="7621" w:type="dxa"/>
            <w:shd w:val="clear" w:color="auto" w:fill="auto"/>
          </w:tcPr>
          <w:p w14:paraId="75C0DE57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0308BC0E" w14:textId="77777777" w:rsidTr="001814DC">
        <w:tc>
          <w:tcPr>
            <w:tcW w:w="7371" w:type="dxa"/>
            <w:shd w:val="clear" w:color="auto" w:fill="auto"/>
          </w:tcPr>
          <w:p w14:paraId="47EA30F3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7621" w:type="dxa"/>
            <w:shd w:val="clear" w:color="auto" w:fill="auto"/>
          </w:tcPr>
          <w:p w14:paraId="0D6BFE55" w14:textId="047B54B4" w:rsidR="0065335E" w:rsidRPr="00C84368" w:rsidRDefault="0065335E" w:rsidP="00F9406C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3F78C9C9" w14:textId="77777777" w:rsidTr="001814DC">
        <w:tc>
          <w:tcPr>
            <w:tcW w:w="7371" w:type="dxa"/>
            <w:shd w:val="clear" w:color="auto" w:fill="auto"/>
          </w:tcPr>
          <w:p w14:paraId="012308E8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учнів — членів Національного центру “Мала академія наук України” (крім третього (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-наукового/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-творчого) рівня);</w:t>
            </w:r>
          </w:p>
        </w:tc>
        <w:tc>
          <w:tcPr>
            <w:tcW w:w="7621" w:type="dxa"/>
            <w:shd w:val="clear" w:color="auto" w:fill="auto"/>
          </w:tcPr>
          <w:p w14:paraId="38195904" w14:textId="77777777" w:rsidR="0065335E" w:rsidRPr="00C84368" w:rsidRDefault="0065335E" w:rsidP="007043D3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</w:p>
        </w:tc>
      </w:tr>
      <w:tr w:rsidR="0065335E" w:rsidRPr="00C84368" w14:paraId="66D3BEFB" w14:textId="77777777" w:rsidTr="001814DC">
        <w:tc>
          <w:tcPr>
            <w:tcW w:w="7371" w:type="dxa"/>
            <w:shd w:val="clear" w:color="auto" w:fill="auto"/>
          </w:tcPr>
          <w:p w14:paraId="17E1FADD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7621" w:type="dxa"/>
            <w:shd w:val="clear" w:color="auto" w:fill="auto"/>
          </w:tcPr>
          <w:p w14:paraId="5361B7C4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1814DC" w14:paraId="078F156C" w14:textId="77777777" w:rsidTr="001814DC">
        <w:tc>
          <w:tcPr>
            <w:tcW w:w="7371" w:type="dxa"/>
            <w:shd w:val="clear" w:color="auto" w:fill="auto"/>
          </w:tcPr>
          <w:p w14:paraId="645288C9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7621" w:type="dxa"/>
            <w:shd w:val="clear" w:color="auto" w:fill="auto"/>
          </w:tcPr>
          <w:p w14:paraId="4D566C8C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1814DC" w14:paraId="385523DF" w14:textId="77777777" w:rsidTr="001814DC">
        <w:tc>
          <w:tcPr>
            <w:tcW w:w="7371" w:type="dxa"/>
            <w:shd w:val="clear" w:color="auto" w:fill="auto"/>
          </w:tcPr>
          <w:p w14:paraId="17358C8E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 w:rsidR="00616124">
              <w:rPr>
                <w:rFonts w:ascii="Times New Roman" w:hAnsi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7621" w:type="dxa"/>
            <w:shd w:val="clear" w:color="auto" w:fill="auto"/>
          </w:tcPr>
          <w:p w14:paraId="7C5DDF86" w14:textId="77777777" w:rsidR="0065335E" w:rsidRPr="00C84368" w:rsidRDefault="0065335E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1F7BA773" w14:textId="77777777" w:rsidTr="001814DC">
        <w:tc>
          <w:tcPr>
            <w:tcW w:w="7371" w:type="dxa"/>
            <w:shd w:val="clear" w:color="auto" w:fill="auto"/>
          </w:tcPr>
          <w:p w14:paraId="354DF628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7621" w:type="dxa"/>
            <w:shd w:val="clear" w:color="auto" w:fill="auto"/>
          </w:tcPr>
          <w:p w14:paraId="0AE935B3" w14:textId="77777777" w:rsidR="00773912" w:rsidRDefault="00773912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2FBDCD59" w14:textId="77777777" w:rsidR="0065335E" w:rsidRPr="00C84368" w:rsidRDefault="00773912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КАДА</w:t>
            </w:r>
          </w:p>
        </w:tc>
      </w:tr>
      <w:tr w:rsidR="0065335E" w:rsidRPr="00C84368" w14:paraId="5866C622" w14:textId="77777777" w:rsidTr="001814DC">
        <w:tc>
          <w:tcPr>
            <w:tcW w:w="7371" w:type="dxa"/>
            <w:shd w:val="clear" w:color="auto" w:fill="auto"/>
          </w:tcPr>
          <w:p w14:paraId="65D3B1A1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7621" w:type="dxa"/>
            <w:shd w:val="clear" w:color="auto" w:fill="auto"/>
          </w:tcPr>
          <w:p w14:paraId="055258F0" w14:textId="77777777" w:rsidR="00773912" w:rsidRDefault="00773912" w:rsidP="00704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432AB4CC" w14:textId="77777777" w:rsidR="0065335E" w:rsidRPr="00C84368" w:rsidRDefault="00773912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7391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Досвід роботи архітектором 3 1991 року в різних установах</w:t>
            </w:r>
          </w:p>
        </w:tc>
      </w:tr>
    </w:tbl>
    <w:p w14:paraId="79CBDFE3" w14:textId="77777777" w:rsidR="0065335E" w:rsidRPr="00C84368" w:rsidRDefault="006533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2235" w14:textId="77777777" w:rsidR="00040271" w:rsidRDefault="00040271" w:rsidP="0065335E">
      <w:pPr>
        <w:spacing w:after="0" w:line="240" w:lineRule="auto"/>
      </w:pPr>
      <w:r>
        <w:separator/>
      </w:r>
    </w:p>
  </w:endnote>
  <w:endnote w:type="continuationSeparator" w:id="0">
    <w:p w14:paraId="597E476C" w14:textId="77777777" w:rsidR="00040271" w:rsidRDefault="00040271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6079D" w14:textId="77777777" w:rsidR="00040271" w:rsidRDefault="00040271" w:rsidP="0065335E">
      <w:pPr>
        <w:spacing w:after="0" w:line="240" w:lineRule="auto"/>
      </w:pPr>
      <w:r>
        <w:separator/>
      </w:r>
    </w:p>
  </w:footnote>
  <w:footnote w:type="continuationSeparator" w:id="0">
    <w:p w14:paraId="23031855" w14:textId="77777777" w:rsidR="00040271" w:rsidRDefault="00040271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2022292">
    <w:abstractNumId w:val="1"/>
  </w:num>
  <w:num w:numId="2" w16cid:durableId="61016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5E"/>
    <w:rsid w:val="00040271"/>
    <w:rsid w:val="000A3EF4"/>
    <w:rsid w:val="000B2918"/>
    <w:rsid w:val="000D1230"/>
    <w:rsid w:val="001814DC"/>
    <w:rsid w:val="0034553A"/>
    <w:rsid w:val="00494860"/>
    <w:rsid w:val="005C7699"/>
    <w:rsid w:val="00616124"/>
    <w:rsid w:val="0065335E"/>
    <w:rsid w:val="007043D3"/>
    <w:rsid w:val="0074175F"/>
    <w:rsid w:val="00773912"/>
    <w:rsid w:val="00817ACF"/>
    <w:rsid w:val="0092340D"/>
    <w:rsid w:val="0093579B"/>
    <w:rsid w:val="00984B12"/>
    <w:rsid w:val="00B634D1"/>
    <w:rsid w:val="00C576AC"/>
    <w:rsid w:val="00C84368"/>
    <w:rsid w:val="00F160C9"/>
    <w:rsid w:val="00F9406C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7B09"/>
  <w15:docId w15:val="{806D6CDE-1519-425A-BCEC-E2B7EA58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Рябець Юлія Степанівна</cp:lastModifiedBy>
  <cp:revision>3</cp:revision>
  <dcterms:created xsi:type="dcterms:W3CDTF">2022-11-17T10:23:00Z</dcterms:created>
  <dcterms:modified xsi:type="dcterms:W3CDTF">2022-11-20T20:47:00Z</dcterms:modified>
</cp:coreProperties>
</file>