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012374" w14:paraId="30B454B1" w14:textId="77777777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82438" w14:textId="6CCB0DE6" w:rsidR="00703B3E" w:rsidRPr="00012374" w:rsidRDefault="00703B3E" w:rsidP="00107A0F">
            <w:pPr>
              <w:numPr>
                <w:ilvl w:val="0"/>
                <w:numId w:val="0"/>
              </w:numPr>
              <w:ind w:left="360"/>
              <w:jc w:val="center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3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7B7053" w:rsidRPr="000123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B7053" w:rsidRPr="00107A0F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Опору </w:t>
            </w:r>
            <w:proofErr w:type="spellStart"/>
            <w:r w:rsidR="007B7053" w:rsidRPr="00107A0F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матералів</w:t>
            </w:r>
            <w:proofErr w:type="spellEnd"/>
          </w:p>
          <w:p w14:paraId="2CC26152" w14:textId="170CD6B4" w:rsidR="00703B3E" w:rsidRPr="00107A0F" w:rsidRDefault="007B7053" w:rsidP="00107A0F">
            <w:pPr>
              <w:numPr>
                <w:ilvl w:val="0"/>
                <w:numId w:val="0"/>
              </w:numPr>
              <w:ind w:left="360"/>
              <w:jc w:val="center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07A0F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Григор’єва Людмила Олександрівна</w:t>
            </w:r>
          </w:p>
          <w:p w14:paraId="381C4C9F" w14:textId="6295719C" w:rsidR="00FD27D1" w:rsidRPr="00012374" w:rsidRDefault="007B7053" w:rsidP="00107A0F">
            <w:pPr>
              <w:numPr>
                <w:ilvl w:val="0"/>
                <w:numId w:val="0"/>
              </w:numPr>
              <w:ind w:left="360"/>
              <w:jc w:val="center"/>
              <w:rPr>
                <w:rStyle w:val="rvts82"/>
                <w:rFonts w:ascii="Times New Roman" w:hAnsi="Times New Roman" w:cs="Times New Roman"/>
              </w:rPr>
            </w:pPr>
            <w:r w:rsidRPr="00107A0F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доцент</w:t>
            </w:r>
          </w:p>
        </w:tc>
      </w:tr>
      <w:tr w:rsidR="00703B3E" w:rsidRPr="00012374" w14:paraId="5A54409B" w14:textId="77777777">
        <w:trPr>
          <w:trHeight w:val="652"/>
        </w:trPr>
        <w:tc>
          <w:tcPr>
            <w:tcW w:w="14992" w:type="dxa"/>
            <w:gridSpan w:val="2"/>
          </w:tcPr>
          <w:p w14:paraId="1121D77B" w14:textId="77777777" w:rsidR="00703B3E" w:rsidRPr="00012374" w:rsidRDefault="00703B3E" w:rsidP="00A80510">
            <w:pPr>
              <w:numPr>
                <w:ilvl w:val="0"/>
                <w:numId w:val="0"/>
              </w:numPr>
              <w:ind w:left="36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012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Pr="0001237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123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2374">
              <w:rPr>
                <w:rFonts w:ascii="Times New Roman" w:hAnsi="Times New Roman" w:cs="Times New Roman"/>
              </w:rPr>
              <w:t>(</w:t>
            </w:r>
            <w:r w:rsidRPr="00012374">
              <w:rPr>
                <w:rFonts w:ascii="Times New Roman" w:hAnsi="Times New Roman" w:cs="Times New Roman"/>
                <w:b/>
                <w:bCs/>
              </w:rPr>
              <w:t>Пункт 38</w:t>
            </w:r>
            <w:r w:rsidRPr="00012374">
              <w:rPr>
                <w:rFonts w:ascii="Times New Roman" w:hAnsi="Times New Roman" w:cs="Times New Roman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703B3E" w:rsidRPr="00012374" w14:paraId="561BDECD" w14:textId="77777777">
        <w:tc>
          <w:tcPr>
            <w:tcW w:w="6487" w:type="dxa"/>
          </w:tcPr>
          <w:p w14:paraId="6D3F599D" w14:textId="77777777" w:rsidR="00703B3E" w:rsidRPr="00012374" w:rsidRDefault="00703B3E" w:rsidP="00A80510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012374">
              <w:rPr>
                <w:rFonts w:ascii="Times New Roman" w:hAnsi="Times New Roman" w:cs="Times New Roman"/>
              </w:rPr>
              <w:t>наукометричних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баз, зокрема </w:t>
            </w:r>
            <w:proofErr w:type="spellStart"/>
            <w:r w:rsidRPr="00012374">
              <w:rPr>
                <w:rFonts w:ascii="Times New Roman" w:hAnsi="Times New Roman" w:cs="Times New Roman"/>
              </w:rPr>
              <w:t>Scopus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374">
              <w:rPr>
                <w:rFonts w:ascii="Times New Roman" w:hAnsi="Times New Roman" w:cs="Times New Roman"/>
              </w:rPr>
              <w:t>Web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2374">
              <w:rPr>
                <w:rFonts w:ascii="Times New Roman" w:hAnsi="Times New Roman" w:cs="Times New Roman"/>
              </w:rPr>
              <w:t>of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2374">
              <w:rPr>
                <w:rFonts w:ascii="Times New Roman" w:hAnsi="Times New Roman" w:cs="Times New Roman"/>
              </w:rPr>
              <w:t>Science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2374">
              <w:rPr>
                <w:rFonts w:ascii="Times New Roman" w:hAnsi="Times New Roman" w:cs="Times New Roman"/>
              </w:rPr>
              <w:t>Core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2374">
              <w:rPr>
                <w:rFonts w:ascii="Times New Roman" w:hAnsi="Times New Roman" w:cs="Times New Roman"/>
              </w:rPr>
              <w:t>Collection</w:t>
            </w:r>
            <w:proofErr w:type="spellEnd"/>
            <w:r w:rsidRPr="0001237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8505" w:type="dxa"/>
          </w:tcPr>
          <w:p w14:paraId="59E1717A" w14:textId="7A9CA832" w:rsidR="00203E79" w:rsidRPr="00203E79" w:rsidRDefault="00432C69" w:rsidP="003D18EF">
            <w:pPr>
              <w:pStyle w:val="a"/>
              <w:numPr>
                <w:ilvl w:val="0"/>
                <w:numId w:val="17"/>
              </w:numPr>
              <w:ind w:left="346" w:hanging="346"/>
              <w:rPr>
                <w:u w:val="single"/>
              </w:rPr>
            </w:pPr>
            <w:r w:rsidRPr="00107A0F">
              <w:t>Григор’єва Л.</w:t>
            </w:r>
            <w:r w:rsidRPr="003D18EF">
              <w:rPr>
                <w:lang w:val="en-US"/>
              </w:rPr>
              <w:t> </w:t>
            </w:r>
            <w:r w:rsidRPr="00107A0F">
              <w:t xml:space="preserve">О., Григор’єв </w:t>
            </w:r>
            <w:r w:rsidRPr="003D18EF">
              <w:rPr>
                <w:lang w:val="en-US"/>
              </w:rPr>
              <w:t>C</w:t>
            </w:r>
            <w:r w:rsidRPr="00107A0F">
              <w:t>.</w:t>
            </w:r>
            <w:r w:rsidRPr="003D18EF">
              <w:rPr>
                <w:lang w:val="en-US"/>
              </w:rPr>
              <w:t> </w:t>
            </w:r>
            <w:r w:rsidRPr="00107A0F">
              <w:t xml:space="preserve">А. Моделювання режимів роботи консольних п’єзоелектричних збірників енергії // Проблеми обчислювальної механіки та міцності конструкцій. -2022, </w:t>
            </w:r>
            <w:proofErr w:type="spellStart"/>
            <w:r w:rsidRPr="00107A0F">
              <w:t>вип</w:t>
            </w:r>
            <w:proofErr w:type="spellEnd"/>
            <w:r w:rsidRPr="00107A0F">
              <w:t xml:space="preserve">. 34. </w:t>
            </w:r>
            <w:r w:rsidRPr="003D18EF">
              <w:rPr>
                <w:lang w:val="en-US"/>
              </w:rPr>
              <w:t>c</w:t>
            </w:r>
            <w:r w:rsidRPr="00107A0F">
              <w:t xml:space="preserve">. 36-47. </w:t>
            </w:r>
            <w:r w:rsidRPr="003D18EF">
              <w:rPr>
                <w:lang w:val="en-US"/>
              </w:rPr>
              <w:t> </w:t>
            </w:r>
            <w:hyperlink r:id="rId7" w:history="1">
              <w:r w:rsidRPr="003D18EF">
                <w:rPr>
                  <w:rStyle w:val="a4"/>
                  <w:lang w:val="en-US"/>
                </w:rPr>
                <w:t>https</w:t>
              </w:r>
              <w:r w:rsidRPr="00107A0F">
                <w:rPr>
                  <w:rStyle w:val="a4"/>
                </w:rPr>
                <w:t>://</w:t>
              </w:r>
              <w:proofErr w:type="spellStart"/>
              <w:r w:rsidRPr="003D18EF">
                <w:rPr>
                  <w:rStyle w:val="a4"/>
                  <w:lang w:val="en-US"/>
                </w:rPr>
                <w:t>doi</w:t>
              </w:r>
              <w:proofErr w:type="spellEnd"/>
              <w:r w:rsidRPr="00107A0F">
                <w:rPr>
                  <w:rStyle w:val="a4"/>
                </w:rPr>
                <w:t>.</w:t>
              </w:r>
              <w:r w:rsidRPr="003D18EF">
                <w:rPr>
                  <w:rStyle w:val="a4"/>
                  <w:lang w:val="en-US"/>
                </w:rPr>
                <w:t>org</w:t>
              </w:r>
              <w:r w:rsidRPr="00107A0F">
                <w:rPr>
                  <w:rStyle w:val="a4"/>
                </w:rPr>
                <w:t>/10.15421/4222104.</w:t>
              </w:r>
            </w:hyperlink>
            <w:r w:rsidRPr="00107A0F">
              <w:t xml:space="preserve"> </w:t>
            </w:r>
            <w:r w:rsidR="00203E79" w:rsidRPr="00107A0F">
              <w:t>(</w:t>
            </w:r>
            <w:r w:rsidR="00203E79" w:rsidRPr="003D18EF">
              <w:t>Фахове видання</w:t>
            </w:r>
            <w:r w:rsidR="00203E79" w:rsidRPr="00107A0F">
              <w:t xml:space="preserve">). </w:t>
            </w:r>
            <w:r w:rsidR="00203E79" w:rsidRPr="00107A0F">
              <w:rPr>
                <w:i/>
                <w:iCs/>
              </w:rPr>
              <w:t>(прим.: Вказана публікація відповідає освітнім компонентам «</w:t>
            </w:r>
            <w:r w:rsidR="00203E79" w:rsidRPr="003D18EF">
              <w:rPr>
                <w:i/>
                <w:iCs/>
              </w:rPr>
              <w:t>Опір матеріалів</w:t>
            </w:r>
            <w:r w:rsidR="00203E79" w:rsidRPr="00107A0F">
              <w:rPr>
                <w:i/>
                <w:iCs/>
              </w:rPr>
              <w:t>», «Інженерні задачі теорії пружності»)</w:t>
            </w:r>
          </w:p>
          <w:p w14:paraId="7934DD48" w14:textId="3C4FB073" w:rsidR="00203E79" w:rsidRPr="00203E79" w:rsidRDefault="00432C69" w:rsidP="003D18EF">
            <w:pPr>
              <w:pStyle w:val="a"/>
              <w:numPr>
                <w:ilvl w:val="0"/>
                <w:numId w:val="17"/>
              </w:numPr>
              <w:ind w:left="346" w:hanging="346"/>
              <w:rPr>
                <w:u w:val="single"/>
              </w:rPr>
            </w:pPr>
            <w:r w:rsidRPr="003D18EF">
              <w:rPr>
                <w:lang w:val="en-US"/>
              </w:rPr>
              <w:t xml:space="preserve">L.O. </w:t>
            </w:r>
            <w:proofErr w:type="spellStart"/>
            <w:r w:rsidRPr="003D18EF">
              <w:rPr>
                <w:lang w:val="en-US"/>
              </w:rPr>
              <w:t>Hryhorieva</w:t>
            </w:r>
            <w:proofErr w:type="spellEnd"/>
            <w:r w:rsidRPr="003D18EF">
              <w:rPr>
                <w:lang w:val="en-US"/>
              </w:rPr>
              <w:t>, І.V. </w:t>
            </w:r>
            <w:proofErr w:type="spellStart"/>
            <w:r w:rsidRPr="003D18EF">
              <w:rPr>
                <w:lang w:val="en-US"/>
              </w:rPr>
              <w:t>Yanchevskyi</w:t>
            </w:r>
            <w:proofErr w:type="spellEnd"/>
            <w:r w:rsidRPr="003D18EF">
              <w:rPr>
                <w:lang w:val="en-US"/>
              </w:rPr>
              <w:t>.  Influence of material functional heterogeneity on non-</w:t>
            </w:r>
            <w:proofErr w:type="spellStart"/>
            <w:r w:rsidRPr="003D18EF">
              <w:rPr>
                <w:lang w:val="en-US"/>
              </w:rPr>
              <w:t>stationar</w:t>
            </w:r>
            <w:proofErr w:type="spellEnd"/>
            <w:r w:rsidRPr="003D18EF">
              <w:rPr>
                <w:lang w:val="en-US"/>
              </w:rPr>
              <w:t xml:space="preserve"> oscillations of piezoceramic bodies Strength of Materials and Theory of Structures. 2022. №109. </w:t>
            </w:r>
            <w:proofErr w:type="spellStart"/>
            <w:r w:rsidRPr="003D18EF">
              <w:rPr>
                <w:lang w:val="en-US"/>
              </w:rPr>
              <w:t>Рр</w:t>
            </w:r>
            <w:proofErr w:type="spellEnd"/>
            <w:r w:rsidRPr="003D18EF">
              <w:rPr>
                <w:lang w:val="en-US"/>
              </w:rPr>
              <w:t>. 359-368</w:t>
            </w:r>
            <w:r w:rsidR="003D18EF">
              <w:rPr>
                <w:lang w:val="en-US"/>
              </w:rPr>
              <w:t xml:space="preserve">. </w:t>
            </w:r>
            <w:hyperlink r:id="rId8" w:history="1">
              <w:r w:rsidR="00203E79" w:rsidRPr="003D18EF">
                <w:rPr>
                  <w:rStyle w:val="a4"/>
                  <w:lang w:val="en-US"/>
                </w:rPr>
                <w:t>http://omtc.knuba.edu.ua/article/view/272376</w:t>
              </w:r>
            </w:hyperlink>
            <w:r w:rsidR="00203E79" w:rsidRPr="003D18EF">
              <w:t xml:space="preserve"> </w:t>
            </w:r>
            <w:r w:rsidR="00203E79" w:rsidRPr="00107A0F">
              <w:rPr>
                <w:lang w:val="en-US"/>
              </w:rPr>
              <w:t>(</w:t>
            </w:r>
            <w:r w:rsidR="00203E79" w:rsidRPr="003D18EF">
              <w:t xml:space="preserve">Фахове видання категорії А, </w:t>
            </w:r>
            <w:proofErr w:type="spellStart"/>
            <w:r w:rsidR="00203E79" w:rsidRPr="003D18EF">
              <w:rPr>
                <w:lang w:val="en-US"/>
              </w:rPr>
              <w:t>WoS</w:t>
            </w:r>
            <w:proofErr w:type="spellEnd"/>
            <w:r w:rsidR="00203E79" w:rsidRPr="003D18EF">
              <w:rPr>
                <w:lang w:val="en-US"/>
              </w:rPr>
              <w:t xml:space="preserve"> Core Collection</w:t>
            </w:r>
            <w:r w:rsidR="00203E79" w:rsidRPr="00107A0F">
              <w:rPr>
                <w:lang w:val="en-US"/>
              </w:rPr>
              <w:t xml:space="preserve">). </w:t>
            </w:r>
            <w:r w:rsidR="0051180B">
              <w:t xml:space="preserve"> DOI 10.15421/4222213</w:t>
            </w:r>
            <w:r w:rsidR="0051180B" w:rsidRPr="00107A0F">
              <w:rPr>
                <w:i/>
                <w:iCs/>
              </w:rPr>
              <w:t xml:space="preserve"> </w:t>
            </w:r>
            <w:r w:rsidR="00203E79" w:rsidRPr="00107A0F">
              <w:rPr>
                <w:i/>
                <w:iCs/>
              </w:rPr>
              <w:t>(прим.: Вказана публікація відповідає освітнім компонентам «</w:t>
            </w:r>
            <w:r w:rsidR="00203E79" w:rsidRPr="003D18EF">
              <w:rPr>
                <w:i/>
                <w:iCs/>
              </w:rPr>
              <w:t>Опір матеріалів</w:t>
            </w:r>
            <w:r w:rsidR="00203E79" w:rsidRPr="00107A0F">
              <w:rPr>
                <w:i/>
                <w:iCs/>
              </w:rPr>
              <w:t>», «Інженерні задачі теорії пружності»)</w:t>
            </w:r>
          </w:p>
          <w:p w14:paraId="1C67D186" w14:textId="593252BB" w:rsidR="00203E79" w:rsidRPr="00203E79" w:rsidRDefault="00432C69" w:rsidP="003D18EF">
            <w:pPr>
              <w:pStyle w:val="a"/>
              <w:numPr>
                <w:ilvl w:val="0"/>
                <w:numId w:val="17"/>
              </w:numPr>
              <w:ind w:left="346" w:hanging="346"/>
              <w:rPr>
                <w:u w:val="single"/>
              </w:rPr>
            </w:pPr>
            <w:r w:rsidRPr="003D18EF">
              <w:t xml:space="preserve">Л. О. Григор’єва, І. В. </w:t>
            </w:r>
            <w:proofErr w:type="spellStart"/>
            <w:r w:rsidRPr="003D18EF">
              <w:t>Янчевський</w:t>
            </w:r>
            <w:proofErr w:type="spellEnd"/>
            <w:r w:rsidRPr="003D18EF">
              <w:t>. Нестаціонарні коливання п’єзоелектричних перетворювачів з функціонально-градієнтного матеріалу</w:t>
            </w:r>
            <w:r w:rsidRPr="00107A0F">
              <w:t xml:space="preserve"> // Проблеми обчислювальної механіки та міцності конструкцій. - 2022, </w:t>
            </w:r>
            <w:proofErr w:type="spellStart"/>
            <w:r w:rsidRPr="00107A0F">
              <w:t>вип</w:t>
            </w:r>
            <w:proofErr w:type="spellEnd"/>
            <w:r w:rsidRPr="00107A0F">
              <w:t xml:space="preserve">. 35. </w:t>
            </w:r>
            <w:r w:rsidRPr="003D18EF">
              <w:rPr>
                <w:lang w:val="ru-RU"/>
              </w:rPr>
              <w:t>c</w:t>
            </w:r>
            <w:r w:rsidRPr="00107A0F">
              <w:t xml:space="preserve">. 29-41. </w:t>
            </w:r>
            <w:r w:rsidRPr="003D18EF">
              <w:rPr>
                <w:lang w:val="ru-RU"/>
              </w:rPr>
              <w:t> </w:t>
            </w:r>
            <w:r w:rsidR="00203E79" w:rsidRPr="003D18EF">
              <w:rPr>
                <w:lang w:val="ru-RU"/>
              </w:rPr>
              <w:t>(</w:t>
            </w:r>
            <w:r w:rsidR="00203E79" w:rsidRPr="003D18EF">
              <w:t>Фахове видання</w:t>
            </w:r>
            <w:r w:rsidR="00203E79" w:rsidRPr="003D18EF">
              <w:rPr>
                <w:lang w:val="ru-RU"/>
              </w:rPr>
              <w:t xml:space="preserve">). </w:t>
            </w:r>
            <w:r w:rsidR="00203E79" w:rsidRPr="003D18EF">
              <w:rPr>
                <w:i/>
                <w:iCs/>
                <w:lang w:val="ru-RU"/>
              </w:rPr>
              <w:t xml:space="preserve">(прим.: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Вказана</w:t>
            </w:r>
            <w:proofErr w:type="spellEnd"/>
            <w:r w:rsidR="00203E79" w:rsidRPr="003D18EF">
              <w:rPr>
                <w:i/>
                <w:iCs/>
                <w:lang w:val="ru-RU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публікація</w:t>
            </w:r>
            <w:proofErr w:type="spellEnd"/>
            <w:r w:rsidR="00203E79" w:rsidRPr="003D18EF">
              <w:rPr>
                <w:i/>
                <w:iCs/>
                <w:lang w:val="ru-RU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відповідає</w:t>
            </w:r>
            <w:proofErr w:type="spellEnd"/>
            <w:r w:rsidR="00203E79" w:rsidRPr="003D18EF">
              <w:rPr>
                <w:i/>
                <w:iCs/>
                <w:lang w:val="ru-RU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освітнім</w:t>
            </w:r>
            <w:proofErr w:type="spellEnd"/>
            <w:r w:rsidR="00203E79" w:rsidRPr="003D18EF">
              <w:rPr>
                <w:i/>
                <w:iCs/>
                <w:lang w:val="ru-RU"/>
              </w:rPr>
              <w:t xml:space="preserve"> компонентам «</w:t>
            </w:r>
            <w:r w:rsidR="00203E79" w:rsidRPr="003D18EF">
              <w:rPr>
                <w:i/>
                <w:iCs/>
              </w:rPr>
              <w:t>Опір матеріалів</w:t>
            </w:r>
            <w:r w:rsidR="00203E79" w:rsidRPr="003D18EF">
              <w:rPr>
                <w:i/>
                <w:iCs/>
                <w:lang w:val="ru-RU"/>
              </w:rPr>
              <w:t>», «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Інженерні</w:t>
            </w:r>
            <w:proofErr w:type="spellEnd"/>
            <w:r w:rsidR="00203E79" w:rsidRPr="003D18EF">
              <w:rPr>
                <w:i/>
                <w:iCs/>
                <w:lang w:val="ru-RU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задачі</w:t>
            </w:r>
            <w:proofErr w:type="spellEnd"/>
            <w:r w:rsidR="00203E79" w:rsidRPr="003D18EF">
              <w:rPr>
                <w:i/>
                <w:iCs/>
                <w:lang w:val="ru-RU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теорії</w:t>
            </w:r>
            <w:proofErr w:type="spellEnd"/>
            <w:r w:rsidR="00203E79" w:rsidRPr="003D18EF">
              <w:rPr>
                <w:i/>
                <w:iCs/>
                <w:lang w:val="ru-RU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пружності</w:t>
            </w:r>
            <w:proofErr w:type="spellEnd"/>
            <w:r w:rsidR="00203E79" w:rsidRPr="003D18EF">
              <w:rPr>
                <w:i/>
                <w:iCs/>
                <w:lang w:val="ru-RU"/>
              </w:rPr>
              <w:t>»)</w:t>
            </w:r>
          </w:p>
          <w:p w14:paraId="030E5DB7" w14:textId="77777777" w:rsidR="00203E79" w:rsidRPr="00203E79" w:rsidRDefault="00AF0FCF" w:rsidP="003D18EF">
            <w:pPr>
              <w:pStyle w:val="a"/>
              <w:numPr>
                <w:ilvl w:val="0"/>
                <w:numId w:val="17"/>
              </w:numPr>
              <w:ind w:left="346" w:hanging="346"/>
              <w:rPr>
                <w:u w:val="single"/>
              </w:rPr>
            </w:pPr>
            <w:r w:rsidRPr="003D18EF">
              <w:rPr>
                <w:bCs/>
              </w:rPr>
              <w:t xml:space="preserve">L.O. </w:t>
            </w:r>
            <w:proofErr w:type="spellStart"/>
            <w:r w:rsidRPr="003D18EF">
              <w:rPr>
                <w:bCs/>
              </w:rPr>
              <w:t>Grigoryeva</w:t>
            </w:r>
            <w:proofErr w:type="spellEnd"/>
            <w:r w:rsidRPr="003D18EF">
              <w:rPr>
                <w:bCs/>
              </w:rPr>
              <w:t xml:space="preserve">, P.O. </w:t>
            </w:r>
            <w:proofErr w:type="spellStart"/>
            <w:r w:rsidRPr="003D18EF">
              <w:rPr>
                <w:bCs/>
              </w:rPr>
              <w:t>Ivanenko</w:t>
            </w:r>
            <w:proofErr w:type="spellEnd"/>
            <w:r w:rsidRPr="003D18EF">
              <w:rPr>
                <w:bCs/>
              </w:rPr>
              <w:t xml:space="preserve">, O.F. </w:t>
            </w:r>
            <w:proofErr w:type="spellStart"/>
            <w:r w:rsidRPr="003D18EF">
              <w:rPr>
                <w:bCs/>
              </w:rPr>
              <w:t>Korbakov</w:t>
            </w:r>
            <w:proofErr w:type="spellEnd"/>
            <w:r w:rsidRPr="003D18EF">
              <w:rPr>
                <w:bCs/>
              </w:rPr>
              <w:t xml:space="preserve">. </w:t>
            </w:r>
            <w:r w:rsidRPr="003D18EF">
              <w:rPr>
                <w:bCs/>
                <w:lang w:val="en-US"/>
              </w:rPr>
              <w:t>G</w:t>
            </w:r>
            <w:proofErr w:type="spellStart"/>
            <w:r w:rsidRPr="003D18EF">
              <w:rPr>
                <w:bCs/>
              </w:rPr>
              <w:t>eneration</w:t>
            </w:r>
            <w:proofErr w:type="spellEnd"/>
            <w:r w:rsidRPr="003D18EF">
              <w:rPr>
                <w:bCs/>
              </w:rPr>
              <w:t xml:space="preserve"> </w:t>
            </w:r>
            <w:proofErr w:type="spellStart"/>
            <w:r w:rsidRPr="003D18EF">
              <w:rPr>
                <w:bCs/>
              </w:rPr>
              <w:t>of</w:t>
            </w:r>
            <w:proofErr w:type="spellEnd"/>
            <w:r w:rsidRPr="003D18EF">
              <w:rPr>
                <w:bCs/>
              </w:rPr>
              <w:t xml:space="preserve"> </w:t>
            </w:r>
            <w:proofErr w:type="spellStart"/>
            <w:r w:rsidRPr="003D18EF">
              <w:rPr>
                <w:bCs/>
              </w:rPr>
              <w:t>energy</w:t>
            </w:r>
            <w:proofErr w:type="spellEnd"/>
            <w:r w:rsidRPr="003D18EF">
              <w:rPr>
                <w:bCs/>
              </w:rPr>
              <w:t xml:space="preserve"> </w:t>
            </w:r>
            <w:proofErr w:type="spellStart"/>
            <w:r w:rsidRPr="003D18EF">
              <w:rPr>
                <w:bCs/>
              </w:rPr>
              <w:t>in</w:t>
            </w:r>
            <w:proofErr w:type="spellEnd"/>
            <w:r w:rsidRPr="003D18EF">
              <w:rPr>
                <w:bCs/>
              </w:rPr>
              <w:t xml:space="preserve"> </w:t>
            </w:r>
            <w:r w:rsidRPr="003D18EF">
              <w:rPr>
                <w:bCs/>
                <w:lang w:val="en-US"/>
              </w:rPr>
              <w:t xml:space="preserve">console piezoelectric energy </w:t>
            </w:r>
            <w:proofErr w:type="spellStart"/>
            <w:r w:rsidRPr="003D18EF">
              <w:rPr>
                <w:bCs/>
              </w:rPr>
              <w:t>harvesters</w:t>
            </w:r>
            <w:proofErr w:type="spellEnd"/>
            <w:r w:rsidRPr="003D18EF">
              <w:rPr>
                <w:bCs/>
                <w:lang w:val="en-US"/>
              </w:rPr>
              <w:t xml:space="preserve"> </w:t>
            </w:r>
            <w:r w:rsidRPr="003D18EF">
              <w:t xml:space="preserve">// Опір матеріалів і теорія споруд. </w:t>
            </w:r>
            <w:proofErr w:type="spellStart"/>
            <w:r w:rsidRPr="003D18EF">
              <w:t>Strength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of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Materials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and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Theory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of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Structures</w:t>
            </w:r>
            <w:proofErr w:type="spellEnd"/>
            <w:r w:rsidRPr="003D18EF">
              <w:rPr>
                <w:lang w:val="en-US"/>
              </w:rPr>
              <w:t>. 2022</w:t>
            </w:r>
            <w:r w:rsidRPr="003D18EF">
              <w:t>.</w:t>
            </w:r>
            <w:r w:rsidRPr="003D18EF">
              <w:rPr>
                <w:lang w:val="en-US"/>
              </w:rPr>
              <w:t xml:space="preserve"> </w:t>
            </w:r>
            <w:r w:rsidRPr="003D18EF">
              <w:t>№</w:t>
            </w:r>
            <w:r w:rsidRPr="003D18EF">
              <w:rPr>
                <w:lang w:val="en-US"/>
              </w:rPr>
              <w:t xml:space="preserve"> </w:t>
            </w:r>
            <w:r w:rsidRPr="003D18EF">
              <w:t xml:space="preserve">108. </w:t>
            </w:r>
            <w:r w:rsidRPr="003D18EF">
              <w:rPr>
                <w:lang w:val="en-US"/>
              </w:rPr>
              <w:t xml:space="preserve">P. 337-348. </w:t>
            </w:r>
            <w:hyperlink r:id="rId9" w:history="1">
              <w:r w:rsidRPr="003D18EF">
                <w:rPr>
                  <w:rStyle w:val="a4"/>
                </w:rPr>
                <w:t>DOI: 10.32347/2410-2547.2022.108.337-348</w:t>
              </w:r>
            </w:hyperlink>
            <w:r w:rsidR="00203E79" w:rsidRPr="003D18EF">
              <w:t xml:space="preserve"> </w:t>
            </w:r>
            <w:r w:rsidR="00203E79" w:rsidRPr="00107A0F">
              <w:rPr>
                <w:lang w:val="en-US"/>
              </w:rPr>
              <w:t>(</w:t>
            </w:r>
            <w:r w:rsidR="00203E79" w:rsidRPr="003D18EF">
              <w:t xml:space="preserve">Фахове видання категорії А, </w:t>
            </w:r>
            <w:proofErr w:type="spellStart"/>
            <w:r w:rsidR="00203E79" w:rsidRPr="003D18EF">
              <w:rPr>
                <w:lang w:val="en-US"/>
              </w:rPr>
              <w:t>WoS</w:t>
            </w:r>
            <w:proofErr w:type="spellEnd"/>
            <w:r w:rsidR="00203E79" w:rsidRPr="003D18EF">
              <w:rPr>
                <w:lang w:val="en-US"/>
              </w:rPr>
              <w:t xml:space="preserve"> Core Collection</w:t>
            </w:r>
            <w:r w:rsidR="00203E79" w:rsidRPr="00107A0F">
              <w:rPr>
                <w:lang w:val="en-US"/>
              </w:rPr>
              <w:t xml:space="preserve">). </w:t>
            </w:r>
            <w:r w:rsidR="00203E79" w:rsidRPr="00107A0F">
              <w:rPr>
                <w:i/>
                <w:iCs/>
                <w:lang w:val="en-US"/>
              </w:rPr>
              <w:t>(</w:t>
            </w:r>
            <w:r w:rsidR="00203E79" w:rsidRPr="003D18EF">
              <w:rPr>
                <w:i/>
                <w:iCs/>
                <w:lang w:val="ru-RU"/>
              </w:rPr>
              <w:t>прим</w:t>
            </w:r>
            <w:r w:rsidR="00203E79" w:rsidRPr="00107A0F">
              <w:rPr>
                <w:i/>
                <w:iCs/>
                <w:lang w:val="en-US"/>
              </w:rPr>
              <w:t xml:space="preserve">.: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Вказана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публікація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відповідає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освітнім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r w:rsidR="00203E79" w:rsidRPr="003D18EF">
              <w:rPr>
                <w:i/>
                <w:iCs/>
                <w:lang w:val="ru-RU"/>
              </w:rPr>
              <w:t>компонентам</w:t>
            </w:r>
            <w:r w:rsidR="00203E79" w:rsidRPr="00107A0F">
              <w:rPr>
                <w:i/>
                <w:iCs/>
                <w:lang w:val="en-US"/>
              </w:rPr>
              <w:t xml:space="preserve"> «</w:t>
            </w:r>
            <w:r w:rsidR="00203E79" w:rsidRPr="003D18EF">
              <w:rPr>
                <w:i/>
                <w:iCs/>
              </w:rPr>
              <w:t>Опір матеріалів</w:t>
            </w:r>
            <w:r w:rsidR="00203E79" w:rsidRPr="00107A0F">
              <w:rPr>
                <w:i/>
                <w:iCs/>
                <w:lang w:val="en-US"/>
              </w:rPr>
              <w:t>», «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Інженерні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задачі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теорії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пружності</w:t>
            </w:r>
            <w:proofErr w:type="spellEnd"/>
            <w:r w:rsidR="00203E79" w:rsidRPr="00107A0F">
              <w:rPr>
                <w:i/>
                <w:iCs/>
                <w:lang w:val="en-US"/>
              </w:rPr>
              <w:t>»)</w:t>
            </w:r>
          </w:p>
          <w:p w14:paraId="0285E9D4" w14:textId="77777777" w:rsidR="00203E79" w:rsidRPr="00203E79" w:rsidRDefault="00AF0FCF" w:rsidP="003D18EF">
            <w:pPr>
              <w:pStyle w:val="a"/>
              <w:numPr>
                <w:ilvl w:val="0"/>
                <w:numId w:val="17"/>
              </w:numPr>
              <w:ind w:left="346" w:hanging="346"/>
              <w:rPr>
                <w:u w:val="single"/>
              </w:rPr>
            </w:pPr>
            <w:r w:rsidRPr="003D18EF">
              <w:t xml:space="preserve">О.О. </w:t>
            </w:r>
            <w:proofErr w:type="spellStart"/>
            <w:r w:rsidRPr="003D18EF">
              <w:t>Кошевий</w:t>
            </w:r>
            <w:proofErr w:type="spellEnd"/>
            <w:r w:rsidRPr="003D18EF">
              <w:t xml:space="preserve">, О.П. </w:t>
            </w:r>
            <w:proofErr w:type="spellStart"/>
            <w:r w:rsidRPr="003D18EF">
              <w:t>Кошевий</w:t>
            </w:r>
            <w:proofErr w:type="spellEnd"/>
            <w:r w:rsidRPr="003D18EF">
              <w:t xml:space="preserve">, Л.О. Григор’єва. Чисельна реалізація багатокритеріальної параметричної оптимізації оболонки мінімальної поверхні на прямокутному контурі при термосиловому навантаженні // Опір матеріалів і теорія споруд. </w:t>
            </w:r>
            <w:proofErr w:type="spellStart"/>
            <w:r w:rsidRPr="003D18EF">
              <w:t>Strength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of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Materials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and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Theory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of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Structures</w:t>
            </w:r>
            <w:proofErr w:type="spellEnd"/>
            <w:r w:rsidRPr="003D18EF">
              <w:rPr>
                <w:lang w:val="en-US"/>
              </w:rPr>
              <w:t>. 2022</w:t>
            </w:r>
            <w:r w:rsidRPr="003D18EF">
              <w:t>.</w:t>
            </w:r>
            <w:r w:rsidRPr="003D18EF">
              <w:rPr>
                <w:lang w:val="en-US"/>
              </w:rPr>
              <w:t xml:space="preserve"> </w:t>
            </w:r>
            <w:r w:rsidRPr="003D18EF">
              <w:t>№</w:t>
            </w:r>
            <w:r w:rsidRPr="003D18EF">
              <w:rPr>
                <w:lang w:val="en-US"/>
              </w:rPr>
              <w:t xml:space="preserve"> </w:t>
            </w:r>
            <w:r w:rsidRPr="003D18EF">
              <w:t xml:space="preserve">108. </w:t>
            </w:r>
            <w:r w:rsidRPr="003D18EF">
              <w:rPr>
                <w:lang w:val="en-US"/>
              </w:rPr>
              <w:t>P. 3</w:t>
            </w:r>
            <w:r w:rsidRPr="003D18EF">
              <w:t>09</w:t>
            </w:r>
            <w:r w:rsidRPr="003D18EF">
              <w:rPr>
                <w:lang w:val="en-US"/>
              </w:rPr>
              <w:t>-3</w:t>
            </w:r>
            <w:r w:rsidRPr="003D18EF">
              <w:t>24</w:t>
            </w:r>
            <w:r w:rsidRPr="003D18EF">
              <w:rPr>
                <w:lang w:val="en-US"/>
              </w:rPr>
              <w:t xml:space="preserve">. </w:t>
            </w:r>
            <w:hyperlink r:id="rId10" w:history="1">
              <w:r w:rsidRPr="003D18EF">
                <w:rPr>
                  <w:rStyle w:val="a4"/>
                </w:rPr>
                <w:t>DOI: 10.32347/2410-2547.2022.108.309–324</w:t>
              </w:r>
            </w:hyperlink>
            <w:r w:rsidR="00203E79" w:rsidRPr="003D18EF">
              <w:t xml:space="preserve"> </w:t>
            </w:r>
            <w:r w:rsidR="00203E79" w:rsidRPr="00107A0F">
              <w:rPr>
                <w:lang w:val="en-US"/>
              </w:rPr>
              <w:t>(</w:t>
            </w:r>
            <w:r w:rsidR="00203E79" w:rsidRPr="003D18EF">
              <w:t xml:space="preserve">Фахове видання категорії А, </w:t>
            </w:r>
            <w:proofErr w:type="spellStart"/>
            <w:r w:rsidR="00203E79" w:rsidRPr="003D18EF">
              <w:rPr>
                <w:lang w:val="en-US"/>
              </w:rPr>
              <w:t>WoS</w:t>
            </w:r>
            <w:proofErr w:type="spellEnd"/>
            <w:r w:rsidR="00203E79" w:rsidRPr="003D18EF">
              <w:rPr>
                <w:lang w:val="en-US"/>
              </w:rPr>
              <w:t xml:space="preserve"> Core Collection</w:t>
            </w:r>
            <w:r w:rsidR="00203E79" w:rsidRPr="00107A0F">
              <w:rPr>
                <w:lang w:val="en-US"/>
              </w:rPr>
              <w:t xml:space="preserve">). </w:t>
            </w:r>
            <w:r w:rsidR="00203E79" w:rsidRPr="00107A0F">
              <w:rPr>
                <w:i/>
                <w:iCs/>
                <w:lang w:val="en-US"/>
              </w:rPr>
              <w:t>(</w:t>
            </w:r>
            <w:r w:rsidR="00203E79" w:rsidRPr="003D18EF">
              <w:rPr>
                <w:i/>
                <w:iCs/>
                <w:lang w:val="ru-RU"/>
              </w:rPr>
              <w:t>прим</w:t>
            </w:r>
            <w:r w:rsidR="00203E79" w:rsidRPr="00107A0F">
              <w:rPr>
                <w:i/>
                <w:iCs/>
                <w:lang w:val="en-US"/>
              </w:rPr>
              <w:t xml:space="preserve">.: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Вказана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публікація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відповідає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освітнім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r w:rsidR="00203E79" w:rsidRPr="003D18EF">
              <w:rPr>
                <w:i/>
                <w:iCs/>
                <w:lang w:val="ru-RU"/>
              </w:rPr>
              <w:t>компонентам</w:t>
            </w:r>
            <w:r w:rsidR="00203E79" w:rsidRPr="00107A0F">
              <w:rPr>
                <w:i/>
                <w:iCs/>
                <w:lang w:val="en-US"/>
              </w:rPr>
              <w:t xml:space="preserve"> «</w:t>
            </w:r>
            <w:r w:rsidR="00203E79" w:rsidRPr="003D18EF">
              <w:rPr>
                <w:i/>
                <w:iCs/>
              </w:rPr>
              <w:t>Опір матеріалів</w:t>
            </w:r>
            <w:r w:rsidR="00203E79" w:rsidRPr="00107A0F">
              <w:rPr>
                <w:i/>
                <w:iCs/>
                <w:lang w:val="en-US"/>
              </w:rPr>
              <w:t>», «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Інженерні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задачі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теорії</w:t>
            </w:r>
            <w:proofErr w:type="spellEnd"/>
            <w:r w:rsidR="00203E79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203E79" w:rsidRPr="003D18EF">
              <w:rPr>
                <w:i/>
                <w:iCs/>
                <w:lang w:val="ru-RU"/>
              </w:rPr>
              <w:t>пружності</w:t>
            </w:r>
            <w:proofErr w:type="spellEnd"/>
            <w:r w:rsidR="00203E79" w:rsidRPr="00107A0F">
              <w:rPr>
                <w:i/>
                <w:iCs/>
                <w:lang w:val="en-US"/>
              </w:rPr>
              <w:t>»)</w:t>
            </w:r>
          </w:p>
          <w:p w14:paraId="15D8DD50" w14:textId="0D9D26B2" w:rsidR="00E15722" w:rsidRPr="003D18EF" w:rsidRDefault="00AF0FCF" w:rsidP="003D18EF">
            <w:pPr>
              <w:pStyle w:val="1"/>
              <w:numPr>
                <w:ilvl w:val="0"/>
                <w:numId w:val="17"/>
              </w:numPr>
              <w:spacing w:before="120" w:after="120"/>
              <w:ind w:left="346" w:hanging="346"/>
              <w:rPr>
                <w:rStyle w:val="a4"/>
              </w:rPr>
            </w:pPr>
            <w:proofErr w:type="spellStart"/>
            <w:r w:rsidRPr="003D18EF">
              <w:rPr>
                <w:sz w:val="20"/>
                <w:szCs w:val="20"/>
                <w:lang w:val="en-US"/>
              </w:rPr>
              <w:t>Grigoryeva</w:t>
            </w:r>
            <w:proofErr w:type="spellEnd"/>
            <w:r w:rsidRPr="003D18EF">
              <w:rPr>
                <w:sz w:val="20"/>
                <w:szCs w:val="20"/>
                <w:lang w:val="en-US"/>
              </w:rPr>
              <w:t xml:space="preserve">, L.O. Transient responses in Piezoceramic Multilayer Actuators Taking into Account External Viscoelastic Layers // </w:t>
            </w:r>
            <w:r w:rsidRPr="003D18EF">
              <w:rPr>
                <w:sz w:val="20"/>
                <w:szCs w:val="20"/>
              </w:rPr>
              <w:t>Опір</w:t>
            </w:r>
            <w:r w:rsidRPr="003D18EF">
              <w:rPr>
                <w:sz w:val="20"/>
                <w:szCs w:val="20"/>
                <w:lang w:val="en-US"/>
              </w:rPr>
              <w:t xml:space="preserve"> </w:t>
            </w:r>
            <w:r w:rsidRPr="003D18EF">
              <w:rPr>
                <w:sz w:val="20"/>
                <w:szCs w:val="20"/>
              </w:rPr>
              <w:t>матеріалів</w:t>
            </w:r>
            <w:r w:rsidRPr="003D18EF">
              <w:rPr>
                <w:sz w:val="20"/>
                <w:szCs w:val="20"/>
                <w:lang w:val="en-US"/>
              </w:rPr>
              <w:t xml:space="preserve"> </w:t>
            </w:r>
            <w:r w:rsidRPr="003D18EF">
              <w:rPr>
                <w:sz w:val="20"/>
                <w:szCs w:val="20"/>
              </w:rPr>
              <w:t>і</w:t>
            </w:r>
            <w:r w:rsidRPr="003D18EF">
              <w:rPr>
                <w:sz w:val="20"/>
                <w:szCs w:val="20"/>
                <w:lang w:val="en-US"/>
              </w:rPr>
              <w:t xml:space="preserve"> </w:t>
            </w:r>
            <w:r w:rsidRPr="003D18EF">
              <w:rPr>
                <w:sz w:val="20"/>
                <w:szCs w:val="20"/>
              </w:rPr>
              <w:t>теорія</w:t>
            </w:r>
            <w:r w:rsidRPr="003D18EF">
              <w:rPr>
                <w:sz w:val="20"/>
                <w:szCs w:val="20"/>
                <w:lang w:val="en-US"/>
              </w:rPr>
              <w:t xml:space="preserve"> </w:t>
            </w:r>
            <w:r w:rsidRPr="003D18EF">
              <w:rPr>
                <w:sz w:val="20"/>
                <w:szCs w:val="20"/>
              </w:rPr>
              <w:t>споруд</w:t>
            </w:r>
            <w:r w:rsidRPr="003D18EF">
              <w:rPr>
                <w:sz w:val="20"/>
                <w:szCs w:val="20"/>
                <w:lang w:val="en-US"/>
              </w:rPr>
              <w:t xml:space="preserve">. Strength of Materials and Theory of Structures. - № 105 (2020). – </w:t>
            </w:r>
            <w:r w:rsidRPr="003D18EF">
              <w:rPr>
                <w:sz w:val="20"/>
                <w:szCs w:val="20"/>
              </w:rPr>
              <w:t>Р</w:t>
            </w:r>
            <w:r w:rsidRPr="003D18EF">
              <w:rPr>
                <w:sz w:val="20"/>
                <w:szCs w:val="20"/>
                <w:lang w:val="en-US"/>
              </w:rPr>
              <w:t>. 255-266. DOI: </w:t>
            </w:r>
            <w:hyperlink r:id="rId11" w:history="1">
              <w:r w:rsidRPr="003D18EF">
                <w:rPr>
                  <w:rStyle w:val="a4"/>
                  <w:color w:val="000000" w:themeColor="text1"/>
                  <w:lang w:val="en-US"/>
                </w:rPr>
                <w:t>https://doi.org/10.32347/2410-2547.2020.105.255-266</w:t>
              </w:r>
            </w:hyperlink>
            <w:r w:rsidR="00E15722" w:rsidRPr="003D18EF">
              <w:rPr>
                <w:rStyle w:val="a4"/>
                <w:color w:val="000000" w:themeColor="text1"/>
                <w:lang w:val="en-US"/>
              </w:rPr>
              <w:t xml:space="preserve"> </w:t>
            </w:r>
            <w:r w:rsidR="00E15722" w:rsidRPr="00107A0F">
              <w:rPr>
                <w:sz w:val="20"/>
                <w:szCs w:val="20"/>
                <w:lang w:val="en-US"/>
              </w:rPr>
              <w:t>(</w:t>
            </w:r>
            <w:r w:rsidR="00E15722" w:rsidRPr="003D18EF">
              <w:rPr>
                <w:sz w:val="20"/>
                <w:szCs w:val="20"/>
              </w:rPr>
              <w:t xml:space="preserve">Фахове видання категорії А, </w:t>
            </w:r>
            <w:proofErr w:type="spellStart"/>
            <w:r w:rsidR="00E15722" w:rsidRPr="003D18EF">
              <w:rPr>
                <w:sz w:val="20"/>
                <w:szCs w:val="20"/>
                <w:lang w:val="en-US"/>
              </w:rPr>
              <w:t>WoS</w:t>
            </w:r>
            <w:proofErr w:type="spellEnd"/>
            <w:r w:rsidR="00E15722" w:rsidRPr="003D18EF">
              <w:rPr>
                <w:sz w:val="20"/>
                <w:szCs w:val="20"/>
                <w:lang w:val="en-US"/>
              </w:rPr>
              <w:t xml:space="preserve"> Core Collection</w:t>
            </w:r>
            <w:r w:rsidR="00E15722" w:rsidRPr="00107A0F">
              <w:rPr>
                <w:sz w:val="20"/>
                <w:szCs w:val="20"/>
                <w:lang w:val="en-US"/>
              </w:rPr>
              <w:t xml:space="preserve">). </w:t>
            </w:r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>(</w:t>
            </w:r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прим</w:t>
            </w:r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.: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Вказана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lastRenderedPageBreak/>
              <w:t>публікація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відповідає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освітнім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компонентам</w:t>
            </w:r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«</w:t>
            </w:r>
            <w:r w:rsidR="00E15722" w:rsidRPr="003D18EF">
              <w:rPr>
                <w:i/>
                <w:iCs/>
                <w:sz w:val="20"/>
                <w:szCs w:val="20"/>
              </w:rPr>
              <w:t>Опір матеріалів</w:t>
            </w:r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>», «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Інженерні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задачі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теорії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пружності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>»)</w:t>
            </w:r>
          </w:p>
          <w:p w14:paraId="07480719" w14:textId="314F68E9" w:rsidR="00E15722" w:rsidRPr="003D18EF" w:rsidRDefault="00AF0FCF" w:rsidP="003D18EF">
            <w:pPr>
              <w:pStyle w:val="a"/>
              <w:numPr>
                <w:ilvl w:val="0"/>
                <w:numId w:val="17"/>
              </w:numPr>
              <w:spacing w:after="0"/>
              <w:ind w:left="346" w:hanging="283"/>
              <w:rPr>
                <w:rStyle w:val="a4"/>
              </w:rPr>
            </w:pPr>
            <w:r w:rsidRPr="003D18EF">
              <w:t>Григор’єва</w:t>
            </w:r>
            <w:r w:rsidRPr="003D18EF">
              <w:rPr>
                <w:lang w:val="en-US"/>
              </w:rPr>
              <w:t> </w:t>
            </w:r>
            <w:r w:rsidRPr="003D18EF">
              <w:t>Л.</w:t>
            </w:r>
            <w:r w:rsidRPr="003D18EF">
              <w:rPr>
                <w:lang w:val="en-US"/>
              </w:rPr>
              <w:t> </w:t>
            </w:r>
            <w:r w:rsidRPr="003D18EF">
              <w:t>О., Безверхий</w:t>
            </w:r>
            <w:r w:rsidRPr="003D18EF">
              <w:rPr>
                <w:lang w:val="en-US"/>
              </w:rPr>
              <w:t> </w:t>
            </w:r>
            <w:r w:rsidRPr="003D18EF">
              <w:t>О.</w:t>
            </w:r>
            <w:r w:rsidRPr="003D18EF">
              <w:rPr>
                <w:lang w:val="en-US"/>
              </w:rPr>
              <w:t> </w:t>
            </w:r>
            <w:r w:rsidRPr="003D18EF">
              <w:t xml:space="preserve">І. Резонансні коливання п’єзокерамічних циліндрів з врахуванням дисипації енергії // Проблеми обчислювальної механіки та міцності конструкцій. -2020, вип.31.- С. 44-54. </w:t>
            </w:r>
            <w:hyperlink r:id="rId12" w:history="1">
              <w:r w:rsidR="003D18EF" w:rsidRPr="003D18EF">
                <w:rPr>
                  <w:rStyle w:val="a4"/>
                </w:rPr>
                <w:t>https://doi.org/10.15421/4220004</w:t>
              </w:r>
            </w:hyperlink>
            <w:r w:rsidR="003D18EF" w:rsidRPr="00107A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5722" w:rsidRPr="00107A0F">
              <w:t xml:space="preserve">(Фахове видання). </w:t>
            </w:r>
            <w:r w:rsidR="00E15722" w:rsidRPr="00107A0F">
              <w:rPr>
                <w:i/>
                <w:iCs/>
              </w:rPr>
              <w:t>(прим.: Вказана публікація відповідає освітнім компонентам «</w:t>
            </w:r>
            <w:r w:rsidR="00E15722" w:rsidRPr="003D18EF">
              <w:rPr>
                <w:i/>
                <w:iCs/>
              </w:rPr>
              <w:t>Опір матеріалів</w:t>
            </w:r>
            <w:r w:rsidR="00E15722" w:rsidRPr="00107A0F">
              <w:rPr>
                <w:i/>
                <w:iCs/>
              </w:rPr>
              <w:t>», «Інженерні задачі теорії пружності»)</w:t>
            </w:r>
          </w:p>
          <w:p w14:paraId="47CC5441" w14:textId="6B591766" w:rsidR="00AF0FCF" w:rsidRPr="003D18EF" w:rsidRDefault="00AF0FCF" w:rsidP="003D18EF">
            <w:pPr>
              <w:pStyle w:val="a"/>
              <w:numPr>
                <w:ilvl w:val="0"/>
                <w:numId w:val="17"/>
              </w:numPr>
              <w:ind w:left="346" w:hanging="346"/>
              <w:rPr>
                <w:color w:val="0000FF"/>
                <w:u w:val="single"/>
              </w:rPr>
            </w:pPr>
            <w:proofErr w:type="spellStart"/>
            <w:r w:rsidRPr="003D18EF">
              <w:rPr>
                <w:lang w:val="en-US"/>
              </w:rPr>
              <w:t>Bezverkhyi</w:t>
            </w:r>
            <w:proofErr w:type="spellEnd"/>
            <w:r w:rsidRPr="003D18EF">
              <w:rPr>
                <w:lang w:val="en-US"/>
              </w:rPr>
              <w:t xml:space="preserve"> </w:t>
            </w:r>
            <w:r w:rsidR="00E15722" w:rsidRPr="003D18EF">
              <w:rPr>
                <w:lang w:val="en-US"/>
              </w:rPr>
              <w:t xml:space="preserve"> O. I.</w:t>
            </w:r>
            <w:r w:rsidR="00E15722" w:rsidRPr="003D18EF">
              <w:t>,</w:t>
            </w:r>
            <w:r w:rsidRPr="003D18EF">
              <w:rPr>
                <w:lang w:val="en-US"/>
              </w:rPr>
              <w:t xml:space="preserve"> </w:t>
            </w:r>
            <w:proofErr w:type="spellStart"/>
            <w:r w:rsidRPr="003D18EF">
              <w:rPr>
                <w:lang w:val="en-US"/>
              </w:rPr>
              <w:t>Grigoryeva</w:t>
            </w:r>
            <w:proofErr w:type="spellEnd"/>
            <w:r w:rsidR="00E15722" w:rsidRPr="003D18EF">
              <w:rPr>
                <w:lang w:val="en-US"/>
              </w:rPr>
              <w:t xml:space="preserve"> L. O</w:t>
            </w:r>
            <w:r w:rsidRPr="003D18EF">
              <w:rPr>
                <w:lang w:val="en-US"/>
              </w:rPr>
              <w:t xml:space="preserve">. Comparative Analysis of  Two Methods Used for the Investigation of Harmonic Vibrations of Piezoceramic Cylinders. </w:t>
            </w:r>
            <w:proofErr w:type="spellStart"/>
            <w:r w:rsidRPr="003D18EF">
              <w:t>Journal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of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Mathematical</w:t>
            </w:r>
            <w:proofErr w:type="spellEnd"/>
            <w:r w:rsidRPr="003D18EF">
              <w:t xml:space="preserve"> </w:t>
            </w:r>
            <w:proofErr w:type="spellStart"/>
            <w:r w:rsidRPr="003D18EF">
              <w:t>Sciences</w:t>
            </w:r>
            <w:proofErr w:type="spellEnd"/>
            <w:r w:rsidRPr="003D18EF">
              <w:t xml:space="preserve">, </w:t>
            </w:r>
            <w:proofErr w:type="spellStart"/>
            <w:r w:rsidRPr="003D18EF">
              <w:t>Vol</w:t>
            </w:r>
            <w:proofErr w:type="spellEnd"/>
            <w:r w:rsidRPr="003D18EF">
              <w:t xml:space="preserve">. 240, </w:t>
            </w:r>
            <w:proofErr w:type="spellStart"/>
            <w:r w:rsidRPr="003D18EF">
              <w:t>No</w:t>
            </w:r>
            <w:proofErr w:type="spellEnd"/>
            <w:r w:rsidRPr="003D18EF">
              <w:t xml:space="preserve">. 2, </w:t>
            </w:r>
            <w:proofErr w:type="spellStart"/>
            <w:r w:rsidRPr="003D18EF">
              <w:t>July</w:t>
            </w:r>
            <w:proofErr w:type="spellEnd"/>
            <w:r w:rsidRPr="003D18EF">
              <w:t xml:space="preserve">, 2019, р. 129-140. </w:t>
            </w:r>
            <w:r w:rsidR="003D18EF" w:rsidRPr="003D18EF">
              <w:t xml:space="preserve">DOI 10.1007/s10958-019-04342-6 </w:t>
            </w:r>
            <w:r w:rsidR="00E15722" w:rsidRPr="00107A0F">
              <w:rPr>
                <w:lang w:val="en-US"/>
              </w:rPr>
              <w:t>(</w:t>
            </w:r>
            <w:r w:rsidR="00E15722" w:rsidRPr="003D18EF">
              <w:rPr>
                <w:lang w:val="en-US"/>
              </w:rPr>
              <w:t>Scopus</w:t>
            </w:r>
            <w:r w:rsidR="00E15722" w:rsidRPr="00107A0F">
              <w:rPr>
                <w:lang w:val="en-US"/>
              </w:rPr>
              <w:t xml:space="preserve">). </w:t>
            </w:r>
            <w:r w:rsidR="00E15722" w:rsidRPr="00107A0F">
              <w:rPr>
                <w:i/>
                <w:iCs/>
                <w:lang w:val="en-US"/>
              </w:rPr>
              <w:t>(</w:t>
            </w:r>
            <w:r w:rsidR="00E15722" w:rsidRPr="003D18EF">
              <w:rPr>
                <w:i/>
                <w:iCs/>
                <w:lang w:val="ru-RU"/>
              </w:rPr>
              <w:t>прим</w:t>
            </w:r>
            <w:r w:rsidR="00E15722" w:rsidRPr="00107A0F">
              <w:rPr>
                <w:i/>
                <w:iCs/>
                <w:lang w:val="en-US"/>
              </w:rPr>
              <w:t xml:space="preserve">.: </w:t>
            </w:r>
            <w:proofErr w:type="spellStart"/>
            <w:r w:rsidR="00E15722" w:rsidRPr="003D18EF">
              <w:rPr>
                <w:i/>
                <w:iCs/>
                <w:lang w:val="ru-RU"/>
              </w:rPr>
              <w:t>Вказана</w:t>
            </w:r>
            <w:proofErr w:type="spellEnd"/>
            <w:r w:rsidR="00E15722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lang w:val="ru-RU"/>
              </w:rPr>
              <w:t>публікація</w:t>
            </w:r>
            <w:proofErr w:type="spellEnd"/>
            <w:r w:rsidR="00E15722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lang w:val="ru-RU"/>
              </w:rPr>
              <w:t>відповідає</w:t>
            </w:r>
            <w:proofErr w:type="spellEnd"/>
            <w:r w:rsidR="00E15722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lang w:val="ru-RU"/>
              </w:rPr>
              <w:t>освітнім</w:t>
            </w:r>
            <w:proofErr w:type="spellEnd"/>
            <w:r w:rsidR="00E15722" w:rsidRPr="00107A0F">
              <w:rPr>
                <w:i/>
                <w:iCs/>
                <w:lang w:val="en-US"/>
              </w:rPr>
              <w:t xml:space="preserve"> </w:t>
            </w:r>
            <w:r w:rsidR="00E15722" w:rsidRPr="003D18EF">
              <w:rPr>
                <w:i/>
                <w:iCs/>
                <w:lang w:val="ru-RU"/>
              </w:rPr>
              <w:t>компонентам</w:t>
            </w:r>
            <w:r w:rsidR="00E15722" w:rsidRPr="00107A0F">
              <w:rPr>
                <w:i/>
                <w:iCs/>
                <w:lang w:val="en-US"/>
              </w:rPr>
              <w:t xml:space="preserve"> «</w:t>
            </w:r>
            <w:r w:rsidR="00E15722" w:rsidRPr="003D18EF">
              <w:rPr>
                <w:i/>
                <w:iCs/>
              </w:rPr>
              <w:t>Опір матеріалів</w:t>
            </w:r>
            <w:r w:rsidR="00E15722" w:rsidRPr="00107A0F">
              <w:rPr>
                <w:i/>
                <w:iCs/>
                <w:lang w:val="en-US"/>
              </w:rPr>
              <w:t>», «</w:t>
            </w:r>
            <w:proofErr w:type="spellStart"/>
            <w:r w:rsidR="00E15722" w:rsidRPr="003D18EF">
              <w:rPr>
                <w:i/>
                <w:iCs/>
                <w:lang w:val="ru-RU"/>
              </w:rPr>
              <w:t>Інженерні</w:t>
            </w:r>
            <w:proofErr w:type="spellEnd"/>
            <w:r w:rsidR="00E15722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lang w:val="ru-RU"/>
              </w:rPr>
              <w:t>задачі</w:t>
            </w:r>
            <w:proofErr w:type="spellEnd"/>
            <w:r w:rsidR="00E15722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lang w:val="ru-RU"/>
              </w:rPr>
              <w:t>теорії</w:t>
            </w:r>
            <w:proofErr w:type="spellEnd"/>
            <w:r w:rsidR="00E15722" w:rsidRPr="00107A0F">
              <w:rPr>
                <w:i/>
                <w:iCs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lang w:val="ru-RU"/>
              </w:rPr>
              <w:t>пружності</w:t>
            </w:r>
            <w:proofErr w:type="spellEnd"/>
            <w:r w:rsidR="00E15722" w:rsidRPr="00107A0F">
              <w:rPr>
                <w:i/>
                <w:iCs/>
                <w:lang w:val="en-US"/>
              </w:rPr>
              <w:t>»)</w:t>
            </w:r>
          </w:p>
          <w:p w14:paraId="44CF54FB" w14:textId="425081C2" w:rsidR="00203E79" w:rsidRPr="00203E79" w:rsidRDefault="00AF0FCF" w:rsidP="003D18EF">
            <w:pPr>
              <w:pStyle w:val="a"/>
              <w:numPr>
                <w:ilvl w:val="0"/>
                <w:numId w:val="17"/>
              </w:numPr>
              <w:ind w:left="346" w:hanging="346"/>
              <w:rPr>
                <w:u w:val="single"/>
              </w:rPr>
            </w:pPr>
            <w:r w:rsidRPr="003D18EF">
              <w:t xml:space="preserve">О.І. Безверхий,  Л.О. Григор’єва. Підхід до розрахунку гармонічних коливань </w:t>
            </w:r>
            <w:proofErr w:type="spellStart"/>
            <w:r w:rsidRPr="003D18EF">
              <w:t>електропружних</w:t>
            </w:r>
            <w:proofErr w:type="spellEnd"/>
            <w:r w:rsidRPr="003D18EF">
              <w:t xml:space="preserve"> циліндрів \\ Мікросистеми, електроніка та акустика. ‒ 2018, т. 23, №. 1. - С. 39-45.</w:t>
            </w:r>
            <w:r w:rsidR="00E15722" w:rsidRPr="003D18EF">
              <w:t xml:space="preserve"> </w:t>
            </w:r>
            <w:hyperlink r:id="rId13" w:history="1">
              <w:r w:rsidR="00E15722" w:rsidRPr="003D18EF">
                <w:rPr>
                  <w:rStyle w:val="a4"/>
                </w:rPr>
                <w:t>https://doi.org/10.20535/2523-4455.2018.23.1.64279</w:t>
              </w:r>
            </w:hyperlink>
            <w:r w:rsidR="00E15722" w:rsidRPr="003D18EF">
              <w:t xml:space="preserve"> </w:t>
            </w:r>
            <w:r w:rsidR="003D18EF" w:rsidRPr="00107A0F">
              <w:t>(</w:t>
            </w:r>
            <w:r w:rsidR="003D18EF" w:rsidRPr="003D18EF">
              <w:t>Фахове видання</w:t>
            </w:r>
            <w:r w:rsidR="003D18EF" w:rsidRPr="00107A0F">
              <w:t xml:space="preserve">). </w:t>
            </w:r>
            <w:r w:rsidR="003D18EF" w:rsidRPr="00107A0F">
              <w:rPr>
                <w:i/>
                <w:iCs/>
              </w:rPr>
              <w:t>(прим.: Вказана публікація відповідає освітнім компонентам «</w:t>
            </w:r>
            <w:r w:rsidR="003D18EF" w:rsidRPr="003D18EF">
              <w:rPr>
                <w:i/>
                <w:iCs/>
              </w:rPr>
              <w:t>Опір матеріалів</w:t>
            </w:r>
            <w:r w:rsidR="003D18EF" w:rsidRPr="00107A0F">
              <w:rPr>
                <w:i/>
                <w:iCs/>
              </w:rPr>
              <w:t>», «Інженерні задачі теорії пружності»)</w:t>
            </w:r>
          </w:p>
          <w:p w14:paraId="018D61D6" w14:textId="28420EE4" w:rsidR="00AF0FCF" w:rsidRPr="003D18EF" w:rsidRDefault="00AF0FCF" w:rsidP="003D18EF">
            <w:pPr>
              <w:pStyle w:val="1"/>
              <w:numPr>
                <w:ilvl w:val="0"/>
                <w:numId w:val="17"/>
              </w:numPr>
              <w:spacing w:before="120" w:after="120"/>
              <w:ind w:left="346" w:hanging="346"/>
              <w:rPr>
                <w:rStyle w:val="a4"/>
              </w:rPr>
            </w:pPr>
            <w:r w:rsidRPr="003D18EF">
              <w:rPr>
                <w:sz w:val="20"/>
                <w:szCs w:val="20"/>
              </w:rPr>
              <w:t xml:space="preserve">L. </w:t>
            </w:r>
            <w:proofErr w:type="spellStart"/>
            <w:r w:rsidRPr="003D18EF">
              <w:rPr>
                <w:sz w:val="20"/>
                <w:szCs w:val="20"/>
              </w:rPr>
              <w:t>Grigoryeva</w:t>
            </w:r>
            <w:proofErr w:type="spellEnd"/>
            <w:r w:rsidRPr="003D18EF">
              <w:rPr>
                <w:sz w:val="20"/>
                <w:szCs w:val="20"/>
              </w:rPr>
              <w:t xml:space="preserve">. </w:t>
            </w:r>
            <w:proofErr w:type="spellStart"/>
            <w:r w:rsidRPr="003D18EF">
              <w:rPr>
                <w:sz w:val="20"/>
                <w:szCs w:val="20"/>
              </w:rPr>
              <w:t>Calculation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of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Cylindriclal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Multilayer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Electromechanical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Transducer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at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Different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Polarization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Types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in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Non-stationary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Modes</w:t>
            </w:r>
            <w:proofErr w:type="spellEnd"/>
            <w:r w:rsidRPr="003D18EF">
              <w:rPr>
                <w:sz w:val="20"/>
                <w:szCs w:val="20"/>
              </w:rPr>
              <w:t xml:space="preserve">.  </w:t>
            </w:r>
            <w:proofErr w:type="spellStart"/>
            <w:r w:rsidRPr="003D18EF">
              <w:rPr>
                <w:sz w:val="20"/>
                <w:szCs w:val="20"/>
              </w:rPr>
              <w:t>Proceedings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of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Odessa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Polytechnic</w:t>
            </w:r>
            <w:proofErr w:type="spellEnd"/>
            <w:r w:rsidRPr="003D18EF">
              <w:rPr>
                <w:sz w:val="20"/>
                <w:szCs w:val="20"/>
              </w:rPr>
              <w:t xml:space="preserve"> </w:t>
            </w:r>
            <w:proofErr w:type="spellStart"/>
            <w:r w:rsidRPr="003D18EF">
              <w:rPr>
                <w:sz w:val="20"/>
                <w:szCs w:val="20"/>
              </w:rPr>
              <w:t>University</w:t>
            </w:r>
            <w:proofErr w:type="spellEnd"/>
            <w:r w:rsidRPr="003D18EF">
              <w:rPr>
                <w:sz w:val="20"/>
                <w:szCs w:val="20"/>
              </w:rPr>
              <w:t xml:space="preserve">, </w:t>
            </w:r>
            <w:proofErr w:type="spellStart"/>
            <w:r w:rsidRPr="003D18EF">
              <w:rPr>
                <w:sz w:val="20"/>
                <w:szCs w:val="20"/>
              </w:rPr>
              <w:t>Issue</w:t>
            </w:r>
            <w:proofErr w:type="spellEnd"/>
            <w:r w:rsidRPr="003D18EF">
              <w:rPr>
                <w:sz w:val="20"/>
                <w:szCs w:val="20"/>
              </w:rPr>
              <w:t xml:space="preserve"> 1(54), 2018.- P. 5-11.</w:t>
            </w:r>
            <w:r w:rsidR="00E15722" w:rsidRPr="003D18EF">
              <w:rPr>
                <w:sz w:val="20"/>
                <w:szCs w:val="20"/>
              </w:rPr>
              <w:t xml:space="preserve">  DOI: 10.15276/opu.1.54.2018.01 </w:t>
            </w:r>
            <w:hyperlink r:id="rId14" w:history="1">
              <w:r w:rsidR="00E15722" w:rsidRPr="003D18EF">
                <w:rPr>
                  <w:rStyle w:val="a4"/>
                </w:rPr>
                <w:t>https://pratsi.opu.ua/articles/show/12488</w:t>
              </w:r>
            </w:hyperlink>
            <w:r w:rsidR="00E15722" w:rsidRPr="003D18EF">
              <w:rPr>
                <w:rStyle w:val="a4"/>
                <w:lang w:val="en-US"/>
              </w:rPr>
              <w:t xml:space="preserve"> </w:t>
            </w:r>
            <w:r w:rsidR="00E15722" w:rsidRPr="00107A0F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E15722" w:rsidRPr="003D18EF">
              <w:rPr>
                <w:sz w:val="20"/>
                <w:szCs w:val="20"/>
                <w:lang w:val="ru-RU"/>
              </w:rPr>
              <w:t>Фахове</w:t>
            </w:r>
            <w:proofErr w:type="spellEnd"/>
            <w:r w:rsidR="00E15722" w:rsidRPr="00107A0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sz w:val="20"/>
                <w:szCs w:val="20"/>
                <w:lang w:val="ru-RU"/>
              </w:rPr>
              <w:t>видання</w:t>
            </w:r>
            <w:proofErr w:type="spellEnd"/>
            <w:r w:rsidR="00E15722" w:rsidRPr="00107A0F">
              <w:rPr>
                <w:sz w:val="20"/>
                <w:szCs w:val="20"/>
                <w:lang w:val="en-US"/>
              </w:rPr>
              <w:t xml:space="preserve">). </w:t>
            </w:r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>(</w:t>
            </w:r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прим</w:t>
            </w:r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.: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Вказана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публікація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відповідає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освітнім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компонентам</w:t>
            </w:r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«</w:t>
            </w:r>
            <w:r w:rsidR="00E15722" w:rsidRPr="003D18EF">
              <w:rPr>
                <w:i/>
                <w:iCs/>
                <w:sz w:val="20"/>
                <w:szCs w:val="20"/>
              </w:rPr>
              <w:t>Опір матеріалів</w:t>
            </w:r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>», «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Інженерні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задачі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теорії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5722" w:rsidRPr="003D18EF">
              <w:rPr>
                <w:i/>
                <w:iCs/>
                <w:sz w:val="20"/>
                <w:szCs w:val="20"/>
                <w:lang w:val="ru-RU"/>
              </w:rPr>
              <w:t>пружності</w:t>
            </w:r>
            <w:proofErr w:type="spellEnd"/>
            <w:r w:rsidR="00E15722" w:rsidRPr="00107A0F">
              <w:rPr>
                <w:i/>
                <w:iCs/>
                <w:sz w:val="20"/>
                <w:szCs w:val="20"/>
                <w:lang w:val="en-US"/>
              </w:rPr>
              <w:t>»)</w:t>
            </w:r>
          </w:p>
          <w:p w14:paraId="325DDE09" w14:textId="349BC4F3" w:rsidR="00703B3E" w:rsidRPr="00107A0F" w:rsidRDefault="00703B3E" w:rsidP="00B6093C">
            <w:pPr>
              <w:numPr>
                <w:ilvl w:val="0"/>
                <w:numId w:val="0"/>
              </w:numPr>
              <w:ind w:left="720"/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B3E" w:rsidRPr="00012374" w14:paraId="03122890" w14:textId="77777777">
        <w:tc>
          <w:tcPr>
            <w:tcW w:w="6487" w:type="dxa"/>
          </w:tcPr>
          <w:p w14:paraId="063F4F05" w14:textId="77777777" w:rsidR="00703B3E" w:rsidRPr="00012374" w:rsidRDefault="00703B3E" w:rsidP="00A80510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012374">
              <w:rPr>
                <w:rFonts w:ascii="Times New Roman" w:hAnsi="Times New Roman" w:cs="Times New Roman"/>
              </w:rPr>
              <w:t>свідоцтв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</w:tcPr>
          <w:p w14:paraId="45C71F8C" w14:textId="4DA1EF61" w:rsidR="00703B3E" w:rsidRPr="00012374" w:rsidRDefault="00B6093C" w:rsidP="00B6093C">
            <w:pPr>
              <w:numPr>
                <w:ilvl w:val="0"/>
                <w:numId w:val="0"/>
              </w:numPr>
              <w:ind w:left="720"/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374"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03B3E" w:rsidRPr="00012374" w14:paraId="5AA71EB8" w14:textId="77777777" w:rsidTr="007B7053">
        <w:trPr>
          <w:trHeight w:val="1760"/>
        </w:trPr>
        <w:tc>
          <w:tcPr>
            <w:tcW w:w="6487" w:type="dxa"/>
          </w:tcPr>
          <w:p w14:paraId="6AAAC299" w14:textId="3CF03AEF" w:rsidR="00703B3E" w:rsidRPr="00012374" w:rsidRDefault="00703B3E" w:rsidP="00A80510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14:paraId="5B90C381" w14:textId="77777777" w:rsidR="00AF0FCF" w:rsidRPr="00012374" w:rsidRDefault="00AF0FCF" w:rsidP="00E15722">
            <w:pPr>
              <w:numPr>
                <w:ilvl w:val="0"/>
                <w:numId w:val="0"/>
              </w:numPr>
              <w:ind w:left="346" w:hanging="283"/>
              <w:rPr>
                <w:rFonts w:ascii="Times New Roman" w:hAnsi="Times New Roman" w:cs="Times New Roman"/>
              </w:rPr>
            </w:pPr>
            <w:bookmarkStart w:id="0" w:name="_Hlk53740327"/>
            <w:r w:rsidRPr="00012374">
              <w:rPr>
                <w:rFonts w:ascii="Times New Roman" w:hAnsi="Times New Roman" w:cs="Times New Roman"/>
                <w:i/>
                <w:iCs/>
              </w:rPr>
              <w:t xml:space="preserve">1. </w:t>
            </w:r>
            <w:proofErr w:type="spellStart"/>
            <w:r w:rsidRPr="00012374">
              <w:rPr>
                <w:rFonts w:ascii="Times New Roman" w:hAnsi="Times New Roman" w:cs="Times New Roman"/>
                <w:i/>
                <w:iCs/>
              </w:rPr>
              <w:t>Кошевий</w:t>
            </w:r>
            <w:proofErr w:type="spellEnd"/>
            <w:r w:rsidRPr="00012374">
              <w:rPr>
                <w:rFonts w:ascii="Times New Roman" w:hAnsi="Times New Roman" w:cs="Times New Roman"/>
                <w:i/>
                <w:iCs/>
              </w:rPr>
              <w:t xml:space="preserve"> О.П., </w:t>
            </w:r>
            <w:r w:rsidRPr="00012374">
              <w:rPr>
                <w:rFonts w:ascii="Times New Roman" w:hAnsi="Times New Roman" w:cs="Times New Roman"/>
              </w:rPr>
              <w:t>Григор’єва Л.О., Левківський Д.В.. Опір матеріалів в лекціях і задачах: навчальний посібник . –  Київ: КНУБА; –Кам’янець-Подільський: ТОВ «Друкарня «Рута», 2019. – 340с.</w:t>
            </w:r>
          </w:p>
          <w:p w14:paraId="33F860D2" w14:textId="6119FC48" w:rsidR="00703B3E" w:rsidRPr="00225064" w:rsidRDefault="00AF0FCF" w:rsidP="00225064">
            <w:pPr>
              <w:numPr>
                <w:ilvl w:val="0"/>
                <w:numId w:val="0"/>
              </w:numPr>
              <w:ind w:left="346" w:hanging="283"/>
              <w:rPr>
                <w:rStyle w:val="rvts82"/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 xml:space="preserve">2. Збірник задач з опору матеріалів: </w:t>
            </w:r>
            <w:proofErr w:type="spellStart"/>
            <w:r w:rsidRPr="00012374">
              <w:rPr>
                <w:rFonts w:ascii="Times New Roman" w:hAnsi="Times New Roman" w:cs="Times New Roman"/>
              </w:rPr>
              <w:t>навч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2374">
              <w:rPr>
                <w:rFonts w:ascii="Times New Roman" w:hAnsi="Times New Roman" w:cs="Times New Roman"/>
              </w:rPr>
              <w:t>посіб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. / П.О. Іваненко, Л.О. Григор’єва, О.П. </w:t>
            </w:r>
            <w:proofErr w:type="spellStart"/>
            <w:r w:rsidRPr="00012374">
              <w:rPr>
                <w:rFonts w:ascii="Times New Roman" w:hAnsi="Times New Roman" w:cs="Times New Roman"/>
              </w:rPr>
              <w:t>Кошевий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та ін.; За ред. П.О. Іваненка – Київ: Видавництво Ліра-К, 2021. – 400 с.</w:t>
            </w:r>
            <w:bookmarkEnd w:id="0"/>
          </w:p>
        </w:tc>
      </w:tr>
      <w:tr w:rsidR="00703B3E" w:rsidRPr="00012374" w14:paraId="4198D9BA" w14:textId="77777777">
        <w:tc>
          <w:tcPr>
            <w:tcW w:w="6487" w:type="dxa"/>
          </w:tcPr>
          <w:p w14:paraId="58526F28" w14:textId="77777777" w:rsidR="00703B3E" w:rsidRPr="00012374" w:rsidRDefault="00703B3E" w:rsidP="00A80510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</w:t>
            </w:r>
            <w:r w:rsidRPr="00012374">
              <w:rPr>
                <w:rFonts w:ascii="Times New Roman" w:hAnsi="Times New Roman" w:cs="Times New Roman"/>
              </w:rPr>
              <w:lastRenderedPageBreak/>
              <w:t>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14:paraId="7FE8FF71" w14:textId="77777777" w:rsidR="00AF0FCF" w:rsidRPr="00012374" w:rsidRDefault="00AF0FCF" w:rsidP="00B6093C">
            <w:pPr>
              <w:numPr>
                <w:ilvl w:val="0"/>
                <w:numId w:val="12"/>
              </w:numPr>
              <w:ind w:left="346" w:hanging="283"/>
              <w:rPr>
                <w:rFonts w:ascii="Times New Roman" w:hAnsi="Times New Roman" w:cs="Times New Roman"/>
              </w:rPr>
            </w:pPr>
            <w:bookmarkStart w:id="1" w:name="_Hlk85705350"/>
            <w:r w:rsidRPr="00012374">
              <w:rPr>
                <w:rFonts w:ascii="Times New Roman" w:hAnsi="Times New Roman" w:cs="Times New Roman"/>
              </w:rPr>
              <w:lastRenderedPageBreak/>
              <w:t xml:space="preserve">Григор’єва Л. О. Опір матеріалів з основами теорії пружності: Курс лекцій // Л.О. Григор’єва, Д.В. Левківський, О.П. </w:t>
            </w:r>
            <w:proofErr w:type="spellStart"/>
            <w:r w:rsidRPr="00012374">
              <w:rPr>
                <w:rFonts w:ascii="Times New Roman" w:hAnsi="Times New Roman" w:cs="Times New Roman"/>
              </w:rPr>
              <w:t>Кошевий</w:t>
            </w:r>
            <w:proofErr w:type="spellEnd"/>
            <w:r w:rsidRPr="00012374">
              <w:rPr>
                <w:rFonts w:ascii="Times New Roman" w:hAnsi="Times New Roman" w:cs="Times New Roman"/>
              </w:rPr>
              <w:t>. –  Київ: Видавництво Ліра-К, 2021. – 270 с. ISBN 978-617-520-044-5</w:t>
            </w:r>
          </w:p>
          <w:bookmarkEnd w:id="1"/>
          <w:p w14:paraId="289C88AA" w14:textId="77777777" w:rsidR="00AF0FCF" w:rsidRPr="00012374" w:rsidRDefault="00AF0FCF" w:rsidP="00B6093C">
            <w:pPr>
              <w:numPr>
                <w:ilvl w:val="0"/>
                <w:numId w:val="12"/>
              </w:numPr>
              <w:ind w:left="346" w:hanging="283"/>
              <w:rPr>
                <w:rFonts w:ascii="Times New Roman" w:hAnsi="Times New Roman" w:cs="Times New Roman"/>
              </w:rPr>
            </w:pPr>
            <w:proofErr w:type="spellStart"/>
            <w:r w:rsidRPr="00012374">
              <w:rPr>
                <w:rFonts w:ascii="Times New Roman" w:hAnsi="Times New Roman" w:cs="Times New Roman"/>
              </w:rPr>
              <w:lastRenderedPageBreak/>
              <w:t>Кошевий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О.П., Григор’єва Л.О., Левківський Д.В. Опір матеріалів в лекціях і задачах: навчальний посібник . –  Київ: КНУБА; –Кам’янець-Подільський: ТОВ «Друкарня «Рута», 2019. – 340с.</w:t>
            </w:r>
          </w:p>
          <w:p w14:paraId="56261E9A" w14:textId="77777777" w:rsidR="00432C69" w:rsidRPr="00012374" w:rsidRDefault="00432C69" w:rsidP="00B6093C">
            <w:pPr>
              <w:numPr>
                <w:ilvl w:val="0"/>
                <w:numId w:val="12"/>
              </w:numPr>
              <w:ind w:left="346" w:hanging="283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 xml:space="preserve">Збірник задач з опору матеріалів: </w:t>
            </w:r>
            <w:proofErr w:type="spellStart"/>
            <w:r w:rsidRPr="00012374">
              <w:rPr>
                <w:rFonts w:ascii="Times New Roman" w:hAnsi="Times New Roman" w:cs="Times New Roman"/>
              </w:rPr>
              <w:t>навч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2374">
              <w:rPr>
                <w:rFonts w:ascii="Times New Roman" w:hAnsi="Times New Roman" w:cs="Times New Roman"/>
              </w:rPr>
              <w:t>посіб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. / П.О. Іваненко, Л.О. Григор’єва, О.П. </w:t>
            </w:r>
            <w:proofErr w:type="spellStart"/>
            <w:r w:rsidRPr="00012374">
              <w:rPr>
                <w:rFonts w:ascii="Times New Roman" w:hAnsi="Times New Roman" w:cs="Times New Roman"/>
              </w:rPr>
              <w:t>Кошевий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та ін.; За ред. П.О. Іваненка – Київ: Видавництво Ліра-К, 2021. – 400 с.</w:t>
            </w:r>
          </w:p>
          <w:p w14:paraId="5F77F893" w14:textId="733E88BF" w:rsidR="00432C69" w:rsidRPr="00012374" w:rsidRDefault="00042D91" w:rsidP="00B6093C">
            <w:pPr>
              <w:numPr>
                <w:ilvl w:val="0"/>
                <w:numId w:val="12"/>
              </w:numPr>
              <w:ind w:left="346" w:hanging="283"/>
              <w:rPr>
                <w:rFonts w:ascii="Times New Roman" w:hAnsi="Times New Roman" w:cs="Times New Roman"/>
              </w:rPr>
            </w:pPr>
            <w:hyperlink r:id="rId15" w:history="1">
              <w:r w:rsidR="00036A2E" w:rsidRPr="00107A0F">
                <w:rPr>
                  <w:rStyle w:val="a4"/>
                  <w:rFonts w:ascii="Times New Roman" w:hAnsi="Times New Roman" w:cs="Times New Roman"/>
                  <w:sz w:val="22"/>
                  <w:szCs w:val="28"/>
                </w:rPr>
                <w:t>Робоча програма</w:t>
              </w:r>
            </w:hyperlink>
            <w:r w:rsidR="00036A2E" w:rsidRPr="00107A0F">
              <w:rPr>
                <w:rFonts w:ascii="Times New Roman" w:hAnsi="Times New Roman" w:cs="Times New Roman"/>
              </w:rPr>
              <w:t xml:space="preserve"> освітньої компоненти «Опір матеріалів» для спеціальності 192 - </w:t>
            </w:r>
            <w:r w:rsidR="00036A2E" w:rsidRPr="00012374">
              <w:rPr>
                <w:rFonts w:ascii="Times New Roman" w:hAnsi="Times New Roman" w:cs="Times New Roman"/>
                <w:bCs/>
                <w:iCs/>
              </w:rPr>
              <w:t>Б</w:t>
            </w:r>
            <w:r w:rsidR="00036A2E" w:rsidRPr="00012374">
              <w:rPr>
                <w:rFonts w:ascii="Times New Roman" w:hAnsi="Times New Roman" w:cs="Times New Roman"/>
                <w:bCs/>
              </w:rPr>
              <w:t xml:space="preserve">удівництво </w:t>
            </w:r>
            <w:r w:rsidR="00036A2E" w:rsidRPr="00012374">
              <w:rPr>
                <w:rFonts w:ascii="Times New Roman" w:hAnsi="Times New Roman" w:cs="Times New Roman"/>
              </w:rPr>
              <w:t>та цивільна інженерія</w:t>
            </w:r>
            <w:r w:rsidR="00036A2E" w:rsidRPr="00107A0F">
              <w:rPr>
                <w:rFonts w:ascii="Times New Roman" w:hAnsi="Times New Roman" w:cs="Times New Roman"/>
              </w:rPr>
              <w:t xml:space="preserve">, </w:t>
            </w:r>
            <w:r w:rsidR="00036A2E" w:rsidRPr="00012374">
              <w:rPr>
                <w:rFonts w:ascii="Times New Roman" w:hAnsi="Times New Roman" w:cs="Times New Roman"/>
              </w:rPr>
              <w:t>ОП</w:t>
            </w:r>
            <w:r w:rsidR="00A46957" w:rsidRPr="00012374">
              <w:rPr>
                <w:rFonts w:ascii="Times New Roman" w:hAnsi="Times New Roman" w:cs="Times New Roman"/>
              </w:rPr>
              <w:t>П</w:t>
            </w:r>
            <w:r w:rsidR="00036A2E" w:rsidRPr="00012374">
              <w:rPr>
                <w:rFonts w:ascii="Times New Roman" w:hAnsi="Times New Roman" w:cs="Times New Roman"/>
              </w:rPr>
              <w:t xml:space="preserve"> «Промислове і цивільне будівництво»</w:t>
            </w:r>
            <w:r w:rsidR="00036A2E" w:rsidRPr="00107A0F">
              <w:rPr>
                <w:rFonts w:ascii="Times New Roman" w:hAnsi="Times New Roman" w:cs="Times New Roman"/>
              </w:rPr>
              <w:t xml:space="preserve"> </w:t>
            </w:r>
          </w:p>
          <w:p w14:paraId="0467E06A" w14:textId="37A9DDF8" w:rsidR="00036A2E" w:rsidRPr="00012374" w:rsidRDefault="00042D91" w:rsidP="00B6093C">
            <w:pPr>
              <w:numPr>
                <w:ilvl w:val="0"/>
                <w:numId w:val="12"/>
              </w:numPr>
              <w:ind w:left="346" w:hanging="283"/>
              <w:rPr>
                <w:rFonts w:ascii="Times New Roman" w:hAnsi="Times New Roman" w:cs="Times New Roman"/>
              </w:rPr>
            </w:pPr>
            <w:hyperlink r:id="rId16" w:history="1">
              <w:proofErr w:type="spellStart"/>
              <w:r w:rsidR="00036A2E" w:rsidRPr="00012374">
                <w:rPr>
                  <w:rStyle w:val="a4"/>
                  <w:rFonts w:ascii="Times New Roman" w:hAnsi="Times New Roman" w:cs="Times New Roman"/>
                  <w:sz w:val="22"/>
                  <w:szCs w:val="28"/>
                </w:rPr>
                <w:t>Силабус</w:t>
              </w:r>
              <w:proofErr w:type="spellEnd"/>
            </w:hyperlink>
            <w:r w:rsidR="00036A2E" w:rsidRPr="00107A0F">
              <w:rPr>
                <w:rFonts w:ascii="Times New Roman" w:hAnsi="Times New Roman" w:cs="Times New Roman"/>
              </w:rPr>
              <w:t xml:space="preserve"> освітньої компоненти «Опір матеріалів» для спеціальності 192 - </w:t>
            </w:r>
            <w:r w:rsidR="00036A2E" w:rsidRPr="00012374">
              <w:rPr>
                <w:rFonts w:ascii="Times New Roman" w:hAnsi="Times New Roman" w:cs="Times New Roman"/>
                <w:bCs/>
                <w:iCs/>
              </w:rPr>
              <w:t>Б</w:t>
            </w:r>
            <w:r w:rsidR="00036A2E" w:rsidRPr="00012374">
              <w:rPr>
                <w:rFonts w:ascii="Times New Roman" w:hAnsi="Times New Roman" w:cs="Times New Roman"/>
                <w:bCs/>
              </w:rPr>
              <w:t xml:space="preserve">удівництво </w:t>
            </w:r>
            <w:r w:rsidR="00036A2E" w:rsidRPr="00012374">
              <w:rPr>
                <w:rFonts w:ascii="Times New Roman" w:hAnsi="Times New Roman" w:cs="Times New Roman"/>
              </w:rPr>
              <w:t>та цивільна інженерія</w:t>
            </w:r>
            <w:r w:rsidR="00036A2E" w:rsidRPr="00107A0F">
              <w:rPr>
                <w:rFonts w:ascii="Times New Roman" w:hAnsi="Times New Roman" w:cs="Times New Roman"/>
              </w:rPr>
              <w:t xml:space="preserve">, </w:t>
            </w:r>
            <w:r w:rsidR="00036A2E" w:rsidRPr="00012374">
              <w:rPr>
                <w:rFonts w:ascii="Times New Roman" w:hAnsi="Times New Roman" w:cs="Times New Roman"/>
              </w:rPr>
              <w:t>ОП</w:t>
            </w:r>
            <w:r w:rsidR="00A46957" w:rsidRPr="00012374">
              <w:rPr>
                <w:rFonts w:ascii="Times New Roman" w:hAnsi="Times New Roman" w:cs="Times New Roman"/>
              </w:rPr>
              <w:t>П</w:t>
            </w:r>
            <w:r w:rsidR="00036A2E" w:rsidRPr="00012374">
              <w:rPr>
                <w:rFonts w:ascii="Times New Roman" w:hAnsi="Times New Roman" w:cs="Times New Roman"/>
              </w:rPr>
              <w:t xml:space="preserve"> «Промислове і цивільне будівництво»</w:t>
            </w:r>
            <w:r w:rsidR="00036A2E" w:rsidRPr="00107A0F">
              <w:rPr>
                <w:rFonts w:ascii="Times New Roman" w:hAnsi="Times New Roman" w:cs="Times New Roman"/>
              </w:rPr>
              <w:t xml:space="preserve"> </w:t>
            </w:r>
          </w:p>
          <w:p w14:paraId="6FD7122E" w14:textId="2BB81B83" w:rsidR="00A46957" w:rsidRPr="00107A0F" w:rsidRDefault="00042D91" w:rsidP="00B6093C">
            <w:pPr>
              <w:numPr>
                <w:ilvl w:val="0"/>
                <w:numId w:val="12"/>
              </w:numPr>
              <w:ind w:left="346" w:hanging="283"/>
              <w:rPr>
                <w:rFonts w:ascii="Times New Roman" w:hAnsi="Times New Roman" w:cs="Times New Roman"/>
              </w:rPr>
            </w:pPr>
            <w:hyperlink r:id="rId17" w:history="1">
              <w:r w:rsidR="00A46957" w:rsidRPr="00107A0F">
                <w:rPr>
                  <w:rStyle w:val="a4"/>
                  <w:rFonts w:ascii="Times New Roman" w:hAnsi="Times New Roman" w:cs="Times New Roman"/>
                  <w:sz w:val="22"/>
                  <w:szCs w:val="28"/>
                </w:rPr>
                <w:t>Робоча програма</w:t>
              </w:r>
            </w:hyperlink>
            <w:r w:rsidR="00A46957" w:rsidRPr="00107A0F">
              <w:rPr>
                <w:rFonts w:ascii="Times New Roman" w:hAnsi="Times New Roman" w:cs="Times New Roman"/>
              </w:rPr>
              <w:t xml:space="preserve"> освітньої компоненти «</w:t>
            </w:r>
            <w:r w:rsidR="00A46957" w:rsidRPr="00012374">
              <w:rPr>
                <w:rFonts w:ascii="Times New Roman" w:hAnsi="Times New Roman" w:cs="Times New Roman"/>
              </w:rPr>
              <w:t>Інженерні задачі теорії пружності</w:t>
            </w:r>
            <w:r w:rsidR="00A46957" w:rsidRPr="00107A0F">
              <w:rPr>
                <w:rFonts w:ascii="Times New Roman" w:hAnsi="Times New Roman" w:cs="Times New Roman"/>
              </w:rPr>
              <w:t xml:space="preserve">» для спеціальності 192 - </w:t>
            </w:r>
            <w:r w:rsidR="00A46957" w:rsidRPr="00012374">
              <w:rPr>
                <w:rFonts w:ascii="Times New Roman" w:hAnsi="Times New Roman" w:cs="Times New Roman"/>
                <w:bCs/>
                <w:iCs/>
              </w:rPr>
              <w:t>Б</w:t>
            </w:r>
            <w:r w:rsidR="00A46957" w:rsidRPr="00012374">
              <w:rPr>
                <w:rFonts w:ascii="Times New Roman" w:hAnsi="Times New Roman" w:cs="Times New Roman"/>
                <w:bCs/>
              </w:rPr>
              <w:t xml:space="preserve">удівництво </w:t>
            </w:r>
            <w:r w:rsidR="00A46957" w:rsidRPr="00012374">
              <w:rPr>
                <w:rFonts w:ascii="Times New Roman" w:hAnsi="Times New Roman" w:cs="Times New Roman"/>
              </w:rPr>
              <w:t>та цивільна інженерія</w:t>
            </w:r>
            <w:r w:rsidR="00A46957" w:rsidRPr="00107A0F">
              <w:rPr>
                <w:rFonts w:ascii="Times New Roman" w:hAnsi="Times New Roman" w:cs="Times New Roman"/>
              </w:rPr>
              <w:t xml:space="preserve">, </w:t>
            </w:r>
            <w:r w:rsidR="00A46957" w:rsidRPr="00012374">
              <w:rPr>
                <w:rFonts w:ascii="Times New Roman" w:hAnsi="Times New Roman" w:cs="Times New Roman"/>
              </w:rPr>
              <w:t xml:space="preserve">ОПП «Промислове і цивільне будівництво» другого (магістерського) рівня вищої освіти </w:t>
            </w:r>
          </w:p>
          <w:p w14:paraId="1A177342" w14:textId="669A59E4" w:rsidR="0073751D" w:rsidRPr="00107A0F" w:rsidRDefault="00042D91" w:rsidP="00B6093C">
            <w:pPr>
              <w:numPr>
                <w:ilvl w:val="0"/>
                <w:numId w:val="12"/>
              </w:numPr>
              <w:ind w:left="346" w:hanging="283"/>
              <w:rPr>
                <w:rFonts w:ascii="Times New Roman" w:hAnsi="Times New Roman" w:cs="Times New Roman"/>
              </w:rPr>
            </w:pPr>
            <w:hyperlink r:id="rId18" w:history="1">
              <w:proofErr w:type="spellStart"/>
              <w:r w:rsidR="0073751D" w:rsidRPr="00012374">
                <w:rPr>
                  <w:rStyle w:val="a4"/>
                  <w:rFonts w:ascii="Times New Roman" w:hAnsi="Times New Roman" w:cs="Times New Roman"/>
                </w:rPr>
                <w:t>Силабус</w:t>
              </w:r>
              <w:proofErr w:type="spellEnd"/>
            </w:hyperlink>
            <w:r w:rsidR="0073751D" w:rsidRPr="00107A0F">
              <w:rPr>
                <w:rFonts w:ascii="Times New Roman" w:hAnsi="Times New Roman" w:cs="Times New Roman"/>
              </w:rPr>
              <w:t xml:space="preserve"> освітньої компоненти «</w:t>
            </w:r>
            <w:r w:rsidR="0073751D" w:rsidRPr="00012374">
              <w:rPr>
                <w:rFonts w:ascii="Times New Roman" w:hAnsi="Times New Roman" w:cs="Times New Roman"/>
              </w:rPr>
              <w:t>Інженерні задачі теорії пружності</w:t>
            </w:r>
            <w:r w:rsidR="0073751D" w:rsidRPr="00107A0F">
              <w:rPr>
                <w:rFonts w:ascii="Times New Roman" w:hAnsi="Times New Roman" w:cs="Times New Roman"/>
              </w:rPr>
              <w:t xml:space="preserve">» для спеціальності 192 - </w:t>
            </w:r>
            <w:r w:rsidR="0073751D" w:rsidRPr="00012374">
              <w:rPr>
                <w:rFonts w:ascii="Times New Roman" w:hAnsi="Times New Roman" w:cs="Times New Roman"/>
                <w:bCs/>
                <w:iCs/>
              </w:rPr>
              <w:t>Б</w:t>
            </w:r>
            <w:r w:rsidR="0073751D" w:rsidRPr="00012374">
              <w:rPr>
                <w:rFonts w:ascii="Times New Roman" w:hAnsi="Times New Roman" w:cs="Times New Roman"/>
                <w:bCs/>
              </w:rPr>
              <w:t xml:space="preserve">удівництво </w:t>
            </w:r>
            <w:r w:rsidR="0073751D" w:rsidRPr="00012374">
              <w:rPr>
                <w:rFonts w:ascii="Times New Roman" w:hAnsi="Times New Roman" w:cs="Times New Roman"/>
              </w:rPr>
              <w:t>та цивільна інженерія</w:t>
            </w:r>
            <w:r w:rsidR="0073751D" w:rsidRPr="00107A0F">
              <w:rPr>
                <w:rFonts w:ascii="Times New Roman" w:hAnsi="Times New Roman" w:cs="Times New Roman"/>
              </w:rPr>
              <w:t xml:space="preserve">, </w:t>
            </w:r>
            <w:r w:rsidR="0073751D" w:rsidRPr="00012374">
              <w:rPr>
                <w:rFonts w:ascii="Times New Roman" w:hAnsi="Times New Roman" w:cs="Times New Roman"/>
              </w:rPr>
              <w:t xml:space="preserve">ОПП «Промислове і цивільне будівництво» другого (магістерського) рівня вищої освіти </w:t>
            </w:r>
          </w:p>
          <w:p w14:paraId="2C746887" w14:textId="77777777" w:rsidR="0073751D" w:rsidRPr="00012374" w:rsidRDefault="00042D91" w:rsidP="00B6093C">
            <w:pPr>
              <w:numPr>
                <w:ilvl w:val="0"/>
                <w:numId w:val="12"/>
              </w:numPr>
              <w:ind w:left="346" w:hanging="283"/>
              <w:rPr>
                <w:rFonts w:ascii="Times New Roman" w:hAnsi="Times New Roman" w:cs="Times New Roman"/>
              </w:rPr>
            </w:pPr>
            <w:hyperlink r:id="rId19" w:history="1">
              <w:r w:rsidR="0073751D" w:rsidRPr="00107A0F">
                <w:rPr>
                  <w:rStyle w:val="a4"/>
                  <w:rFonts w:ascii="Times New Roman" w:hAnsi="Times New Roman" w:cs="Times New Roman"/>
                  <w:sz w:val="22"/>
                  <w:szCs w:val="28"/>
                </w:rPr>
                <w:t>Робоча програма</w:t>
              </w:r>
            </w:hyperlink>
            <w:r w:rsidR="0073751D" w:rsidRPr="00107A0F">
              <w:rPr>
                <w:rFonts w:ascii="Times New Roman" w:hAnsi="Times New Roman" w:cs="Times New Roman"/>
              </w:rPr>
              <w:t xml:space="preserve"> освітньої компоненти «</w:t>
            </w:r>
            <w:r w:rsidR="0073751D" w:rsidRPr="00012374">
              <w:rPr>
                <w:rFonts w:ascii="Times New Roman" w:hAnsi="Times New Roman" w:cs="Times New Roman"/>
              </w:rPr>
              <w:t>Прикладна механіка</w:t>
            </w:r>
            <w:r w:rsidR="0073751D" w:rsidRPr="00107A0F">
              <w:rPr>
                <w:rFonts w:ascii="Times New Roman" w:hAnsi="Times New Roman" w:cs="Times New Roman"/>
              </w:rPr>
              <w:t>» для спеціальності 1</w:t>
            </w:r>
            <w:r w:rsidR="0073751D" w:rsidRPr="00012374">
              <w:rPr>
                <w:rFonts w:ascii="Times New Roman" w:hAnsi="Times New Roman" w:cs="Times New Roman"/>
              </w:rPr>
              <w:t>61</w:t>
            </w:r>
            <w:r w:rsidR="0073751D" w:rsidRPr="00107A0F">
              <w:rPr>
                <w:rFonts w:ascii="Times New Roman" w:hAnsi="Times New Roman" w:cs="Times New Roman"/>
              </w:rPr>
              <w:t xml:space="preserve"> - </w:t>
            </w:r>
            <w:r w:rsidR="0073751D" w:rsidRPr="00012374">
              <w:rPr>
                <w:rStyle w:val="FontStyle21"/>
                <w:rFonts w:ascii="Times New Roman" w:hAnsi="Times New Roman" w:cs="Times New Roman"/>
                <w:lang w:eastAsia="uk-UA"/>
              </w:rPr>
              <w:t>Х</w:t>
            </w:r>
            <w:r w:rsidR="0073751D" w:rsidRPr="00012374">
              <w:rPr>
                <w:rStyle w:val="FontStyle21"/>
                <w:rFonts w:ascii="Times New Roman" w:hAnsi="Times New Roman" w:cs="Times New Roman"/>
              </w:rPr>
              <w:t xml:space="preserve">імічні технології та </w:t>
            </w:r>
            <w:r w:rsidR="0073751D" w:rsidRPr="00107A0F">
              <w:rPr>
                <w:rFonts w:ascii="Times New Roman" w:hAnsi="Times New Roman" w:cs="Times New Roman"/>
              </w:rPr>
              <w:t xml:space="preserve">інженерія, </w:t>
            </w:r>
            <w:r w:rsidR="0073751D" w:rsidRPr="00012374">
              <w:rPr>
                <w:rFonts w:ascii="Times New Roman" w:hAnsi="Times New Roman" w:cs="Times New Roman"/>
              </w:rPr>
              <w:t>ОП</w:t>
            </w:r>
            <w:r w:rsidR="0073751D" w:rsidRPr="00107A0F">
              <w:rPr>
                <w:rFonts w:ascii="Times New Roman" w:hAnsi="Times New Roman" w:cs="Times New Roman"/>
              </w:rPr>
              <w:t>П</w:t>
            </w:r>
            <w:r w:rsidR="0073751D" w:rsidRPr="00012374">
              <w:rPr>
                <w:rFonts w:ascii="Times New Roman" w:hAnsi="Times New Roman" w:cs="Times New Roman"/>
              </w:rPr>
              <w:t xml:space="preserve"> «Новітні технології та дизайн сучасних стінових та оздоблювальних матеріалів»</w:t>
            </w:r>
          </w:p>
          <w:p w14:paraId="08DABB65" w14:textId="1364C0A8" w:rsidR="0073751D" w:rsidRPr="00012374" w:rsidRDefault="00042D91" w:rsidP="00B6093C">
            <w:pPr>
              <w:numPr>
                <w:ilvl w:val="0"/>
                <w:numId w:val="12"/>
              </w:numPr>
              <w:ind w:left="346" w:hanging="283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20" w:history="1">
              <w:proofErr w:type="spellStart"/>
              <w:r w:rsidR="0073751D" w:rsidRPr="00012374">
                <w:rPr>
                  <w:rStyle w:val="a4"/>
                  <w:rFonts w:ascii="Times New Roman" w:hAnsi="Times New Roman" w:cs="Times New Roman"/>
                </w:rPr>
                <w:t>Силабус</w:t>
              </w:r>
              <w:proofErr w:type="spellEnd"/>
            </w:hyperlink>
            <w:r w:rsidR="0073751D" w:rsidRPr="00107A0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освітньої компоненти «</w:t>
            </w:r>
            <w:r w:rsidR="0073751D" w:rsidRPr="00012374">
              <w:rPr>
                <w:rFonts w:ascii="Times New Roman" w:hAnsi="Times New Roman" w:cs="Times New Roman"/>
                <w:color w:val="000000" w:themeColor="text1"/>
                <w:szCs w:val="28"/>
              </w:rPr>
              <w:t>Прикладна механіка</w:t>
            </w:r>
            <w:r w:rsidR="0073751D" w:rsidRPr="00107A0F">
              <w:rPr>
                <w:rFonts w:ascii="Times New Roman" w:hAnsi="Times New Roman" w:cs="Times New Roman"/>
                <w:color w:val="000000" w:themeColor="text1"/>
                <w:szCs w:val="28"/>
              </w:rPr>
              <w:t>» для спеціальності 1</w:t>
            </w:r>
            <w:r w:rsidR="0073751D" w:rsidRPr="00012374">
              <w:rPr>
                <w:rFonts w:ascii="Times New Roman" w:hAnsi="Times New Roman" w:cs="Times New Roman"/>
                <w:color w:val="000000" w:themeColor="text1"/>
                <w:szCs w:val="28"/>
              </w:rPr>
              <w:t>61</w:t>
            </w:r>
            <w:r w:rsidR="0073751D" w:rsidRPr="00107A0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-</w:t>
            </w:r>
            <w:r w:rsidR="0073751D" w:rsidRPr="00107A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3751D" w:rsidRPr="00012374">
              <w:rPr>
                <w:rStyle w:val="FontStyle21"/>
                <w:rFonts w:ascii="Times New Roman" w:hAnsi="Times New Roman" w:cs="Times New Roman"/>
                <w:lang w:eastAsia="uk-UA"/>
              </w:rPr>
              <w:t>Х</w:t>
            </w:r>
            <w:r w:rsidR="0073751D" w:rsidRPr="00012374">
              <w:rPr>
                <w:rStyle w:val="FontStyle21"/>
                <w:rFonts w:ascii="Times New Roman" w:hAnsi="Times New Roman" w:cs="Times New Roman"/>
              </w:rPr>
              <w:t>імічні технолог</w:t>
            </w:r>
            <w:r w:rsidR="0073751D" w:rsidRPr="00012374">
              <w:rPr>
                <w:rFonts w:ascii="Times New Roman" w:hAnsi="Times New Roman" w:cs="Times New Roman"/>
              </w:rPr>
              <w:t>ії та</w:t>
            </w:r>
            <w:r w:rsidR="0073751D" w:rsidRPr="00012374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="0073751D" w:rsidRPr="00107A0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інженерія, </w:t>
            </w:r>
            <w:r w:rsidR="0073751D" w:rsidRPr="00012374">
              <w:rPr>
                <w:rFonts w:ascii="Times New Roman" w:hAnsi="Times New Roman" w:cs="Times New Roman"/>
                <w:color w:val="000000" w:themeColor="text1"/>
                <w:szCs w:val="28"/>
              </w:rPr>
              <w:t>ОП</w:t>
            </w:r>
            <w:r w:rsidR="0073751D" w:rsidRPr="00107A0F">
              <w:rPr>
                <w:rFonts w:ascii="Times New Roman" w:hAnsi="Times New Roman" w:cs="Times New Roman"/>
                <w:color w:val="000000" w:themeColor="text1"/>
                <w:szCs w:val="28"/>
              </w:rPr>
              <w:t>П</w:t>
            </w:r>
            <w:r w:rsidR="0073751D" w:rsidRPr="0001237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«Новітні технології та дизайн сучасних стінових та оздоблювальних матеріалів»</w:t>
            </w:r>
            <w:r w:rsidR="0073751D" w:rsidRPr="00012374">
              <w:rPr>
                <w:rFonts w:ascii="Times New Roman" w:hAnsi="Times New Roman" w:cs="Times New Roman"/>
              </w:rPr>
              <w:t xml:space="preserve"> </w:t>
            </w:r>
          </w:p>
          <w:p w14:paraId="3B04D753" w14:textId="0AC51873" w:rsidR="00A46957" w:rsidRPr="00107A0F" w:rsidRDefault="00A46957" w:rsidP="00B6093C">
            <w:pPr>
              <w:numPr>
                <w:ilvl w:val="0"/>
                <w:numId w:val="12"/>
              </w:numPr>
              <w:ind w:left="346" w:hanging="283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 xml:space="preserve">Курс </w:t>
            </w:r>
            <w:proofErr w:type="spellStart"/>
            <w:r w:rsidRPr="00012374">
              <w:rPr>
                <w:rFonts w:ascii="Times New Roman" w:hAnsi="Times New Roman" w:cs="Times New Roman"/>
              </w:rPr>
              <w:t>відеоуроків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з опору матеріалів та інженерних задач </w:t>
            </w:r>
            <w:proofErr w:type="spellStart"/>
            <w:r w:rsidRPr="00012374">
              <w:rPr>
                <w:rFonts w:ascii="Times New Roman" w:hAnsi="Times New Roman" w:cs="Times New Roman"/>
              </w:rPr>
              <w:t>задач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теорії пружності </w:t>
            </w:r>
            <w:hyperlink r:id="rId21" w:history="1">
              <w:r w:rsidRPr="00012374">
                <w:rPr>
                  <w:rStyle w:val="a4"/>
                  <w:rFonts w:ascii="Times New Roman" w:hAnsi="Times New Roman" w:cs="Times New Roman"/>
                  <w:sz w:val="22"/>
                  <w:szCs w:val="28"/>
                </w:rPr>
                <w:t>https://www.youtube.com/channel/UC4ptzya-AQGAFDj18iOB_rA</w:t>
              </w:r>
            </w:hyperlink>
          </w:p>
          <w:p w14:paraId="6107002A" w14:textId="4C0EBE41" w:rsidR="00A46957" w:rsidRPr="00012374" w:rsidRDefault="00D73750" w:rsidP="00B6093C">
            <w:pPr>
              <w:numPr>
                <w:ilvl w:val="0"/>
                <w:numId w:val="12"/>
              </w:numPr>
              <w:ind w:left="346" w:hanging="283"/>
              <w:rPr>
                <w:rStyle w:val="a4"/>
                <w:rFonts w:ascii="Times New Roman" w:hAnsi="Times New Roman" w:cs="Times New Roman"/>
                <w:lang w:val="ru-RU"/>
              </w:rPr>
            </w:pPr>
            <w:r w:rsidRPr="00012374">
              <w:rPr>
                <w:rFonts w:ascii="Times New Roman" w:hAnsi="Times New Roman" w:cs="Times New Roman"/>
              </w:rPr>
              <w:t xml:space="preserve">Дистанційна програма для тестового оцінювання та виконання РГР з Опору матеріалів та Інженерних задач теорії пружності </w:t>
            </w:r>
            <w:hyperlink r:id="rId22" w:history="1">
              <w:r w:rsidRPr="00012374">
                <w:rPr>
                  <w:rStyle w:val="a4"/>
                  <w:rFonts w:ascii="Times New Roman" w:hAnsi="Times New Roman" w:cs="Times New Roman"/>
                </w:rPr>
                <w:t>http://sopromat-knuba.com</w:t>
              </w:r>
            </w:hyperlink>
            <w:r w:rsidR="002C38C6" w:rsidRPr="00012374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2C38C6" w:rsidRPr="00012374">
              <w:rPr>
                <w:rFonts w:ascii="Times New Roman" w:hAnsi="Times New Roman" w:cs="Times New Roman"/>
                <w:lang w:val="ru-RU"/>
              </w:rPr>
              <w:t>код доступу 2345</w:t>
            </w:r>
          </w:p>
          <w:p w14:paraId="519BAF26" w14:textId="4F787FCC" w:rsidR="00D73750" w:rsidRPr="00107A0F" w:rsidRDefault="00D73750" w:rsidP="00B6093C">
            <w:pPr>
              <w:numPr>
                <w:ilvl w:val="0"/>
                <w:numId w:val="12"/>
              </w:numPr>
              <w:ind w:left="346" w:hanging="283"/>
              <w:rPr>
                <w:rStyle w:val="FontStyle21"/>
                <w:rFonts w:ascii="Times New Roman" w:hAnsi="Times New Roman" w:cs="Times New Roman"/>
                <w:lang w:val="ru-RU"/>
              </w:rPr>
            </w:pPr>
            <w:r w:rsidRPr="00012374">
              <w:rPr>
                <w:rStyle w:val="FontStyle21"/>
                <w:rFonts w:ascii="Times New Roman" w:hAnsi="Times New Roman" w:cs="Times New Roman"/>
              </w:rPr>
              <w:t>Курс</w:t>
            </w:r>
            <w:r w:rsidR="002C38C6" w:rsidRPr="00012374">
              <w:rPr>
                <w:rStyle w:val="FontStyle21"/>
                <w:rFonts w:ascii="Times New Roman" w:hAnsi="Times New Roman" w:cs="Times New Roman"/>
              </w:rPr>
              <w:t xml:space="preserve"> для дистанційного навчання</w:t>
            </w:r>
            <w:r w:rsidRPr="00012374">
              <w:rPr>
                <w:rStyle w:val="FontStyle21"/>
                <w:rFonts w:ascii="Times New Roman" w:hAnsi="Times New Roman" w:cs="Times New Roman"/>
              </w:rPr>
              <w:t xml:space="preserve"> з </w:t>
            </w:r>
            <w:r w:rsidR="002C38C6" w:rsidRPr="00012374">
              <w:rPr>
                <w:rStyle w:val="FontStyle21"/>
                <w:rFonts w:ascii="Times New Roman" w:hAnsi="Times New Roman" w:cs="Times New Roman"/>
              </w:rPr>
              <w:t>О</w:t>
            </w:r>
            <w:r w:rsidRPr="00012374">
              <w:rPr>
                <w:rStyle w:val="FontStyle21"/>
                <w:rFonts w:ascii="Times New Roman" w:hAnsi="Times New Roman" w:cs="Times New Roman"/>
              </w:rPr>
              <w:t xml:space="preserve">пору матеріалів для студентів </w:t>
            </w:r>
            <w:r w:rsidR="00461B5C">
              <w:rPr>
                <w:rStyle w:val="FontStyle21"/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="00461B5C">
              <w:rPr>
                <w:rStyle w:val="FontStyle21"/>
                <w:rFonts w:ascii="Times New Roman" w:hAnsi="Times New Roman" w:cs="Times New Roman"/>
              </w:rPr>
              <w:t>пеціальності</w:t>
            </w:r>
            <w:proofErr w:type="spellEnd"/>
            <w:r w:rsidR="00461B5C">
              <w:rPr>
                <w:rStyle w:val="FontStyle21"/>
                <w:rFonts w:ascii="Times New Roman" w:hAnsi="Times New Roman" w:cs="Times New Roman"/>
              </w:rPr>
              <w:t xml:space="preserve"> Галузеве машинобудування </w:t>
            </w:r>
            <w:hyperlink r:id="rId23" w:history="1">
              <w:r w:rsidR="00461B5C" w:rsidRPr="00B40F3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https://org2.knuba.edu.ua/course/view.php?id=199</w:t>
              </w:r>
            </w:hyperlink>
          </w:p>
          <w:p w14:paraId="0DB3586A" w14:textId="7569A7D0" w:rsidR="00461B5C" w:rsidRPr="00107A0F" w:rsidRDefault="00461B5C" w:rsidP="00B6093C">
            <w:pPr>
              <w:numPr>
                <w:ilvl w:val="0"/>
                <w:numId w:val="12"/>
              </w:numPr>
              <w:ind w:left="346" w:hanging="283"/>
              <w:rPr>
                <w:rStyle w:val="FontStyle21"/>
                <w:rFonts w:ascii="Times New Roman" w:hAnsi="Times New Roman" w:cs="Times New Roman"/>
                <w:lang w:val="ru-RU"/>
              </w:rPr>
            </w:pPr>
            <w:r w:rsidRPr="00012374">
              <w:rPr>
                <w:rStyle w:val="FontStyle21"/>
                <w:rFonts w:ascii="Times New Roman" w:hAnsi="Times New Roman" w:cs="Times New Roman"/>
              </w:rPr>
              <w:t xml:space="preserve">Курс для дистанційного навчання з </w:t>
            </w:r>
            <w:r>
              <w:rPr>
                <w:rStyle w:val="FontStyle21"/>
                <w:rFonts w:ascii="Times New Roman" w:hAnsi="Times New Roman" w:cs="Times New Roman"/>
              </w:rPr>
              <w:t>Теорії споруд</w:t>
            </w:r>
            <w:r w:rsidRPr="00012374">
              <w:rPr>
                <w:rStyle w:val="FontStyle21"/>
                <w:rFonts w:ascii="Times New Roman" w:hAnsi="Times New Roman" w:cs="Times New Roman"/>
              </w:rPr>
              <w:t xml:space="preserve"> для студентів </w:t>
            </w:r>
            <w:r>
              <w:rPr>
                <w:rStyle w:val="FontStyle21"/>
                <w:rFonts w:ascii="Times New Roman" w:hAnsi="Times New Roman" w:cs="Times New Roman"/>
              </w:rPr>
              <w:t xml:space="preserve">архітектурного факультету  </w:t>
            </w:r>
            <w:hyperlink r:id="rId24" w:history="1">
              <w:r w:rsidRPr="00B40F3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https://org2.knuba.edu.ua/course/view.php?id=2630</w:t>
              </w:r>
            </w:hyperlink>
          </w:p>
          <w:p w14:paraId="6D7F241A" w14:textId="4FD735EF" w:rsidR="00036A2E" w:rsidRPr="00107A0F" w:rsidRDefault="00461B5C" w:rsidP="00107A0F">
            <w:pPr>
              <w:numPr>
                <w:ilvl w:val="0"/>
                <w:numId w:val="12"/>
              </w:numPr>
              <w:ind w:left="346" w:hanging="283"/>
              <w:rPr>
                <w:rStyle w:val="rvts82"/>
                <w:rFonts w:ascii="Times New Roman" w:hAnsi="Times New Roman" w:cs="Times New Roman"/>
                <w:lang w:val="ru-RU"/>
              </w:rPr>
            </w:pPr>
            <w:r w:rsidRPr="00012374">
              <w:rPr>
                <w:rStyle w:val="FontStyle21"/>
                <w:rFonts w:ascii="Times New Roman" w:hAnsi="Times New Roman" w:cs="Times New Roman"/>
              </w:rPr>
              <w:t xml:space="preserve">Курс для дистанційного навчання з </w:t>
            </w:r>
            <w:r>
              <w:rPr>
                <w:rStyle w:val="FontStyle21"/>
                <w:rFonts w:ascii="Times New Roman" w:hAnsi="Times New Roman" w:cs="Times New Roman"/>
              </w:rPr>
              <w:t>Прикладної механіки</w:t>
            </w:r>
            <w:r w:rsidRPr="00012374">
              <w:rPr>
                <w:rStyle w:val="FontStyle21"/>
                <w:rFonts w:ascii="Times New Roman" w:hAnsi="Times New Roman" w:cs="Times New Roman"/>
              </w:rPr>
              <w:t xml:space="preserve"> для студентів </w:t>
            </w:r>
            <w:r>
              <w:rPr>
                <w:rStyle w:val="FontStyle21"/>
                <w:rFonts w:ascii="Times New Roman" w:hAnsi="Times New Roman" w:cs="Times New Roman"/>
              </w:rPr>
              <w:t xml:space="preserve">спеціальності ХТІ  </w:t>
            </w:r>
            <w:hyperlink r:id="rId25" w:history="1">
              <w:r w:rsidRPr="00B40F3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Pr="00107A0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r w:rsidRPr="00B40F3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org</w:t>
              </w:r>
              <w:r w:rsidRPr="00107A0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2.</w:t>
              </w:r>
              <w:proofErr w:type="spellStart"/>
              <w:r w:rsidRPr="00B40F3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knuba</w:t>
              </w:r>
              <w:proofErr w:type="spellEnd"/>
              <w:r w:rsidRPr="00107A0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B40F3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edu</w:t>
              </w:r>
              <w:proofErr w:type="spellEnd"/>
              <w:r w:rsidRPr="00107A0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B40F3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ua</w:t>
              </w:r>
              <w:proofErr w:type="spellEnd"/>
              <w:r w:rsidRPr="00107A0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r w:rsidRPr="00B40F3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course</w:t>
              </w:r>
              <w:r w:rsidRPr="00107A0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r w:rsidRPr="00B40F3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view</w:t>
              </w:r>
              <w:r w:rsidRPr="00107A0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B40F3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php</w:t>
              </w:r>
              <w:r w:rsidRPr="00107A0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?</w:t>
              </w:r>
              <w:r w:rsidRPr="00B40F3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id</w:t>
              </w:r>
              <w:r w:rsidRPr="00107A0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=2637</w:t>
              </w:r>
            </w:hyperlink>
          </w:p>
        </w:tc>
      </w:tr>
      <w:tr w:rsidR="00703B3E" w:rsidRPr="00012374" w14:paraId="1E4EBF5B" w14:textId="77777777">
        <w:tc>
          <w:tcPr>
            <w:tcW w:w="6487" w:type="dxa"/>
          </w:tcPr>
          <w:p w14:paraId="1FE59E26" w14:textId="77777777" w:rsidR="00703B3E" w:rsidRPr="00012374" w:rsidRDefault="00703B3E" w:rsidP="00A80510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14:paraId="46F0C8A8" w14:textId="75264D68" w:rsidR="00703B3E" w:rsidRPr="00012374" w:rsidRDefault="007B7053" w:rsidP="00B6093C">
            <w:pPr>
              <w:numPr>
                <w:ilvl w:val="0"/>
                <w:numId w:val="0"/>
              </w:numPr>
              <w:ind w:left="72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2374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703B3E" w:rsidRPr="00012374" w14:paraId="51B6CA90" w14:textId="77777777">
        <w:tc>
          <w:tcPr>
            <w:tcW w:w="6487" w:type="dxa"/>
          </w:tcPr>
          <w:p w14:paraId="4E0FD63B" w14:textId="77777777" w:rsidR="00703B3E" w:rsidRPr="00012374" w:rsidRDefault="00703B3E" w:rsidP="00A80510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14:paraId="509A7CE9" w14:textId="597473B5" w:rsidR="00703B3E" w:rsidRPr="00012374" w:rsidRDefault="007B7053" w:rsidP="00B6093C">
            <w:pPr>
              <w:numPr>
                <w:ilvl w:val="0"/>
                <w:numId w:val="0"/>
              </w:numPr>
              <w:ind w:left="72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2374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703B3E" w:rsidRPr="00012374" w14:paraId="63476E27" w14:textId="77777777">
        <w:tc>
          <w:tcPr>
            <w:tcW w:w="6487" w:type="dxa"/>
          </w:tcPr>
          <w:p w14:paraId="6C85E0EF" w14:textId="77777777" w:rsidR="00703B3E" w:rsidRPr="00012374" w:rsidRDefault="00703B3E" w:rsidP="00A80510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lastRenderedPageBreak/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14:paraId="67131CDE" w14:textId="6387DA5E" w:rsidR="00703B3E" w:rsidRPr="00012374" w:rsidRDefault="007B7053" w:rsidP="00B6093C">
            <w:pPr>
              <w:numPr>
                <w:ilvl w:val="0"/>
                <w:numId w:val="0"/>
              </w:numPr>
              <w:ind w:left="72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237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703B3E" w:rsidRPr="00012374" w14:paraId="5BAF788F" w14:textId="77777777">
        <w:tc>
          <w:tcPr>
            <w:tcW w:w="6487" w:type="dxa"/>
          </w:tcPr>
          <w:p w14:paraId="4659B186" w14:textId="77777777" w:rsidR="00703B3E" w:rsidRPr="00012374" w:rsidRDefault="00703B3E" w:rsidP="00A80510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14:paraId="21B6C7F0" w14:textId="77777777" w:rsidR="00E73C10" w:rsidRPr="00E73C10" w:rsidRDefault="00E73C10" w:rsidP="00E73C10">
            <w:pPr>
              <w:pStyle w:val="a"/>
              <w:numPr>
                <w:ilvl w:val="0"/>
                <w:numId w:val="18"/>
              </w:numPr>
              <w:ind w:left="346" w:hanging="283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  <w:r w:rsidRPr="00E73C10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>«Розробка аналітично-чисельних методів розрахунку елементів конструкцій на силові, кінематичні, динамічні та температурні впливи.» № 0118U002360</w:t>
            </w:r>
          </w:p>
          <w:p w14:paraId="7C21168E" w14:textId="77777777" w:rsidR="00E73C10" w:rsidRPr="00E73C10" w:rsidRDefault="00E73C10" w:rsidP="00E73C10">
            <w:pPr>
              <w:numPr>
                <w:ilvl w:val="0"/>
                <w:numId w:val="0"/>
              </w:numPr>
              <w:ind w:left="204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73C10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Галузь застосування: Будівництво. </w:t>
            </w:r>
            <w:proofErr w:type="spellStart"/>
            <w:r w:rsidRPr="00E73C10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Приорітетний</w:t>
            </w:r>
            <w:proofErr w:type="spellEnd"/>
            <w:r w:rsidRPr="00E73C10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напрям: 3. Науковий керівник </w:t>
            </w:r>
          </w:p>
          <w:p w14:paraId="79FC35F9" w14:textId="1C6B33A8" w:rsidR="00703B3E" w:rsidRPr="00E73C10" w:rsidRDefault="00E73C10" w:rsidP="00E73C10">
            <w:pPr>
              <w:numPr>
                <w:ilvl w:val="0"/>
                <w:numId w:val="0"/>
              </w:numPr>
              <w:ind w:left="204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E73C10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д.т.н</w:t>
            </w:r>
            <w:proofErr w:type="spellEnd"/>
            <w:r w:rsidRPr="00E73C10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E73C10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Чибіряков</w:t>
            </w:r>
            <w:proofErr w:type="spellEnd"/>
            <w:r w:rsidRPr="00E73C10"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В.К., відповідальні виконавці: Левківський Д.В., Григор’єва Л.О. Початок роботи 2018 рік, завершення роботи 2023 рік. Наказ від 31.10.2018 №5.1-61</w:t>
            </w:r>
          </w:p>
        </w:tc>
      </w:tr>
      <w:tr w:rsidR="00703B3E" w:rsidRPr="00012374" w14:paraId="73D5281F" w14:textId="77777777">
        <w:tc>
          <w:tcPr>
            <w:tcW w:w="6487" w:type="dxa"/>
          </w:tcPr>
          <w:p w14:paraId="75B0DD63" w14:textId="77777777" w:rsidR="00703B3E" w:rsidRPr="00012374" w:rsidRDefault="00703B3E" w:rsidP="00A80510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012374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14:paraId="1D2A1E32" w14:textId="0CA1469C" w:rsidR="00703B3E" w:rsidRPr="00012374" w:rsidRDefault="007B7053" w:rsidP="00B6093C">
            <w:pPr>
              <w:numPr>
                <w:ilvl w:val="0"/>
                <w:numId w:val="0"/>
              </w:numPr>
              <w:ind w:left="72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237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703B3E" w:rsidRPr="00012374" w14:paraId="15957E28" w14:textId="77777777">
        <w:tc>
          <w:tcPr>
            <w:tcW w:w="6487" w:type="dxa"/>
          </w:tcPr>
          <w:p w14:paraId="537123CC" w14:textId="3AF03626" w:rsidR="00703B3E" w:rsidRPr="00012374" w:rsidRDefault="00703B3E" w:rsidP="00A80510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>10)</w:t>
            </w:r>
            <w:r w:rsidR="00B6093C" w:rsidRPr="00107A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12374">
              <w:rPr>
                <w:rFonts w:ascii="Times New Roman" w:hAnsi="Times New Roman" w:cs="Times New Roman"/>
              </w:rPr>
              <w:t>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14:paraId="192F0CB2" w14:textId="2B12281E" w:rsidR="009F3527" w:rsidRPr="00461B5C" w:rsidRDefault="00B6093C" w:rsidP="00461B5C">
            <w:pPr>
              <w:pStyle w:val="a"/>
              <w:numPr>
                <w:ilvl w:val="0"/>
                <w:numId w:val="16"/>
              </w:numPr>
              <w:ind w:left="346"/>
              <w:rPr>
                <w:lang w:val="en-US"/>
              </w:rPr>
            </w:pPr>
            <w:bookmarkStart w:id="2" w:name="_Hlk128218404"/>
            <w:r w:rsidRPr="00461B5C">
              <w:rPr>
                <w:lang w:val="en-US"/>
              </w:rPr>
              <w:t xml:space="preserve">ENGR2000X: A Hands-on Introduction to Engineering Simulations of Cornell University, USA  Verified </w:t>
            </w:r>
            <w:proofErr w:type="spellStart"/>
            <w:r w:rsidRPr="00461B5C">
              <w:rPr>
                <w:lang w:val="en-US"/>
              </w:rPr>
              <w:t>Sertificate</w:t>
            </w:r>
            <w:proofErr w:type="spellEnd"/>
            <w:r w:rsidRPr="00461B5C">
              <w:rPr>
                <w:lang w:val="en-US"/>
              </w:rPr>
              <w:t xml:space="preserve"> of Achievement on EdX Issued 9 </w:t>
            </w:r>
            <w:proofErr w:type="spellStart"/>
            <w:r w:rsidRPr="00461B5C">
              <w:rPr>
                <w:lang w:val="en-US"/>
              </w:rPr>
              <w:t>августа</w:t>
            </w:r>
            <w:proofErr w:type="spellEnd"/>
            <w:r w:rsidRPr="00461B5C">
              <w:rPr>
                <w:lang w:val="en-US"/>
              </w:rPr>
              <w:t xml:space="preserve"> 2019 </w:t>
            </w:r>
            <w:proofErr w:type="spellStart"/>
            <w:r w:rsidRPr="00461B5C">
              <w:rPr>
                <w:lang w:val="en-US"/>
              </w:rPr>
              <w:t>года</w:t>
            </w:r>
            <w:proofErr w:type="spellEnd"/>
            <w:r w:rsidRPr="00461B5C">
              <w:rPr>
                <w:lang w:val="en-US"/>
              </w:rPr>
              <w:t xml:space="preserve"> </w:t>
            </w:r>
            <w:hyperlink r:id="rId26" w:history="1">
              <w:r w:rsidR="0005704B" w:rsidRPr="00461B5C">
                <w:rPr>
                  <w:rStyle w:val="a4"/>
                  <w:lang w:val="en-US"/>
                </w:rPr>
                <w:t>https://courses.edx.org/certificates/291475b10e624d7c83d7eb4d8f580aa0</w:t>
              </w:r>
            </w:hyperlink>
            <w:r w:rsidR="0005704B" w:rsidRPr="00461B5C">
              <w:rPr>
                <w:lang w:val="en-US"/>
              </w:rPr>
              <w:t xml:space="preserve"> </w:t>
            </w:r>
          </w:p>
          <w:p w14:paraId="4DE7CB80" w14:textId="159D3CD8" w:rsidR="0005704B" w:rsidRPr="00461B5C" w:rsidRDefault="00B6093C" w:rsidP="00461B5C">
            <w:pPr>
              <w:pStyle w:val="a"/>
              <w:numPr>
                <w:ilvl w:val="0"/>
                <w:numId w:val="16"/>
              </w:numPr>
              <w:ind w:left="346"/>
              <w:rPr>
                <w:lang w:val="en-US"/>
              </w:rPr>
            </w:pPr>
            <w:proofErr w:type="spellStart"/>
            <w:r w:rsidRPr="00461B5C">
              <w:rPr>
                <w:lang w:val="en-US"/>
              </w:rPr>
              <w:t>RWTHx</w:t>
            </w:r>
            <w:proofErr w:type="spellEnd"/>
            <w:r w:rsidRPr="00461B5C">
              <w:rPr>
                <w:lang w:val="en-US"/>
              </w:rPr>
              <w:t xml:space="preserve">: MD101x Machine Dynamics with MATLAB of RWTH Aachen </w:t>
            </w:r>
            <w:proofErr w:type="spellStart"/>
            <w:r w:rsidRPr="00461B5C">
              <w:rPr>
                <w:lang w:val="en-US"/>
              </w:rPr>
              <w:t>Utiversity</w:t>
            </w:r>
            <w:proofErr w:type="spellEnd"/>
            <w:r w:rsidRPr="00461B5C">
              <w:rPr>
                <w:lang w:val="en-US"/>
              </w:rPr>
              <w:t xml:space="preserve">, Germany </w:t>
            </w:r>
            <w:r w:rsidRPr="00461B5C">
              <w:rPr>
                <w:lang w:val="en-US"/>
              </w:rPr>
              <w:br/>
              <w:t xml:space="preserve">Verified Certificate of Achievement on EdX Issued 14 </w:t>
            </w:r>
            <w:proofErr w:type="spellStart"/>
            <w:r w:rsidRPr="00461B5C">
              <w:rPr>
                <w:lang w:val="en-US"/>
              </w:rPr>
              <w:t>декабря</w:t>
            </w:r>
            <w:proofErr w:type="spellEnd"/>
            <w:r w:rsidRPr="00461B5C">
              <w:rPr>
                <w:lang w:val="en-US"/>
              </w:rPr>
              <w:t xml:space="preserve"> 2019 </w:t>
            </w:r>
            <w:proofErr w:type="spellStart"/>
            <w:r w:rsidRPr="00461B5C">
              <w:rPr>
                <w:lang w:val="en-US"/>
              </w:rPr>
              <w:t>года</w:t>
            </w:r>
            <w:proofErr w:type="spellEnd"/>
            <w:r w:rsidRPr="00461B5C">
              <w:rPr>
                <w:lang w:val="en-US"/>
              </w:rPr>
              <w:t xml:space="preserve"> </w:t>
            </w:r>
            <w:hyperlink r:id="rId27" w:history="1">
              <w:r w:rsidR="0005704B" w:rsidRPr="00461B5C">
                <w:rPr>
                  <w:rStyle w:val="a4"/>
                  <w:lang w:val="en-US"/>
                </w:rPr>
                <w:t>https://courses.edx.org/certificates/1b6d3b7d3f724aef95effefd533e7e9d</w:t>
              </w:r>
            </w:hyperlink>
          </w:p>
          <w:p w14:paraId="649A43B8" w14:textId="1FA84751" w:rsidR="00012374" w:rsidRPr="00461B5C" w:rsidRDefault="00012374" w:rsidP="00461B5C">
            <w:pPr>
              <w:pStyle w:val="a"/>
              <w:numPr>
                <w:ilvl w:val="0"/>
                <w:numId w:val="16"/>
              </w:numPr>
              <w:ind w:left="346"/>
              <w:rPr>
                <w:lang w:val="en-US"/>
              </w:rPr>
            </w:pPr>
            <w:r w:rsidRPr="00461B5C">
              <w:t xml:space="preserve">Навчальний курс </w:t>
            </w:r>
            <w:r w:rsidRPr="00461B5C">
              <w:rPr>
                <w:b/>
                <w:bCs/>
              </w:rPr>
              <w:t xml:space="preserve">Наукова комунікація в цифрову епоху </w:t>
            </w:r>
            <w:r w:rsidRPr="00461B5C">
              <w:t>на платформі</w:t>
            </w:r>
            <w:r w:rsidRPr="00461B5C">
              <w:rPr>
                <w:b/>
                <w:bCs/>
              </w:rPr>
              <w:t xml:space="preserve"> </w:t>
            </w:r>
            <w:r w:rsidRPr="00461B5C">
              <w:rPr>
                <w:lang w:val="en-US"/>
              </w:rPr>
              <w:t>Prometheus</w:t>
            </w:r>
            <w:r w:rsidRPr="00461B5C">
              <w:t xml:space="preserve"> від Національного університету «Києво-Могилянська академія». </w:t>
            </w:r>
            <w:hyperlink r:id="rId28" w:history="1">
              <w:r w:rsidRPr="00461B5C">
                <w:rPr>
                  <w:rStyle w:val="a4"/>
                  <w:lang w:val="en-US"/>
                </w:rPr>
                <w:t>C</w:t>
              </w:r>
              <w:proofErr w:type="spellStart"/>
              <w:r w:rsidRPr="00461B5C">
                <w:rPr>
                  <w:rStyle w:val="a4"/>
                </w:rPr>
                <w:t>ертифікат</w:t>
              </w:r>
              <w:proofErr w:type="spellEnd"/>
              <w:r w:rsidRPr="00461B5C">
                <w:rPr>
                  <w:rStyle w:val="a4"/>
                  <w:lang w:val="en-US"/>
                </w:rPr>
                <w:t xml:space="preserve"> </w:t>
              </w:r>
              <w:r w:rsidRPr="00461B5C">
                <w:rPr>
                  <w:rStyle w:val="a4"/>
                </w:rPr>
                <w:t>для</w:t>
              </w:r>
              <w:r w:rsidRPr="00461B5C">
                <w:rPr>
                  <w:rStyle w:val="a4"/>
                  <w:lang w:val="en-US"/>
                </w:rPr>
                <w:t xml:space="preserve"> Ludmila </w:t>
              </w:r>
              <w:proofErr w:type="spellStart"/>
              <w:r w:rsidRPr="00461B5C">
                <w:rPr>
                  <w:rStyle w:val="a4"/>
                  <w:lang w:val="en-US"/>
                </w:rPr>
                <w:t>Grigoryeva</w:t>
              </w:r>
              <w:proofErr w:type="spellEnd"/>
            </w:hyperlink>
            <w:r w:rsidRPr="00461B5C">
              <w:t xml:space="preserve"> від 19.10.2020</w:t>
            </w:r>
            <w:r w:rsidRPr="00461B5C">
              <w:rPr>
                <w:lang w:val="en-US"/>
              </w:rPr>
              <w:t xml:space="preserve"> (3 </w:t>
            </w:r>
            <w:proofErr w:type="spellStart"/>
            <w:r w:rsidRPr="00461B5C">
              <w:t>кредита</w:t>
            </w:r>
            <w:proofErr w:type="spellEnd"/>
            <w:r w:rsidRPr="00461B5C">
              <w:rPr>
                <w:lang w:val="en-US"/>
              </w:rPr>
              <w:t xml:space="preserve"> </w:t>
            </w:r>
            <w:r w:rsidRPr="00461B5C">
              <w:t>ЄКТС</w:t>
            </w:r>
            <w:r w:rsidRPr="00461B5C">
              <w:rPr>
                <w:lang w:val="en-US"/>
              </w:rPr>
              <w:t>).</w:t>
            </w:r>
            <w:r w:rsidRPr="00461B5C">
              <w:t xml:space="preserve"> </w:t>
            </w:r>
          </w:p>
          <w:p w14:paraId="0C67B3F7" w14:textId="77777777" w:rsidR="00703B3E" w:rsidRPr="00461B5C" w:rsidRDefault="00A80510" w:rsidP="00461B5C">
            <w:pPr>
              <w:pStyle w:val="a"/>
              <w:numPr>
                <w:ilvl w:val="0"/>
                <w:numId w:val="16"/>
              </w:numPr>
              <w:ind w:left="346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bookmarkStart w:id="3" w:name="_Hlk128221684"/>
            <w:bookmarkEnd w:id="2"/>
            <w:proofErr w:type="spellStart"/>
            <w:r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>Міжародна</w:t>
            </w:r>
            <w:proofErr w:type="spellEnd"/>
            <w:r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програма підвищення кваліфікації </w:t>
            </w:r>
            <w:proofErr w:type="spellStart"/>
            <w:r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>нуково</w:t>
            </w:r>
            <w:proofErr w:type="spellEnd"/>
            <w:r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-педагогічних та педагогічних працівників закладів освіти «Створення сучасного електронного курсу на платформі </w:t>
            </w:r>
            <w:r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MOODLE</w:t>
            </w:r>
            <w:r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» від </w:t>
            </w:r>
            <w:proofErr w:type="spellStart"/>
            <w:r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Technische</w:t>
            </w:r>
            <w:proofErr w:type="spellEnd"/>
            <w:r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Hochschule, Lubeck, Germany. </w:t>
            </w:r>
            <w:hyperlink r:id="rId29" w:history="1">
              <w:r w:rsidRPr="00461B5C">
                <w:rPr>
                  <w:rStyle w:val="a4"/>
                  <w:bdr w:val="none" w:sz="0" w:space="0" w:color="auto" w:frame="1"/>
                  <w:shd w:val="clear" w:color="auto" w:fill="FFFFFF"/>
                </w:rPr>
                <w:t>Сертифікат №</w:t>
              </w:r>
              <w:r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>UDB22/16</w:t>
              </w:r>
            </w:hyperlink>
            <w:r w:rsidR="00012374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(2 кредити ЄКТС)</w:t>
            </w:r>
            <w:r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  <w:bookmarkEnd w:id="3"/>
          </w:p>
          <w:p w14:paraId="718782F6" w14:textId="287BA4F5" w:rsidR="00012374" w:rsidRPr="00461B5C" w:rsidRDefault="00042D91" w:rsidP="00461B5C">
            <w:pPr>
              <w:pStyle w:val="a"/>
              <w:numPr>
                <w:ilvl w:val="0"/>
                <w:numId w:val="16"/>
              </w:numPr>
              <w:ind w:left="346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hyperlink r:id="rId30" w:history="1">
              <w:r w:rsidR="00012374" w:rsidRPr="00461B5C">
                <w:rPr>
                  <w:rStyle w:val="a4"/>
                  <w:bdr w:val="none" w:sz="0" w:space="0" w:color="auto" w:frame="1"/>
                  <w:shd w:val="clear" w:color="auto" w:fill="FFFFFF"/>
                </w:rPr>
                <w:t xml:space="preserve">Участь у </w:t>
              </w:r>
              <w:proofErr w:type="spellStart"/>
              <w:r w:rsidR="00012374" w:rsidRPr="00461B5C">
                <w:rPr>
                  <w:rStyle w:val="a4"/>
                  <w:bdr w:val="none" w:sz="0" w:space="0" w:color="auto" w:frame="1"/>
                  <w:shd w:val="clear" w:color="auto" w:fill="FFFFFF"/>
                </w:rPr>
                <w:t>вебінарі</w:t>
              </w:r>
              <w:proofErr w:type="spellEnd"/>
            </w:hyperlink>
            <w:r w:rsidR="00012374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від 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Clarivate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«Аналіз грантової підтримки та ефективності співпраці за даними 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Web of Sciences 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та </w:t>
            </w:r>
            <w:proofErr w:type="spellStart"/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InCites</w:t>
            </w:r>
            <w:proofErr w:type="spellEnd"/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>13 січня 2022р.</w:t>
            </w:r>
          </w:p>
          <w:p w14:paraId="0E581A58" w14:textId="2B00CE47" w:rsidR="00E458E5" w:rsidRPr="00461B5C" w:rsidRDefault="00042D91" w:rsidP="00461B5C">
            <w:pPr>
              <w:pStyle w:val="a"/>
              <w:numPr>
                <w:ilvl w:val="0"/>
                <w:numId w:val="16"/>
              </w:numPr>
              <w:ind w:left="346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hyperlink r:id="rId31" w:history="1">
              <w:r w:rsidR="00E458E5" w:rsidRPr="00461B5C">
                <w:rPr>
                  <w:rStyle w:val="a4"/>
                  <w:bdr w:val="none" w:sz="0" w:space="0" w:color="auto" w:frame="1"/>
                  <w:shd w:val="clear" w:color="auto" w:fill="FFFFFF"/>
                </w:rPr>
                <w:t xml:space="preserve">Участь у </w:t>
              </w:r>
              <w:proofErr w:type="spellStart"/>
              <w:r w:rsidR="00E458E5" w:rsidRPr="00461B5C">
                <w:rPr>
                  <w:rStyle w:val="a4"/>
                  <w:bdr w:val="none" w:sz="0" w:space="0" w:color="auto" w:frame="1"/>
                  <w:shd w:val="clear" w:color="auto" w:fill="FFFFFF"/>
                </w:rPr>
                <w:t>вебінарі</w:t>
              </w:r>
              <w:proofErr w:type="spellEnd"/>
            </w:hyperlink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від 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Clarivate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«Критерії та процедура відбору видань до 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Web of Sciences Core Collection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,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>, 12 серпня 2021 р.</w:t>
            </w:r>
          </w:p>
          <w:p w14:paraId="0C601E15" w14:textId="36A66BCC" w:rsidR="00E458E5" w:rsidRPr="00461B5C" w:rsidRDefault="00042D91" w:rsidP="00461B5C">
            <w:pPr>
              <w:pStyle w:val="a"/>
              <w:numPr>
                <w:ilvl w:val="0"/>
                <w:numId w:val="16"/>
              </w:numPr>
              <w:ind w:left="346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hyperlink r:id="rId32" w:history="1">
              <w:proofErr w:type="spellStart"/>
              <w:r w:rsidR="00E458E5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>Sertificate</w:t>
              </w:r>
              <w:proofErr w:type="spellEnd"/>
              <w:r w:rsidR="00E458E5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 xml:space="preserve"> of Atte</w:t>
              </w:r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>n</w:t>
              </w:r>
              <w:r w:rsidR="00E458E5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>dance</w:t>
              </w:r>
            </w:hyperlink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from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BrightTALK</w:t>
            </w:r>
            <w:proofErr w:type="spellEnd"/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SciVAL</w:t>
            </w:r>
            <w:proofErr w:type="spellEnd"/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for researches – cooperation, how to look for collaborators?</w:t>
            </w:r>
            <w:r w:rsidR="00E458E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», </w:t>
            </w:r>
            <w:r w:rsidR="00251F17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March 25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,</w:t>
            </w:r>
            <w:r w:rsidR="00251F17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2021.</w:t>
            </w:r>
          </w:p>
          <w:p w14:paraId="2D443469" w14:textId="1FEA797E" w:rsidR="00725B83" w:rsidRPr="00461B5C" w:rsidRDefault="00042D91" w:rsidP="00461B5C">
            <w:pPr>
              <w:pStyle w:val="a"/>
              <w:numPr>
                <w:ilvl w:val="0"/>
                <w:numId w:val="16"/>
              </w:numPr>
              <w:ind w:left="346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hyperlink r:id="rId33" w:history="1">
              <w:proofErr w:type="spellStart"/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>Sertificate</w:t>
              </w:r>
              <w:proofErr w:type="spellEnd"/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 xml:space="preserve"> of Attendance</w:t>
              </w:r>
            </w:hyperlink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from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BrightTALK</w:t>
            </w:r>
            <w:proofErr w:type="spellEnd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«Перші кроки у 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ScienceDirect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», 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March 6, 2021.</w:t>
            </w:r>
          </w:p>
          <w:p w14:paraId="284B4B63" w14:textId="32F106BF" w:rsidR="00725B83" w:rsidRPr="00461B5C" w:rsidRDefault="00042D91" w:rsidP="00461B5C">
            <w:pPr>
              <w:pStyle w:val="a"/>
              <w:numPr>
                <w:ilvl w:val="0"/>
                <w:numId w:val="16"/>
              </w:numPr>
              <w:ind w:left="346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hyperlink r:id="rId34" w:history="1">
              <w:proofErr w:type="spellStart"/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>Sertificate</w:t>
              </w:r>
              <w:proofErr w:type="spellEnd"/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 xml:space="preserve"> of Attendance</w:t>
              </w:r>
            </w:hyperlink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from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BrightTALK</w:t>
            </w:r>
            <w:proofErr w:type="spellEnd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ScienceDirect – 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можливості у відкритому доступі», 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March 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>18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, 2021.</w:t>
            </w:r>
          </w:p>
          <w:p w14:paraId="2ED2C242" w14:textId="42C060E3" w:rsidR="00725B83" w:rsidRPr="00461B5C" w:rsidRDefault="00042D91" w:rsidP="00461B5C">
            <w:pPr>
              <w:pStyle w:val="a"/>
              <w:numPr>
                <w:ilvl w:val="0"/>
                <w:numId w:val="16"/>
              </w:numPr>
              <w:ind w:left="346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hyperlink r:id="rId35" w:history="1">
              <w:proofErr w:type="spellStart"/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>Sertificate</w:t>
              </w:r>
              <w:proofErr w:type="spellEnd"/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 xml:space="preserve"> of Attendance</w:t>
              </w:r>
            </w:hyperlink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from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BrightTALK</w:t>
            </w:r>
            <w:proofErr w:type="spellEnd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How to prepare your manuscript for Publication in Top Journals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», 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March 5, 2021.</w:t>
            </w:r>
          </w:p>
          <w:p w14:paraId="2C0679DF" w14:textId="6D3B6BC7" w:rsidR="00725B83" w:rsidRPr="00461B5C" w:rsidRDefault="00042D91" w:rsidP="00461B5C">
            <w:pPr>
              <w:pStyle w:val="a"/>
              <w:numPr>
                <w:ilvl w:val="0"/>
                <w:numId w:val="16"/>
              </w:numPr>
              <w:ind w:left="346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hyperlink r:id="rId36" w:history="1">
              <w:proofErr w:type="spellStart"/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>Sertificate</w:t>
              </w:r>
              <w:proofErr w:type="spellEnd"/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 xml:space="preserve"> of Attendance</w:t>
              </w:r>
            </w:hyperlink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from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BrightTALK</w:t>
            </w:r>
            <w:proofErr w:type="spellEnd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Getting Started with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ScienceDirect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», 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March 11, 2021.</w:t>
            </w:r>
          </w:p>
          <w:p w14:paraId="1D5EF54E" w14:textId="7BE30755" w:rsidR="00725B83" w:rsidRPr="00461B5C" w:rsidRDefault="00042D91" w:rsidP="00461B5C">
            <w:pPr>
              <w:pStyle w:val="a"/>
              <w:numPr>
                <w:ilvl w:val="0"/>
                <w:numId w:val="16"/>
              </w:numPr>
              <w:ind w:left="346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hyperlink r:id="rId37" w:history="1">
              <w:proofErr w:type="spellStart"/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>Sertificate</w:t>
              </w:r>
              <w:proofErr w:type="spellEnd"/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 xml:space="preserve"> of Attendance</w:t>
              </w:r>
            </w:hyperlink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from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BrightTALK</w:t>
            </w:r>
            <w:proofErr w:type="spellEnd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20 Cool Things to do with Institutional Repository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», 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March 11, 2021.</w:t>
            </w:r>
          </w:p>
          <w:p w14:paraId="1AA1EAD1" w14:textId="1D1997EF" w:rsidR="00725B83" w:rsidRPr="00461B5C" w:rsidRDefault="00042D91" w:rsidP="00461B5C">
            <w:pPr>
              <w:pStyle w:val="a"/>
              <w:numPr>
                <w:ilvl w:val="0"/>
                <w:numId w:val="16"/>
              </w:numPr>
              <w:ind w:left="346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hyperlink r:id="rId38" w:history="1">
              <w:proofErr w:type="spellStart"/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>Sertificate</w:t>
              </w:r>
              <w:proofErr w:type="spellEnd"/>
              <w:r w:rsidR="00725B83" w:rsidRPr="00461B5C">
                <w:rPr>
                  <w:rStyle w:val="a4"/>
                  <w:bdr w:val="none" w:sz="0" w:space="0" w:color="auto" w:frame="1"/>
                  <w:shd w:val="clear" w:color="auto" w:fill="FFFFFF"/>
                  <w:lang w:val="en-US"/>
                </w:rPr>
                <w:t xml:space="preserve"> of Attendance</w:t>
              </w:r>
            </w:hyperlink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from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BrightTALK</w:t>
            </w:r>
            <w:proofErr w:type="spellEnd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«Цікавій Вар</w:t>
            </w:r>
            <w:r w:rsidR="00B00A85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арі на базарі </w:t>
            </w:r>
            <w:proofErr w:type="spellStart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>нса</w:t>
            </w:r>
            <w:proofErr w:type="spellEnd"/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 xml:space="preserve"> НЕ відірвали», 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March 1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>0</w:t>
            </w:r>
            <w:r w:rsidR="00725B83" w:rsidRPr="00461B5C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, 2021.</w:t>
            </w:r>
          </w:p>
          <w:p w14:paraId="367730BC" w14:textId="0344D665" w:rsidR="00E458E5" w:rsidRPr="007E77C1" w:rsidRDefault="00042D91" w:rsidP="00461B5C">
            <w:pPr>
              <w:pStyle w:val="accomplishment-stamp-date"/>
              <w:numPr>
                <w:ilvl w:val="0"/>
                <w:numId w:val="16"/>
              </w:numPr>
              <w:shd w:val="clear" w:color="auto" w:fill="FFFFFF"/>
              <w:spacing w:after="120" w:afterAutospacing="0"/>
              <w:ind w:left="346"/>
              <w:jc w:val="both"/>
              <w:textAlignment w:val="center"/>
              <w:rPr>
                <w:rStyle w:val="rvts82"/>
                <w:rFonts w:eastAsia="SimSun" w:cs="SimSun"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39" w:history="1">
              <w:proofErr w:type="spellStart"/>
              <w:r w:rsidR="007E77C1" w:rsidRPr="00461B5C">
                <w:rPr>
                  <w:rStyle w:val="a4"/>
                  <w:rFonts w:eastAsia="SimSun" w:cs="SimSun"/>
                  <w:bdr w:val="none" w:sz="0" w:space="0" w:color="auto" w:frame="1"/>
                  <w:shd w:val="clear" w:color="auto" w:fill="FFFFFF"/>
                </w:rPr>
                <w:t>Diploma</w:t>
              </w:r>
              <w:proofErr w:type="spellEnd"/>
              <w:r w:rsidR="007E77C1" w:rsidRPr="00461B5C">
                <w:rPr>
                  <w:rStyle w:val="a4"/>
                  <w:rFonts w:eastAsia="SimSun" w:cs="SimSun"/>
                  <w:bdr w:val="none" w:sz="0" w:space="0" w:color="auto" w:frame="1"/>
                  <w:shd w:val="clear" w:color="auto" w:fill="FFFFFF"/>
                </w:rPr>
                <w:t xml:space="preserve"> № US</w:t>
              </w:r>
              <w:r w:rsidR="007E77C1" w:rsidRPr="00461B5C">
                <w:rPr>
                  <w:rStyle w:val="a4"/>
                  <w:rFonts w:eastAsia="SimSun" w:cs="SimSun"/>
                  <w:bdr w:val="none" w:sz="0" w:space="0" w:color="auto" w:frame="1"/>
                  <w:shd w:val="clear" w:color="auto" w:fill="FFFFFF"/>
                  <w:lang w:val="en-US"/>
                </w:rPr>
                <w:t>4-134</w:t>
              </w:r>
            </w:hyperlink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for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Grigoryeva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Ludmila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Oleksandrivna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Participant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of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the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International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scientific-practical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conference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“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International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scientific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integration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-2020</w:t>
            </w:r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”</w:t>
            </w:r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. </w:t>
            </w:r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USA</w:t>
            </w:r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. </w:t>
            </w:r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November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9-10,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Report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“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Vibrations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of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Piezoceramic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Multilayer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Actuators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with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Elastic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Matching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Layers</w:t>
            </w:r>
            <w:proofErr w:type="spellEnd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” 6 </w:t>
            </w:r>
            <w:proofErr w:type="spellStart"/>
            <w:r w:rsidR="007E77C1" w:rsidRPr="00461B5C">
              <w:rPr>
                <w:rStyle w:val="rvts82"/>
                <w:rFonts w:eastAsia="SimSun" w:cs="SimSu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hours</w:t>
            </w:r>
            <w:proofErr w:type="spellEnd"/>
          </w:p>
        </w:tc>
      </w:tr>
      <w:tr w:rsidR="00703B3E" w:rsidRPr="00012374" w14:paraId="6A2267FA" w14:textId="77777777">
        <w:tc>
          <w:tcPr>
            <w:tcW w:w="6487" w:type="dxa"/>
          </w:tcPr>
          <w:p w14:paraId="2315808D" w14:textId="77777777" w:rsidR="00703B3E" w:rsidRPr="00012374" w:rsidRDefault="00703B3E" w:rsidP="00D2769B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lastRenderedPageBreak/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14:paraId="0AF167A9" w14:textId="138B5818" w:rsidR="00703B3E" w:rsidRPr="00012374" w:rsidRDefault="00B6093C" w:rsidP="00D2769B">
            <w:pPr>
              <w:numPr>
                <w:ilvl w:val="0"/>
                <w:numId w:val="0"/>
              </w:numPr>
              <w:ind w:left="36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01237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</w:p>
        </w:tc>
      </w:tr>
      <w:tr w:rsidR="00703B3E" w:rsidRPr="00012374" w14:paraId="6D435230" w14:textId="77777777">
        <w:tc>
          <w:tcPr>
            <w:tcW w:w="6487" w:type="dxa"/>
          </w:tcPr>
          <w:p w14:paraId="44FBDAC1" w14:textId="77777777" w:rsidR="00703B3E" w:rsidRPr="00012374" w:rsidRDefault="00703B3E" w:rsidP="00D2769B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14:paraId="38B0680A" w14:textId="260DA400" w:rsidR="00052FC1" w:rsidRPr="00E73C10" w:rsidRDefault="00052FC1" w:rsidP="00E73C10">
            <w:pPr>
              <w:numPr>
                <w:ilvl w:val="0"/>
                <w:numId w:val="7"/>
              </w:numPr>
              <w:suppressAutoHyphens w:val="0"/>
              <w:autoSpaceDE/>
              <w:ind w:left="346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73C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Hryhorieva</w:t>
            </w:r>
            <w:proofErr w:type="spellEnd"/>
            <w:r w:rsidRPr="00E73C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L.</w:t>
            </w:r>
            <w:r w:rsidRPr="00E73C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 </w:t>
            </w:r>
            <w:r w:rsidRPr="00E73C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O.</w:t>
            </w:r>
            <w:r w:rsidRPr="00E73C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Сad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imulation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onsole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iezoelectric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nergy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arvesters</w:t>
            </w:r>
            <w:proofErr w:type="spellEnd"/>
            <w:r w:rsidRPr="00E73C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//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Modern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directions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of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scientific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research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development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Proceedings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of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the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15th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International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scientific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and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practical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conference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BoScience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Publisher.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Chicago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, USA. 2022. </w:t>
            </w:r>
            <w:proofErr w:type="spellStart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Pp</w:t>
            </w:r>
            <w:proofErr w:type="spellEnd"/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. </w:t>
            </w:r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lang w:val="en-US"/>
              </w:rPr>
              <w:t>148</w:t>
            </w:r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-</w:t>
            </w:r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lang w:val="en-US"/>
              </w:rPr>
              <w:t>153</w:t>
            </w:r>
            <w:r w:rsidRPr="00E73C10"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. </w:t>
            </w:r>
            <w:r w:rsidRPr="00E73C10">
              <w:rPr>
                <w:rStyle w:val="a5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ISBN 978-1-73981-126-6 </w:t>
            </w:r>
            <w:r w:rsidRPr="00E73C10">
              <w:rPr>
                <w:rStyle w:val="a5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hyperlink r:id="rId40" w:history="1">
              <w:r w:rsidRPr="00E73C10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https://sci-conf.com.ua/wp-content/uploads/2022/08/MODERN-DIRECTIONS-OF-SCIENTIFIC-RESEARCH-DEVELOPMENT-10-12.08.22.pdf</w:t>
              </w:r>
            </w:hyperlink>
          </w:p>
          <w:p w14:paraId="7108A902" w14:textId="5F5C79C0" w:rsidR="00052FC1" w:rsidRPr="00E73C10" w:rsidRDefault="00052FC1" w:rsidP="00E73C10">
            <w:pPr>
              <w:numPr>
                <w:ilvl w:val="0"/>
                <w:numId w:val="7"/>
              </w:numPr>
              <w:suppressAutoHyphens w:val="0"/>
              <w:autoSpaceDE/>
              <w:spacing w:before="100" w:beforeAutospacing="1" w:after="120"/>
              <w:ind w:left="34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L.O.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Grigoryeva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Vibrations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Piezoceramic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Multilayer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Actuators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Elastic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Matching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Layers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scientific-practical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 “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integration-2020”. </w:t>
            </w:r>
            <w:hyperlink r:id="rId41" w:history="1">
              <w:proofErr w:type="spellStart"/>
              <w:r w:rsidRPr="00E73C10">
                <w:rPr>
                  <w:rStyle w:val="a4"/>
                  <w:rFonts w:ascii="Times New Roman" w:hAnsi="Times New Roman" w:cs="Times New Roman"/>
                </w:rPr>
                <w:t>Conference</w:t>
              </w:r>
              <w:proofErr w:type="spellEnd"/>
              <w:r w:rsidRPr="00E73C10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3C10">
                <w:rPr>
                  <w:rStyle w:val="a4"/>
                  <w:rFonts w:ascii="Times New Roman" w:hAnsi="Times New Roman" w:cs="Times New Roman"/>
                </w:rPr>
                <w:t>proceedings</w:t>
              </w:r>
              <w:proofErr w:type="spellEnd"/>
              <w:r w:rsidRPr="00E73C10">
                <w:rPr>
                  <w:rStyle w:val="a4"/>
                  <w:rFonts w:ascii="Times New Roman" w:hAnsi="Times New Roman" w:cs="Times New Roman"/>
                </w:rPr>
                <w:t xml:space="preserve">. </w:t>
              </w:r>
            </w:hyperlink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9-10, 2020.-р.58-62. </w:t>
            </w:r>
          </w:p>
          <w:p w14:paraId="7448A03E" w14:textId="3D2DD7DB" w:rsidR="00052FC1" w:rsidRPr="00E73C10" w:rsidRDefault="00052FC1" w:rsidP="00E73C10">
            <w:pPr>
              <w:numPr>
                <w:ilvl w:val="0"/>
                <w:numId w:val="7"/>
              </w:numPr>
              <w:suppressAutoHyphens w:val="0"/>
              <w:autoSpaceDE/>
              <w:spacing w:before="100" w:beforeAutospacing="1" w:after="120"/>
              <w:ind w:left="34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Григор’єва Л.О. Узагальнений підхід до розрахунку нестаціонарних коливань багатошарових п’єзокерамічних перетворювачів // 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Міжнар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. наук.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. «Математичні проблеми технічної механіки </w:t>
            </w:r>
            <w:r w:rsidRPr="00E73C1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2021»: </w:t>
            </w:r>
            <w:hyperlink r:id="rId42" w:history="1">
              <w:r w:rsidRPr="00E73C10">
                <w:rPr>
                  <w:rStyle w:val="a4"/>
                  <w:rFonts w:ascii="Times New Roman" w:hAnsi="Times New Roman" w:cs="Times New Roman"/>
                </w:rPr>
                <w:t xml:space="preserve">матеріали </w:t>
              </w:r>
              <w:proofErr w:type="spellStart"/>
              <w:r w:rsidRPr="00E73C10">
                <w:rPr>
                  <w:rStyle w:val="a4"/>
                  <w:rFonts w:ascii="Times New Roman" w:hAnsi="Times New Roman" w:cs="Times New Roman"/>
                </w:rPr>
                <w:t>конф</w:t>
              </w:r>
              <w:proofErr w:type="spellEnd"/>
              <w:r w:rsidRPr="00E73C10">
                <w:rPr>
                  <w:rStyle w:val="a4"/>
                  <w:rFonts w:ascii="Times New Roman" w:hAnsi="Times New Roman" w:cs="Times New Roman"/>
                </w:rPr>
                <w:t>.</w:t>
              </w:r>
            </w:hyperlink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– Дніпро,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Кам’янське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, 2021. С.20-21.</w:t>
            </w:r>
          </w:p>
          <w:p w14:paraId="213867BB" w14:textId="57E8E27D" w:rsidR="00052FC1" w:rsidRPr="00E73C10" w:rsidRDefault="00052FC1" w:rsidP="00E73C10">
            <w:pPr>
              <w:numPr>
                <w:ilvl w:val="0"/>
                <w:numId w:val="7"/>
              </w:numPr>
              <w:suppressAutoHyphens w:val="0"/>
              <w:autoSpaceDE/>
              <w:spacing w:before="100" w:beforeAutospacing="1" w:after="120"/>
              <w:ind w:left="34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Безверхий О.І., Григор’єва Л.О. Підхід у дослідженнях задач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осесиметричних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коливань п’єзокерамічних тіл // 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Міжнар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. наук.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. «Математичні проблеми технічної механіки </w:t>
            </w:r>
            <w:r w:rsidRPr="00E73C1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2021» : матеріали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. – Дніпро,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Кам’янське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, 2021. С.18-19. </w:t>
            </w:r>
            <w:hyperlink r:id="rId43" w:history="1">
              <w:r w:rsidR="00535EEA" w:rsidRPr="00E73C10">
                <w:rPr>
                  <w:rStyle w:val="a4"/>
                  <w:rFonts w:ascii="Times New Roman" w:hAnsi="Times New Roman" w:cs="Times New Roman"/>
                </w:rPr>
                <w:t>https://www.dstu.dp.ua/uni/downloads/maket_zbirnik_mater_conf_mptm2021.pdf</w:t>
              </w:r>
            </w:hyperlink>
          </w:p>
          <w:p w14:paraId="19B3FF29" w14:textId="77777777" w:rsidR="00052FC1" w:rsidRPr="00E73C10" w:rsidRDefault="00052FC1" w:rsidP="00E73C10">
            <w:pPr>
              <w:numPr>
                <w:ilvl w:val="0"/>
                <w:numId w:val="7"/>
              </w:numPr>
              <w:suppressAutoHyphens w:val="0"/>
              <w:autoSpaceDE/>
              <w:spacing w:before="100" w:beforeAutospacing="1" w:after="120"/>
              <w:ind w:left="34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Григор’єва Л. О. Системи збору енергії на основі п’єзоелектричних перетворювачів / Матеріали VІ Міжнародної науково-практичної конференції «Актуальні проблеми </w:t>
            </w:r>
            <w:r w:rsidRPr="00E73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інженерної механіки». -Одеса: ОДАБА, 2021р.- с.148-151. </w:t>
            </w:r>
            <w:hyperlink r:id="rId44" w:history="1">
              <w:r w:rsidRPr="00E73C10">
                <w:rPr>
                  <w:rStyle w:val="a4"/>
                  <w:rFonts w:ascii="Times New Roman" w:hAnsi="Times New Roman" w:cs="Times New Roman"/>
                </w:rPr>
                <w:t>https://drive.google.com/file/d/1aREGkdHWfTspi82-8Sy7lp-yCfxl7mrs/view</w:t>
              </w:r>
            </w:hyperlink>
          </w:p>
          <w:p w14:paraId="29508304" w14:textId="33B96A07" w:rsidR="00052FC1" w:rsidRPr="00E73C10" w:rsidRDefault="00052FC1" w:rsidP="00E73C10">
            <w:pPr>
              <w:numPr>
                <w:ilvl w:val="0"/>
                <w:numId w:val="7"/>
              </w:numPr>
              <w:suppressAutoHyphens w:val="0"/>
              <w:autoSpaceDE/>
              <w:spacing w:before="100" w:beforeAutospacing="1" w:after="120"/>
              <w:ind w:left="346"/>
              <w:contextualSpacing w:val="0"/>
              <w:rPr>
                <w:rStyle w:val="a4"/>
                <w:rFonts w:ascii="Times New Roman" w:hAnsi="Times New Roman" w:cs="Times New Roman"/>
              </w:rPr>
            </w:pP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Grigoryeva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L.O.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Piezoelectric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devices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harvesting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structures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/ VI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Transfer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-2021». 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Сonference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proceedings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35EEA" w:rsidRPr="00E73C1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535EEA" w:rsidRPr="00E73C10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"https://drive.google.com/file/d/1ipanvG1Wxaw0EEdfA2GdQRJTZG_numaJ/view" </w:instrText>
            </w:r>
            <w:r w:rsidR="00535EEA" w:rsidRPr="00E73C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73C10">
              <w:rPr>
                <w:rStyle w:val="a4"/>
                <w:rFonts w:ascii="Times New Roman" w:hAnsi="Times New Roman" w:cs="Times New Roman"/>
              </w:rPr>
              <w:t>https://drive.google.com/file/d/1ipanvG1Wxaw0EEdfA2GdQRJTZG_numaJ/view</w:t>
            </w:r>
          </w:p>
          <w:p w14:paraId="3124FACB" w14:textId="0486210F" w:rsidR="00052FC1" w:rsidRPr="00E73C10" w:rsidRDefault="00535EEA" w:rsidP="00E73C10">
            <w:pPr>
              <w:pStyle w:val="21"/>
              <w:numPr>
                <w:ilvl w:val="0"/>
                <w:numId w:val="7"/>
              </w:numPr>
              <w:spacing w:before="100" w:beforeAutospacing="1" w:line="240" w:lineRule="auto"/>
              <w:ind w:left="346"/>
              <w:rPr>
                <w:sz w:val="20"/>
                <w:szCs w:val="20"/>
                <w:lang w:val="uk-UA"/>
              </w:rPr>
            </w:pPr>
            <w:r w:rsidRPr="00E73C10">
              <w:rPr>
                <w:rFonts w:eastAsia="SimSun"/>
                <w:sz w:val="20"/>
                <w:szCs w:val="20"/>
                <w:lang w:val="uk-UA"/>
              </w:rPr>
              <w:fldChar w:fldCharType="end"/>
            </w:r>
            <w:r w:rsidR="00052FC1" w:rsidRPr="00E73C10">
              <w:rPr>
                <w:sz w:val="20"/>
                <w:szCs w:val="20"/>
                <w:lang w:val="uk-UA"/>
              </w:rPr>
              <w:t xml:space="preserve">Григор’єва Л.О., Левківський Д.В. Вимоги сучасної освіти до методики викладання опору матеріалів // Сучасний рух науки: тези </w:t>
            </w:r>
            <w:proofErr w:type="spellStart"/>
            <w:r w:rsidR="00052FC1" w:rsidRPr="00E73C10">
              <w:rPr>
                <w:sz w:val="20"/>
                <w:szCs w:val="20"/>
                <w:lang w:val="uk-UA"/>
              </w:rPr>
              <w:t>доп</w:t>
            </w:r>
            <w:proofErr w:type="spellEnd"/>
            <w:r w:rsidR="00052FC1" w:rsidRPr="00E73C10">
              <w:rPr>
                <w:sz w:val="20"/>
                <w:szCs w:val="20"/>
                <w:lang w:val="uk-UA"/>
              </w:rPr>
              <w:t xml:space="preserve">. X міжнародної науково-практичної інтернет-конференції, 2-3 квітня 2020 р. – Дніпро, 2020. – Т.1. – С. 312-317. </w:t>
            </w:r>
            <w:hyperlink r:id="rId45" w:history="1">
              <w:r w:rsidR="00052FC1" w:rsidRPr="00E73C10">
                <w:rPr>
                  <w:rStyle w:val="a4"/>
                  <w:lang w:val="uk-UA"/>
                </w:rPr>
                <w:t>http://www.wayscience.com/wp-content/uploads/2020/04/P-1-1.pdf</w:t>
              </w:r>
            </w:hyperlink>
          </w:p>
          <w:p w14:paraId="7569B68E" w14:textId="77777777" w:rsidR="00052FC1" w:rsidRPr="00E73C10" w:rsidRDefault="00052FC1" w:rsidP="00E73C10">
            <w:pPr>
              <w:numPr>
                <w:ilvl w:val="0"/>
                <w:numId w:val="7"/>
              </w:numPr>
              <w:tabs>
                <w:tab w:val="center" w:pos="709"/>
              </w:tabs>
              <w:suppressAutoHyphens w:val="0"/>
              <w:autoSpaceDE/>
              <w:spacing w:before="100" w:beforeAutospacing="1" w:after="120"/>
              <w:ind w:left="346"/>
              <w:contextualSpacing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L.O.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Grigoryeva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Piezoelectric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multilayer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actuators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acoustic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devices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structures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. BMC-2018 –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Scientific-Practical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young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scientists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"Build-Master-Class-2018". -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2018,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Kyiv</w:t>
            </w:r>
            <w:proofErr w:type="spellEnd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3C10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  <w:proofErr w:type="spellEnd"/>
          </w:p>
          <w:p w14:paraId="0D03FE66" w14:textId="68CF4DFB" w:rsidR="00703B3E" w:rsidRPr="00E73C10" w:rsidRDefault="00052FC1" w:rsidP="00E73C10">
            <w:pPr>
              <w:numPr>
                <w:ilvl w:val="0"/>
                <w:numId w:val="7"/>
              </w:numPr>
              <w:suppressAutoHyphens w:val="0"/>
              <w:autoSpaceDE/>
              <w:spacing w:before="100" w:beforeAutospacing="1" w:after="120"/>
              <w:ind w:left="346"/>
              <w:contextualSpacing w:val="0"/>
              <w:rPr>
                <w:rStyle w:val="rvts82"/>
                <w:rFonts w:ascii="Times New Roman" w:hAnsi="Times New Roman" w:cs="Times New Roman"/>
                <w:sz w:val="20"/>
                <w:szCs w:val="20"/>
              </w:rPr>
            </w:pPr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Л.О. Григор’єва. Резонансні коливання  п’єзокерамічних циліндричних перетворювачів з врахуванням втрат енергії. Матеріали IV Міжнародної науково-практичної конференції «Актуальні проблеми інженерної механіки». -Одеса: ОДАБА, 2019р.- с.345-348. </w:t>
            </w:r>
            <w:hyperlink r:id="rId46" w:history="1">
              <w:r w:rsidRPr="00E73C10">
                <w:rPr>
                  <w:rStyle w:val="a4"/>
                  <w:rFonts w:ascii="Times New Roman" w:hAnsi="Times New Roman" w:cs="Times New Roman"/>
                </w:rPr>
                <w:t>https://drive.google.com/file/d/1_rxghP7H9kLG-mJImjPtn5b8GEVdBwjO/view</w:t>
              </w:r>
            </w:hyperlink>
            <w:r w:rsidRPr="00E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3B3E" w:rsidRPr="00012374" w14:paraId="6BE02281" w14:textId="77777777">
        <w:tc>
          <w:tcPr>
            <w:tcW w:w="6487" w:type="dxa"/>
          </w:tcPr>
          <w:p w14:paraId="4AB4F20C" w14:textId="77777777" w:rsidR="00703B3E" w:rsidRPr="00012374" w:rsidRDefault="00703B3E" w:rsidP="00D2769B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012374">
              <w:rPr>
                <w:rFonts w:ascii="Times New Roman" w:hAnsi="Times New Roman" w:cs="Times New Roman"/>
              </w:rPr>
              <w:t>мовної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 підготовки) в обсязі не менше </w:t>
            </w:r>
            <w:r w:rsidRPr="00012374">
              <w:rPr>
                <w:rFonts w:ascii="Times New Roman" w:hAnsi="Times New Roman" w:cs="Times New Roman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14:paraId="1AB6A4E2" w14:textId="3C0E2643" w:rsidR="00703B3E" w:rsidRPr="00012374" w:rsidRDefault="007B7053" w:rsidP="00D2769B">
            <w:pPr>
              <w:numPr>
                <w:ilvl w:val="0"/>
                <w:numId w:val="0"/>
              </w:numPr>
              <w:ind w:left="36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237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703B3E" w:rsidRPr="00012374" w14:paraId="70AF9F0C" w14:textId="77777777">
        <w:tc>
          <w:tcPr>
            <w:tcW w:w="6487" w:type="dxa"/>
          </w:tcPr>
          <w:p w14:paraId="109895BE" w14:textId="77777777" w:rsidR="00703B3E" w:rsidRPr="00012374" w:rsidRDefault="00703B3E" w:rsidP="00D2769B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012374">
              <w:rPr>
                <w:rFonts w:ascii="Times New Roman" w:hAnsi="Times New Roman" w:cs="Times New Roman"/>
              </w:rPr>
              <w:t>освітньо</w:t>
            </w:r>
            <w:proofErr w:type="spellEnd"/>
            <w:r w:rsidRPr="00012374">
              <w:rPr>
                <w:rFonts w:ascii="Times New Roman" w:hAnsi="Times New Roman" w:cs="Times New Roman"/>
              </w:rPr>
              <w:t xml:space="preserve">-творчому) рівні); керівництво здобувачем, який став призером або лауреатом міжнародних </w:t>
            </w:r>
            <w:r w:rsidRPr="00012374">
              <w:rPr>
                <w:rFonts w:ascii="Times New Roman" w:hAnsi="Times New Roman" w:cs="Times New Roman"/>
              </w:rPr>
              <w:lastRenderedPageBreak/>
              <w:t>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14:paraId="48B55CA2" w14:textId="0807477B" w:rsidR="00703B3E" w:rsidRPr="00012374" w:rsidRDefault="0058284B" w:rsidP="00D2769B">
            <w:pPr>
              <w:numPr>
                <w:ilvl w:val="0"/>
                <w:numId w:val="0"/>
              </w:numPr>
              <w:ind w:left="36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5EAF">
              <w:rPr>
                <w:rStyle w:val="rvts82"/>
                <w:rFonts w:ascii="Times New Roman" w:hAnsi="Times New Roman"/>
                <w:sz w:val="24"/>
                <w:szCs w:val="24"/>
              </w:rPr>
              <w:lastRenderedPageBreak/>
              <w:t>Працював у складі журі І етапу Всеукраїнської студентської олімпіади з опору матеріалів у 2017-2019 роках</w:t>
            </w:r>
          </w:p>
        </w:tc>
      </w:tr>
      <w:tr w:rsidR="00703B3E" w:rsidRPr="00012374" w14:paraId="1973E49C" w14:textId="77777777">
        <w:tc>
          <w:tcPr>
            <w:tcW w:w="6487" w:type="dxa"/>
          </w:tcPr>
          <w:p w14:paraId="1C75744A" w14:textId="77777777" w:rsidR="00703B3E" w:rsidRPr="00012374" w:rsidRDefault="00703B3E" w:rsidP="00D2769B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012374">
              <w:rPr>
                <w:rFonts w:ascii="Times New Roman" w:hAnsi="Times New Roman" w:cs="Times New Roman"/>
              </w:rPr>
              <w:t>освітньо</w:t>
            </w:r>
            <w:proofErr w:type="spellEnd"/>
            <w:r w:rsidRPr="00012374">
              <w:rPr>
                <w:rFonts w:ascii="Times New Roman" w:hAnsi="Times New Roman" w:cs="Times New Roman"/>
              </w:rPr>
              <w:t>-наукового/</w:t>
            </w:r>
            <w:proofErr w:type="spellStart"/>
            <w:r w:rsidRPr="00012374">
              <w:rPr>
                <w:rFonts w:ascii="Times New Roman" w:hAnsi="Times New Roman" w:cs="Times New Roman"/>
              </w:rPr>
              <w:t>освітньо</w:t>
            </w:r>
            <w:proofErr w:type="spellEnd"/>
            <w:r w:rsidRPr="00012374">
              <w:rPr>
                <w:rFonts w:ascii="Times New Roman" w:hAnsi="Times New Roman" w:cs="Times New Roman"/>
              </w:rPr>
              <w:t>-творчого) рівня);</w:t>
            </w:r>
          </w:p>
        </w:tc>
        <w:tc>
          <w:tcPr>
            <w:tcW w:w="8505" w:type="dxa"/>
          </w:tcPr>
          <w:p w14:paraId="60FB0822" w14:textId="05CE4FD0" w:rsidR="00703B3E" w:rsidRPr="00012374" w:rsidRDefault="007B7053" w:rsidP="00D2769B">
            <w:pPr>
              <w:numPr>
                <w:ilvl w:val="0"/>
                <w:numId w:val="0"/>
              </w:numPr>
              <w:ind w:left="360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  <w:r w:rsidRPr="00012374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3B3E" w:rsidRPr="00012374" w14:paraId="44B952BE" w14:textId="77777777">
        <w:tc>
          <w:tcPr>
            <w:tcW w:w="6487" w:type="dxa"/>
          </w:tcPr>
          <w:p w14:paraId="0E15E980" w14:textId="77777777" w:rsidR="00703B3E" w:rsidRPr="00012374" w:rsidRDefault="00703B3E" w:rsidP="00D2769B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79AB8925" w14:textId="56D88526" w:rsidR="00703B3E" w:rsidRPr="00012374" w:rsidRDefault="007B7053" w:rsidP="00D2769B">
            <w:pPr>
              <w:numPr>
                <w:ilvl w:val="0"/>
                <w:numId w:val="0"/>
              </w:numPr>
              <w:ind w:left="36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237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703B3E" w:rsidRPr="00012374" w14:paraId="736AE663" w14:textId="77777777">
        <w:tc>
          <w:tcPr>
            <w:tcW w:w="6487" w:type="dxa"/>
          </w:tcPr>
          <w:p w14:paraId="14A81812" w14:textId="77777777" w:rsidR="00703B3E" w:rsidRPr="00012374" w:rsidRDefault="00703B3E" w:rsidP="00D2769B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0FB0243D" w14:textId="4B78F18C" w:rsidR="00703B3E" w:rsidRPr="00012374" w:rsidRDefault="007B7053" w:rsidP="00D2769B">
            <w:pPr>
              <w:numPr>
                <w:ilvl w:val="0"/>
                <w:numId w:val="0"/>
              </w:numPr>
              <w:ind w:left="36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237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703B3E" w:rsidRPr="00012374" w14:paraId="13D63F98" w14:textId="77777777">
        <w:tc>
          <w:tcPr>
            <w:tcW w:w="6487" w:type="dxa"/>
          </w:tcPr>
          <w:p w14:paraId="671566F0" w14:textId="77777777" w:rsidR="00703B3E" w:rsidRPr="00012374" w:rsidRDefault="00703B3E" w:rsidP="00D2769B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 xml:space="preserve">18)участь у міжнародних військових навчаннях (тренуваннях) за участю збройних сил країн — членів НАТО(для вищих </w:t>
            </w:r>
            <w:r w:rsidRPr="00012374">
              <w:rPr>
                <w:rFonts w:ascii="Times New Roman" w:hAnsi="Times New Roman" w:cs="Times New Roman"/>
              </w:rPr>
              <w:lastRenderedPageBreak/>
              <w:t>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3B1AF282" w14:textId="79D77387" w:rsidR="00703B3E" w:rsidRPr="00012374" w:rsidRDefault="007B7053" w:rsidP="00D2769B">
            <w:pPr>
              <w:numPr>
                <w:ilvl w:val="0"/>
                <w:numId w:val="0"/>
              </w:numPr>
              <w:ind w:left="36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237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-</w:t>
            </w:r>
          </w:p>
        </w:tc>
      </w:tr>
      <w:tr w:rsidR="00703B3E" w:rsidRPr="00012374" w14:paraId="78BAF059" w14:textId="77777777">
        <w:tc>
          <w:tcPr>
            <w:tcW w:w="6487" w:type="dxa"/>
          </w:tcPr>
          <w:p w14:paraId="1D525FF2" w14:textId="77777777" w:rsidR="00703B3E" w:rsidRPr="00012374" w:rsidRDefault="00703B3E" w:rsidP="00D2769B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14:paraId="7C378374" w14:textId="16233D23" w:rsidR="00703B3E" w:rsidRPr="00E73C10" w:rsidRDefault="00703B3E" w:rsidP="00D2769B">
            <w:pPr>
              <w:numPr>
                <w:ilvl w:val="0"/>
                <w:numId w:val="0"/>
              </w:numPr>
              <w:ind w:left="36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03B3E" w:rsidRPr="00012374" w14:paraId="4AAC8BBF" w14:textId="77777777">
        <w:tc>
          <w:tcPr>
            <w:tcW w:w="6487" w:type="dxa"/>
          </w:tcPr>
          <w:p w14:paraId="36A3863C" w14:textId="77777777" w:rsidR="00703B3E" w:rsidRPr="00012374" w:rsidRDefault="00703B3E" w:rsidP="00D2769B">
            <w:pPr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012374">
              <w:rPr>
                <w:rFonts w:ascii="Times New Roman" w:hAnsi="Times New Roman" w:cs="Times New Roman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14:paraId="3A618809" w14:textId="6C14DB64" w:rsidR="00703B3E" w:rsidRPr="00012374" w:rsidRDefault="007B7053" w:rsidP="00D2769B">
            <w:pPr>
              <w:numPr>
                <w:ilvl w:val="0"/>
                <w:numId w:val="0"/>
              </w:numPr>
              <w:ind w:left="36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237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</w:tbl>
    <w:p w14:paraId="587A0D5B" w14:textId="77777777" w:rsidR="00703B3E" w:rsidRPr="00012374" w:rsidRDefault="00703B3E" w:rsidP="00E73C10">
      <w:pPr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sectPr w:rsidR="00703B3E" w:rsidRPr="00012374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FC8AE" w14:textId="77777777" w:rsidR="00042D91" w:rsidRDefault="00042D91" w:rsidP="00B6093C">
      <w:r>
        <w:separator/>
      </w:r>
    </w:p>
  </w:endnote>
  <w:endnote w:type="continuationSeparator" w:id="0">
    <w:p w14:paraId="3D013A67" w14:textId="77777777" w:rsidR="00042D91" w:rsidRDefault="00042D91" w:rsidP="00B6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483DB" w14:textId="77777777" w:rsidR="00042D91" w:rsidRDefault="00042D91" w:rsidP="00B6093C">
      <w:r>
        <w:separator/>
      </w:r>
    </w:p>
  </w:footnote>
  <w:footnote w:type="continuationSeparator" w:id="0">
    <w:p w14:paraId="2301CB37" w14:textId="77777777" w:rsidR="00042D91" w:rsidRDefault="00042D91" w:rsidP="00B6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3FB"/>
    <w:multiLevelType w:val="hybridMultilevel"/>
    <w:tmpl w:val="D30CF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30E48"/>
    <w:multiLevelType w:val="hybridMultilevel"/>
    <w:tmpl w:val="4BE2703E"/>
    <w:lvl w:ilvl="0" w:tplc="6FBE2698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96740"/>
    <w:multiLevelType w:val="hybridMultilevel"/>
    <w:tmpl w:val="C8FC2318"/>
    <w:lvl w:ilvl="0" w:tplc="6FBE269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763F"/>
    <w:multiLevelType w:val="hybridMultilevel"/>
    <w:tmpl w:val="400EA932"/>
    <w:lvl w:ilvl="0" w:tplc="6FBE26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747F"/>
    <w:multiLevelType w:val="hybridMultilevel"/>
    <w:tmpl w:val="0EE600EC"/>
    <w:lvl w:ilvl="0" w:tplc="6FBE269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18E83AD6"/>
    <w:multiLevelType w:val="hybridMultilevel"/>
    <w:tmpl w:val="B9DEF250"/>
    <w:lvl w:ilvl="0" w:tplc="6FBE2698">
      <w:start w:val="1"/>
      <w:numFmt w:val="decimal"/>
      <w:lvlText w:val="%1."/>
      <w:lvlJc w:val="left"/>
      <w:pPr>
        <w:ind w:left="783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2D932941"/>
    <w:multiLevelType w:val="hybridMultilevel"/>
    <w:tmpl w:val="040C98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D7E4D"/>
    <w:multiLevelType w:val="hybridMultilevel"/>
    <w:tmpl w:val="66960DB8"/>
    <w:lvl w:ilvl="0" w:tplc="6FBE2698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2D2C4B"/>
    <w:multiLevelType w:val="hybridMultilevel"/>
    <w:tmpl w:val="FA96D7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300"/>
    <w:multiLevelType w:val="hybridMultilevel"/>
    <w:tmpl w:val="7A848180"/>
    <w:lvl w:ilvl="0" w:tplc="6FBE2698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F5C08"/>
    <w:multiLevelType w:val="hybridMultilevel"/>
    <w:tmpl w:val="478C15F4"/>
    <w:lvl w:ilvl="0" w:tplc="6F0A5A38">
      <w:start w:val="1"/>
      <w:numFmt w:val="decimal"/>
      <w:pStyle w:val="a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B2A16"/>
    <w:multiLevelType w:val="hybridMultilevel"/>
    <w:tmpl w:val="B3E84142"/>
    <w:lvl w:ilvl="0" w:tplc="6FBE26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55733"/>
    <w:multiLevelType w:val="hybridMultilevel"/>
    <w:tmpl w:val="32820C5A"/>
    <w:lvl w:ilvl="0" w:tplc="6FBE2698">
      <w:start w:val="1"/>
      <w:numFmt w:val="decimal"/>
      <w:lvlText w:val="%1."/>
      <w:lvlJc w:val="left"/>
      <w:pPr>
        <w:ind w:left="924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5F3D68AE"/>
    <w:multiLevelType w:val="multilevel"/>
    <w:tmpl w:val="60C4A6DC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27232"/>
    <w:multiLevelType w:val="hybridMultilevel"/>
    <w:tmpl w:val="508676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A2C32"/>
    <w:multiLevelType w:val="hybridMultilevel"/>
    <w:tmpl w:val="E676D6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15"/>
  </w:num>
  <w:num w:numId="10">
    <w:abstractNumId w:val="11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8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12374"/>
    <w:rsid w:val="00036A2E"/>
    <w:rsid w:val="00042D91"/>
    <w:rsid w:val="00052FC1"/>
    <w:rsid w:val="0005704B"/>
    <w:rsid w:val="000D1230"/>
    <w:rsid w:val="00107A0F"/>
    <w:rsid w:val="00150CDF"/>
    <w:rsid w:val="001E1722"/>
    <w:rsid w:val="00203E79"/>
    <w:rsid w:val="00225064"/>
    <w:rsid w:val="00251F17"/>
    <w:rsid w:val="002C38C6"/>
    <w:rsid w:val="003863DC"/>
    <w:rsid w:val="003D18EF"/>
    <w:rsid w:val="00432C69"/>
    <w:rsid w:val="00461B5C"/>
    <w:rsid w:val="004737BC"/>
    <w:rsid w:val="0051180B"/>
    <w:rsid w:val="00535EEA"/>
    <w:rsid w:val="0058284B"/>
    <w:rsid w:val="00583780"/>
    <w:rsid w:val="00595150"/>
    <w:rsid w:val="005C7699"/>
    <w:rsid w:val="00616124"/>
    <w:rsid w:val="0065335E"/>
    <w:rsid w:val="006C0F76"/>
    <w:rsid w:val="006E6E12"/>
    <w:rsid w:val="007010BF"/>
    <w:rsid w:val="00703B3E"/>
    <w:rsid w:val="007043D3"/>
    <w:rsid w:val="00725B83"/>
    <w:rsid w:val="0073751D"/>
    <w:rsid w:val="0074175F"/>
    <w:rsid w:val="00750E22"/>
    <w:rsid w:val="007B7053"/>
    <w:rsid w:val="007C1ABE"/>
    <w:rsid w:val="007E77C1"/>
    <w:rsid w:val="00817ACF"/>
    <w:rsid w:val="0092340D"/>
    <w:rsid w:val="0093579B"/>
    <w:rsid w:val="00984B12"/>
    <w:rsid w:val="009A4D29"/>
    <w:rsid w:val="009F3527"/>
    <w:rsid w:val="00A46957"/>
    <w:rsid w:val="00A80510"/>
    <w:rsid w:val="00AF0FCF"/>
    <w:rsid w:val="00B00A85"/>
    <w:rsid w:val="00B6093C"/>
    <w:rsid w:val="00B95C76"/>
    <w:rsid w:val="00C84368"/>
    <w:rsid w:val="00CA5426"/>
    <w:rsid w:val="00D2769B"/>
    <w:rsid w:val="00D73750"/>
    <w:rsid w:val="00D8646D"/>
    <w:rsid w:val="00DC7E63"/>
    <w:rsid w:val="00DE5ADC"/>
    <w:rsid w:val="00E15722"/>
    <w:rsid w:val="00E458E5"/>
    <w:rsid w:val="00E73C10"/>
    <w:rsid w:val="00F73316"/>
    <w:rsid w:val="00FC073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A7534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03E79"/>
    <w:pPr>
      <w:numPr>
        <w:numId w:val="1"/>
      </w:numPr>
      <w:tabs>
        <w:tab w:val="clear" w:pos="720"/>
      </w:tabs>
      <w:suppressAutoHyphens/>
      <w:autoSpaceDE w:val="0"/>
      <w:contextualSpacing/>
      <w:jc w:val="both"/>
    </w:pPr>
    <w:rPr>
      <w:rFonts w:eastAsia="SimSun" w:cs="Calibri"/>
      <w:lang w:val="uk-UA"/>
    </w:rPr>
  </w:style>
  <w:style w:type="paragraph" w:styleId="1">
    <w:name w:val="heading 1"/>
    <w:basedOn w:val="a0"/>
    <w:next w:val="a0"/>
    <w:link w:val="10"/>
    <w:qFormat/>
    <w:locked/>
    <w:rsid w:val="00AF0FCF"/>
    <w:pPr>
      <w:keepNext/>
      <w:numPr>
        <w:numId w:val="0"/>
      </w:numPr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B6093C"/>
    <w:pPr>
      <w:keepNext/>
      <w:keepLines/>
      <w:numPr>
        <w:numId w:val="0"/>
      </w:numPr>
      <w:spacing w:before="40"/>
      <w:ind w:left="720" w:hanging="3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82">
    <w:name w:val="rvts82"/>
    <w:basedOn w:val="a1"/>
    <w:uiPriority w:val="99"/>
    <w:rsid w:val="0065335E"/>
  </w:style>
  <w:style w:type="character" w:styleId="a4">
    <w:name w:val="Hyperlink"/>
    <w:basedOn w:val="a1"/>
    <w:uiPriority w:val="99"/>
    <w:rsid w:val="00E15722"/>
    <w:rPr>
      <w:color w:val="0000FF"/>
      <w:sz w:val="20"/>
      <w:szCs w:val="20"/>
      <w:u w:val="single"/>
    </w:rPr>
  </w:style>
  <w:style w:type="paragraph" w:customStyle="1" w:styleId="11">
    <w:name w:val="Текст1"/>
    <w:basedOn w:val="a0"/>
    <w:uiPriority w:val="99"/>
    <w:rsid w:val="0065335E"/>
    <w:pPr>
      <w:numPr>
        <w:numId w:val="0"/>
      </w:numPr>
      <w:overflowPunct w:val="0"/>
      <w:autoSpaceDN w:val="0"/>
      <w:adjustRightInd w:val="0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Strong"/>
    <w:basedOn w:val="a1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6">
    <w:name w:val="header"/>
    <w:basedOn w:val="a0"/>
    <w:link w:val="a7"/>
    <w:uiPriority w:val="99"/>
    <w:semiHidden/>
    <w:rsid w:val="0065335E"/>
    <w:pPr>
      <w:numPr>
        <w:numId w:val="0"/>
      </w:numPr>
      <w:tabs>
        <w:tab w:val="center" w:pos="4677"/>
        <w:tab w:val="right" w:pos="9355"/>
      </w:tabs>
      <w:ind w:left="720" w:hanging="360"/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5335E"/>
    <w:rPr>
      <w:rFonts w:eastAsia="SimSun" w:cs="Calibri"/>
      <w:lang w:val="uk-UA"/>
    </w:rPr>
  </w:style>
  <w:style w:type="paragraph" w:styleId="a8">
    <w:name w:val="footer"/>
    <w:basedOn w:val="a0"/>
    <w:link w:val="a9"/>
    <w:uiPriority w:val="99"/>
    <w:semiHidden/>
    <w:rsid w:val="0065335E"/>
    <w:pPr>
      <w:numPr>
        <w:numId w:val="0"/>
      </w:numPr>
      <w:tabs>
        <w:tab w:val="center" w:pos="4677"/>
        <w:tab w:val="right" w:pos="9355"/>
      </w:tabs>
      <w:ind w:left="720" w:hanging="360"/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65335E"/>
    <w:rPr>
      <w:rFonts w:eastAsia="SimSun" w:cs="Calibri"/>
      <w:lang w:val="uk-UA"/>
    </w:rPr>
  </w:style>
  <w:style w:type="paragraph" w:customStyle="1" w:styleId="aa">
    <w:name w:val="Нормальний текст"/>
    <w:basedOn w:val="a0"/>
    <w:uiPriority w:val="99"/>
    <w:rsid w:val="0065335E"/>
    <w:pPr>
      <w:numPr>
        <w:numId w:val="0"/>
      </w:numPr>
      <w:spacing w:before="120"/>
      <w:ind w:left="720" w:firstLine="567"/>
    </w:pPr>
    <w:rPr>
      <w:rFonts w:ascii="Antiqua" w:eastAsia="Times New Roman" w:hAnsi="Antiqua" w:cs="Antiqua"/>
      <w:sz w:val="26"/>
      <w:szCs w:val="26"/>
    </w:rPr>
  </w:style>
  <w:style w:type="paragraph" w:customStyle="1" w:styleId="ShapkaDocumentu">
    <w:name w:val="Shapka Documentu"/>
    <w:basedOn w:val="a0"/>
    <w:uiPriority w:val="99"/>
    <w:rsid w:val="007043D3"/>
    <w:pPr>
      <w:keepNext/>
      <w:keepLines/>
      <w:numPr>
        <w:numId w:val="0"/>
      </w:numPr>
      <w:spacing w:after="240"/>
      <w:ind w:left="3969" w:hanging="360"/>
      <w:jc w:val="center"/>
    </w:pPr>
    <w:rPr>
      <w:rFonts w:ascii="Antiqua" w:eastAsia="Times New Roman" w:hAnsi="Antiqua" w:cs="Antiqua"/>
      <w:sz w:val="26"/>
      <w:szCs w:val="26"/>
    </w:rPr>
  </w:style>
  <w:style w:type="character" w:customStyle="1" w:styleId="10">
    <w:name w:val="Заголовок 1 Знак"/>
    <w:basedOn w:val="a1"/>
    <w:link w:val="1"/>
    <w:rsid w:val="00AF0FCF"/>
    <w:rPr>
      <w:rFonts w:ascii="Times New Roman" w:eastAsia="Times New Roman" w:hAnsi="Times New Roman"/>
      <w:sz w:val="28"/>
      <w:szCs w:val="24"/>
      <w:lang w:val="uk-UA"/>
    </w:rPr>
  </w:style>
  <w:style w:type="paragraph" w:styleId="a">
    <w:name w:val="List Paragraph"/>
    <w:basedOn w:val="a0"/>
    <w:uiPriority w:val="99"/>
    <w:qFormat/>
    <w:rsid w:val="003D18EF"/>
    <w:pPr>
      <w:numPr>
        <w:numId w:val="10"/>
      </w:numPr>
      <w:spacing w:before="120" w:after="120"/>
      <w:ind w:left="346"/>
    </w:pPr>
    <w:rPr>
      <w:rFonts w:ascii="Times New Roman" w:hAnsi="Times New Roman" w:cs="Times New Roman"/>
      <w:sz w:val="20"/>
      <w:szCs w:val="20"/>
    </w:rPr>
  </w:style>
  <w:style w:type="character" w:customStyle="1" w:styleId="label">
    <w:name w:val="label"/>
    <w:rsid w:val="00432C69"/>
  </w:style>
  <w:style w:type="character" w:customStyle="1" w:styleId="value">
    <w:name w:val="value"/>
    <w:rsid w:val="00432C69"/>
  </w:style>
  <w:style w:type="paragraph" w:customStyle="1" w:styleId="ab">
    <w:name w:val="афіліації"/>
    <w:basedOn w:val="a0"/>
    <w:rsid w:val="00432C69"/>
    <w:pPr>
      <w:numPr>
        <w:numId w:val="0"/>
      </w:numPr>
      <w:ind w:left="720" w:firstLine="227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ntStyle23">
    <w:name w:val="Font Style23"/>
    <w:rsid w:val="00036A2E"/>
    <w:rPr>
      <w:rFonts w:ascii="Georgia" w:hAnsi="Georgia" w:cs="Georgia"/>
      <w:spacing w:val="-10"/>
      <w:sz w:val="22"/>
      <w:szCs w:val="22"/>
    </w:rPr>
  </w:style>
  <w:style w:type="character" w:customStyle="1" w:styleId="FontStyle24">
    <w:name w:val="Font Style24"/>
    <w:rsid w:val="00036A2E"/>
    <w:rPr>
      <w:rFonts w:ascii="Georgia" w:hAnsi="Georgia" w:cs="Georgia"/>
      <w:b/>
      <w:bCs/>
      <w:sz w:val="20"/>
      <w:szCs w:val="20"/>
    </w:rPr>
  </w:style>
  <w:style w:type="character" w:customStyle="1" w:styleId="FontStyle25">
    <w:name w:val="Font Style25"/>
    <w:rsid w:val="00036A2E"/>
    <w:rPr>
      <w:rFonts w:ascii="Consolas" w:hAnsi="Consolas" w:cs="Consolas"/>
      <w:b/>
      <w:bCs/>
      <w:i/>
      <w:iCs/>
      <w:sz w:val="18"/>
      <w:szCs w:val="18"/>
    </w:rPr>
  </w:style>
  <w:style w:type="paragraph" w:customStyle="1" w:styleId="Style10">
    <w:name w:val="Style10"/>
    <w:basedOn w:val="a0"/>
    <w:uiPriority w:val="99"/>
    <w:rsid w:val="00036A2E"/>
    <w:pPr>
      <w:widowControl w:val="0"/>
      <w:numPr>
        <w:numId w:val="0"/>
      </w:numPr>
      <w:ind w:left="720" w:hanging="360"/>
    </w:pPr>
    <w:rPr>
      <w:rFonts w:ascii="Georgia" w:eastAsia="Times New Roman" w:hAnsi="Georgia" w:cs="Georgia"/>
      <w:sz w:val="24"/>
      <w:szCs w:val="24"/>
      <w:lang w:eastAsia="zh-CN"/>
    </w:rPr>
  </w:style>
  <w:style w:type="character" w:styleId="ac">
    <w:name w:val="Unresolved Mention"/>
    <w:basedOn w:val="a1"/>
    <w:uiPriority w:val="99"/>
    <w:semiHidden/>
    <w:unhideWhenUsed/>
    <w:rsid w:val="00036A2E"/>
    <w:rPr>
      <w:color w:val="605E5C"/>
      <w:shd w:val="clear" w:color="auto" w:fill="E1DFDD"/>
    </w:rPr>
  </w:style>
  <w:style w:type="character" w:styleId="ad">
    <w:name w:val="FollowedHyperlink"/>
    <w:basedOn w:val="a1"/>
    <w:uiPriority w:val="99"/>
    <w:semiHidden/>
    <w:unhideWhenUsed/>
    <w:rsid w:val="00036A2E"/>
    <w:rPr>
      <w:color w:val="800080" w:themeColor="followedHyperlink"/>
      <w:u w:val="single"/>
    </w:rPr>
  </w:style>
  <w:style w:type="character" w:customStyle="1" w:styleId="FontStyle21">
    <w:name w:val="Font Style21"/>
    <w:uiPriority w:val="99"/>
    <w:rsid w:val="0073751D"/>
    <w:rPr>
      <w:rFonts w:ascii="Georgia" w:hAnsi="Georgia"/>
      <w:sz w:val="22"/>
    </w:rPr>
  </w:style>
  <w:style w:type="character" w:customStyle="1" w:styleId="20">
    <w:name w:val="Заголовок 2 Знак"/>
    <w:basedOn w:val="a1"/>
    <w:link w:val="2"/>
    <w:uiPriority w:val="9"/>
    <w:rsid w:val="00B609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customStyle="1" w:styleId="accomplishment-statement-lead">
    <w:name w:val="accomplishment-statement-lead"/>
    <w:basedOn w:val="a0"/>
    <w:rsid w:val="00B6093C"/>
    <w:pPr>
      <w:numPr>
        <w:numId w:val="0"/>
      </w:numPr>
      <w:spacing w:before="100" w:beforeAutospacing="1" w:after="100" w:afterAutospacing="1"/>
      <w:ind w:left="720" w:hanging="360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accomplishment-stamp-date">
    <w:name w:val="accomplishment-stamp-date"/>
    <w:basedOn w:val="a0"/>
    <w:rsid w:val="007E77C1"/>
    <w:pPr>
      <w:numPr>
        <w:numId w:val="0"/>
      </w:numPr>
      <w:suppressAutoHyphens w:val="0"/>
      <w:autoSpaceDE/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styleId="ae">
    <w:name w:val="Emphasis"/>
    <w:uiPriority w:val="20"/>
    <w:qFormat/>
    <w:locked/>
    <w:rsid w:val="00052FC1"/>
    <w:rPr>
      <w:i/>
      <w:iCs/>
    </w:rPr>
  </w:style>
  <w:style w:type="paragraph" w:styleId="21">
    <w:name w:val="Body Text Indent 2"/>
    <w:basedOn w:val="a0"/>
    <w:link w:val="22"/>
    <w:rsid w:val="00052FC1"/>
    <w:pPr>
      <w:numPr>
        <w:numId w:val="0"/>
      </w:numPr>
      <w:suppressAutoHyphens w:val="0"/>
      <w:autoSpaceDE/>
      <w:spacing w:after="120" w:line="48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rsid w:val="00052FC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tc.knuba.edu.ua/article/view/272376" TargetMode="External"/><Relationship Id="rId13" Type="http://schemas.openxmlformats.org/officeDocument/2006/relationships/hyperlink" Target="https://doi.org/10.20535/2523-4455.2018.23.1.64279" TargetMode="External"/><Relationship Id="rId18" Type="http://schemas.openxmlformats.org/officeDocument/2006/relationships/hyperlink" Target="https://www.knuba.edu.ua/wp-content/uploads/2023/02/%D0%A1%D0%9B%D0%91_%D0%86%D0%97%D0%A2%D0%9F_%D0%9F%D0%A6%D0%91_22.pdf" TargetMode="External"/><Relationship Id="rId26" Type="http://schemas.openxmlformats.org/officeDocument/2006/relationships/hyperlink" Target="https://courses.edx.org/certificates/291475b10e624d7c83d7eb4d8f580aa0" TargetMode="External"/><Relationship Id="rId39" Type="http://schemas.openxmlformats.org/officeDocument/2006/relationships/hyperlink" Target="https://drive.google.com/file/d/1GvkVKCNLqGyXo0ae5g8ZlRhx73-42JH1/view?usp=share_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4ptzya-AQGAFDj18iOB_rA" TargetMode="External"/><Relationship Id="rId34" Type="http://schemas.openxmlformats.org/officeDocument/2006/relationships/hyperlink" Target="https://drive.google.com/file/d/1Gk68NSNBVBwe0yE4yB9TGkr_pLS3A1Bx/view?usp=share_link" TargetMode="External"/><Relationship Id="rId42" Type="http://schemas.openxmlformats.org/officeDocument/2006/relationships/hyperlink" Target="https://drive.google.com/file/d/1O_9LD7D9Tcgbn7k64enSqyJw0jGwXY0B/view?usp=share_link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i.org/10.15421/4222104" TargetMode="External"/><Relationship Id="rId12" Type="http://schemas.openxmlformats.org/officeDocument/2006/relationships/hyperlink" Target="https://doi.org/10.15421/4220004" TargetMode="External"/><Relationship Id="rId17" Type="http://schemas.openxmlformats.org/officeDocument/2006/relationships/hyperlink" Target="https://www.knuba.edu.ua/wp-content/uploads/2023/02/%D0%A0%D0%9F_%D0%9F%D0%A6%D0%91_%D0%86%D0%97%D0%A2%D0%9F_22.pdf" TargetMode="External"/><Relationship Id="rId25" Type="http://schemas.openxmlformats.org/officeDocument/2006/relationships/hyperlink" Target="https://org2.knuba.edu.ua/course/view.php?id=2637" TargetMode="External"/><Relationship Id="rId33" Type="http://schemas.openxmlformats.org/officeDocument/2006/relationships/hyperlink" Target="https://drive.google.com/file/d/1VKmAz6MtmIg-DyXMgT04ngnDhK5QIUO9/view?usp=share_link" TargetMode="External"/><Relationship Id="rId38" Type="http://schemas.openxmlformats.org/officeDocument/2006/relationships/hyperlink" Target="https://drive.google.com/file/d/1TGxFFJHoUxpYsB0AcDcLKOaIYFjF5OjU/view?usp=share_link" TargetMode="External"/><Relationship Id="rId46" Type="http://schemas.openxmlformats.org/officeDocument/2006/relationships/hyperlink" Target="https://drive.google.com/file/d/1_rxghP7H9kLG-mJImjPtn5b8GEVdBwjO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nuba.edu.ua/wp-content/uploads/2023/02/%D0%A1%D0%9B%D0%91_%D0%9E%D0%9C_%D0%9F%D0%A6%D0%91_22.pdf" TargetMode="External"/><Relationship Id="rId20" Type="http://schemas.openxmlformats.org/officeDocument/2006/relationships/hyperlink" Target="https://www.knuba.edu.ua/wp-content/uploads/2023/02/%D0%A1%D0%9B%D0%91_%D0%9F%D0%9C_%D0%A5%D0%A2%D0%86_22.pdf" TargetMode="External"/><Relationship Id="rId29" Type="http://schemas.openxmlformats.org/officeDocument/2006/relationships/hyperlink" Target="https://drive.google.com/file/d/1uOx1pehomVs3I7h3VOfnANklA4AjJRQD/view?usp=share_link" TargetMode="External"/><Relationship Id="rId41" Type="http://schemas.openxmlformats.org/officeDocument/2006/relationships/hyperlink" Target="https://drive.google.com/file/d/1jtcIKyG7AJ3icMYnLN0k5FLAMtCnDRQM/view?usp=share_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347/2410-2547.2020.105.255-266" TargetMode="External"/><Relationship Id="rId24" Type="http://schemas.openxmlformats.org/officeDocument/2006/relationships/hyperlink" Target="https://org2.knuba.edu.ua/course/view.php?id=2630" TargetMode="External"/><Relationship Id="rId32" Type="http://schemas.openxmlformats.org/officeDocument/2006/relationships/hyperlink" Target="https://drive.google.com/file/d/1oJ-qH6rdN14vJA6SdxNsKu_JMbtvovD3/view?usp=share_link" TargetMode="External"/><Relationship Id="rId37" Type="http://schemas.openxmlformats.org/officeDocument/2006/relationships/hyperlink" Target="https://drive.google.com/file/d/1pTKup7-7ccgsbXbNJy7pTQsJsZXfzLAQ/view?usp=share_link" TargetMode="External"/><Relationship Id="rId40" Type="http://schemas.openxmlformats.org/officeDocument/2006/relationships/hyperlink" Target="https://sci-conf.com.ua/wp-content/uploads/2022/08/MODERN-DIRECTIONS-OF-SCIENTIFIC-RESEARCH-DEVELOPMENT-10-12.08.22.pdf" TargetMode="External"/><Relationship Id="rId45" Type="http://schemas.openxmlformats.org/officeDocument/2006/relationships/hyperlink" Target="http://www.wayscience.com/wp-content/uploads/2020/04/P-1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nuba.edu.ua/wp-content/uploads/2023/02/%D0%A0%D0%9F_%D0%9F%D0%A6%D0%91_%D0%9E%D0%9C_22.pdf" TargetMode="External"/><Relationship Id="rId23" Type="http://schemas.openxmlformats.org/officeDocument/2006/relationships/hyperlink" Target="https://org2.knuba.edu.ua/course/view.php?id=199" TargetMode="External"/><Relationship Id="rId28" Type="http://schemas.openxmlformats.org/officeDocument/2006/relationships/hyperlink" Target="https://drive.google.com/file/d/1rU4oMYB-FZ3hkvnQyTHVxgP_neRTyELm/view?usp=share_link" TargetMode="External"/><Relationship Id="rId36" Type="http://schemas.openxmlformats.org/officeDocument/2006/relationships/hyperlink" Target="https://drive.google.com/file/d/1a96Dl85dBS5k-VMVODrI6YFZB8O33TKj/view?usp=share_link" TargetMode="External"/><Relationship Id="rId10" Type="http://schemas.openxmlformats.org/officeDocument/2006/relationships/hyperlink" Target="http://opir.knuba.edu.ua/files/zbirnyk-108/23-108_kosheviy_o.o._kosheviy_o.p._grigorieva_l.o.pdf" TargetMode="External"/><Relationship Id="rId19" Type="http://schemas.openxmlformats.org/officeDocument/2006/relationships/hyperlink" Target="https://www.knuba.edu.ua/wp-content/uploads/2023/02/%D0%A0%D0%9F_%D0%9F%D0%9C_%D0%A5%D0%A2%D0%86_22.pdf" TargetMode="External"/><Relationship Id="rId31" Type="http://schemas.openxmlformats.org/officeDocument/2006/relationships/hyperlink" Target="https://drive.google.com/file/d/1CMF2MI-h_cx9zzyhtY8v02gm8IzVBK1J/view?usp=share_link" TargetMode="External"/><Relationship Id="rId44" Type="http://schemas.openxmlformats.org/officeDocument/2006/relationships/hyperlink" Target="https://drive.google.com/file/d/1aREGkdHWfTspi82-8Sy7lp-yCfxl7mrs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tc.knuba.edu.ua/article/view/259147" TargetMode="External"/><Relationship Id="rId14" Type="http://schemas.openxmlformats.org/officeDocument/2006/relationships/hyperlink" Target="https://pratsi.opu.ua/articles/show/12488" TargetMode="External"/><Relationship Id="rId22" Type="http://schemas.openxmlformats.org/officeDocument/2006/relationships/hyperlink" Target="http://sopromat-knuba.com" TargetMode="External"/><Relationship Id="rId27" Type="http://schemas.openxmlformats.org/officeDocument/2006/relationships/hyperlink" Target="https://courses.edx.org/certificates/1b6d3b7d3f724aef95effefd533e7e9d" TargetMode="External"/><Relationship Id="rId30" Type="http://schemas.openxmlformats.org/officeDocument/2006/relationships/hyperlink" Target="https://drive.google.com/file/d/1hcM3yxScHHjGeDflz_XT-Miy6PaUpRkm/view?usp=share_link" TargetMode="External"/><Relationship Id="rId35" Type="http://schemas.openxmlformats.org/officeDocument/2006/relationships/hyperlink" Target="https://drive.google.com/file/d/1jBCY6q9C6jUywnqYt-gYZupAiy4m8Vk0/view?usp=share_link" TargetMode="External"/><Relationship Id="rId43" Type="http://schemas.openxmlformats.org/officeDocument/2006/relationships/hyperlink" Target="https://www.dstu.dp.ua/uni/downloads/maket_zbirnik_mater_conf_mptm2021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3330</Words>
  <Characters>18984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Левківський Дмитро Володимирович</cp:lastModifiedBy>
  <cp:revision>17</cp:revision>
  <dcterms:created xsi:type="dcterms:W3CDTF">2022-12-06T12:37:00Z</dcterms:created>
  <dcterms:modified xsi:type="dcterms:W3CDTF">2023-02-26T09:47:00Z</dcterms:modified>
</cp:coreProperties>
</file>