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B7A" w:rsidRPr="0044680C" w:rsidRDefault="00DD5A8C" w:rsidP="00DD5A8C">
      <w:pPr>
        <w:spacing w:after="0"/>
        <w:jc w:val="center"/>
        <w:rPr>
          <w:rFonts w:ascii="Times New Roman" w:hAnsi="Times New Roman" w:cs="Times New Roman"/>
          <w:sz w:val="24"/>
          <w:szCs w:val="24"/>
        </w:rPr>
      </w:pPr>
      <w:r w:rsidRPr="0044680C">
        <w:rPr>
          <w:rFonts w:ascii="Times New Roman" w:hAnsi="Times New Roman" w:cs="Times New Roman"/>
          <w:sz w:val="24"/>
          <w:szCs w:val="24"/>
        </w:rPr>
        <w:t xml:space="preserve"> </w:t>
      </w:r>
      <w:r w:rsidR="0044680C" w:rsidRPr="0044680C">
        <w:rPr>
          <w:rFonts w:ascii="Times New Roman" w:hAnsi="Times New Roman" w:cs="Times New Roman"/>
          <w:sz w:val="24"/>
          <w:szCs w:val="24"/>
        </w:rPr>
        <w:t xml:space="preserve">                            </w:t>
      </w:r>
      <w:r w:rsidRPr="0044680C">
        <w:rPr>
          <w:rFonts w:ascii="Times New Roman" w:hAnsi="Times New Roman" w:cs="Times New Roman"/>
          <w:sz w:val="24"/>
          <w:szCs w:val="24"/>
        </w:rPr>
        <w:t>Затверджую</w:t>
      </w:r>
    </w:p>
    <w:p w:rsidR="00DD5A8C" w:rsidRPr="0044680C" w:rsidRDefault="00DD5A8C" w:rsidP="00DD5A8C">
      <w:pPr>
        <w:spacing w:after="0"/>
        <w:jc w:val="center"/>
        <w:rPr>
          <w:rFonts w:ascii="Times New Roman" w:hAnsi="Times New Roman" w:cs="Times New Roman"/>
          <w:sz w:val="24"/>
          <w:szCs w:val="24"/>
        </w:rPr>
      </w:pPr>
      <w:r w:rsidRPr="0044680C">
        <w:rPr>
          <w:rFonts w:ascii="Times New Roman" w:hAnsi="Times New Roman" w:cs="Times New Roman"/>
          <w:sz w:val="24"/>
          <w:szCs w:val="24"/>
        </w:rPr>
        <w:t xml:space="preserve">             </w:t>
      </w:r>
      <w:r w:rsidR="0044680C" w:rsidRPr="0044680C">
        <w:rPr>
          <w:rFonts w:ascii="Times New Roman" w:hAnsi="Times New Roman" w:cs="Times New Roman"/>
          <w:sz w:val="24"/>
          <w:szCs w:val="24"/>
        </w:rPr>
        <w:t xml:space="preserve">                             </w:t>
      </w:r>
      <w:r w:rsidRPr="0044680C">
        <w:rPr>
          <w:rFonts w:ascii="Times New Roman" w:hAnsi="Times New Roman" w:cs="Times New Roman"/>
          <w:sz w:val="24"/>
          <w:szCs w:val="24"/>
        </w:rPr>
        <w:t>Во ректора КНУБА</w:t>
      </w:r>
    </w:p>
    <w:p w:rsidR="00DD5A8C" w:rsidRPr="0044680C" w:rsidRDefault="00DD5A8C" w:rsidP="00DD5A8C">
      <w:pPr>
        <w:spacing w:after="0"/>
        <w:jc w:val="right"/>
        <w:rPr>
          <w:rFonts w:ascii="Times New Roman" w:hAnsi="Times New Roman" w:cs="Times New Roman"/>
          <w:sz w:val="24"/>
          <w:szCs w:val="24"/>
        </w:rPr>
      </w:pPr>
    </w:p>
    <w:p w:rsidR="00DD5A8C" w:rsidRPr="0044680C" w:rsidRDefault="00452E03" w:rsidP="00452E03">
      <w:pPr>
        <w:spacing w:after="0"/>
        <w:jc w:val="center"/>
        <w:rPr>
          <w:rFonts w:ascii="Times New Roman" w:hAnsi="Times New Roman" w:cs="Times New Roman"/>
          <w:sz w:val="24"/>
          <w:szCs w:val="24"/>
        </w:rPr>
      </w:pPr>
      <w:r>
        <w:rPr>
          <w:rFonts w:ascii="Times New Roman" w:hAnsi="Times New Roman" w:cs="Times New Roman"/>
          <w:sz w:val="24"/>
          <w:szCs w:val="24"/>
        </w:rPr>
        <w:t xml:space="preserve">                                                                                                    о/п                </w:t>
      </w:r>
      <w:r w:rsidR="00DD5A8C" w:rsidRPr="0044680C">
        <w:rPr>
          <w:rFonts w:ascii="Times New Roman" w:hAnsi="Times New Roman" w:cs="Times New Roman"/>
          <w:sz w:val="24"/>
          <w:szCs w:val="24"/>
        </w:rPr>
        <w:t>Денис ЧЕРНИШЕВ</w:t>
      </w:r>
    </w:p>
    <w:p w:rsidR="00DD5A8C" w:rsidRPr="0044680C" w:rsidRDefault="00DD5A8C" w:rsidP="00DD5A8C">
      <w:pPr>
        <w:jc w:val="right"/>
        <w:rPr>
          <w:rFonts w:ascii="Times New Roman" w:hAnsi="Times New Roman" w:cs="Times New Roman"/>
          <w:sz w:val="24"/>
          <w:szCs w:val="24"/>
        </w:rPr>
      </w:pPr>
      <w:r w:rsidRPr="0044680C">
        <w:rPr>
          <w:rFonts w:ascii="Times New Roman" w:hAnsi="Times New Roman" w:cs="Times New Roman"/>
          <w:sz w:val="24"/>
          <w:szCs w:val="24"/>
        </w:rPr>
        <w:t>«</w:t>
      </w:r>
      <w:r w:rsidR="00452E03">
        <w:rPr>
          <w:rFonts w:ascii="Times New Roman" w:hAnsi="Times New Roman" w:cs="Times New Roman"/>
          <w:sz w:val="24"/>
          <w:szCs w:val="24"/>
        </w:rPr>
        <w:t>28</w:t>
      </w:r>
      <w:r w:rsidRPr="0044680C">
        <w:rPr>
          <w:rFonts w:ascii="Times New Roman" w:hAnsi="Times New Roman" w:cs="Times New Roman"/>
          <w:sz w:val="24"/>
          <w:szCs w:val="24"/>
        </w:rPr>
        <w:t>» лютого 2023 року</w:t>
      </w:r>
    </w:p>
    <w:p w:rsidR="00DD5A8C" w:rsidRPr="0044680C" w:rsidRDefault="00DD5A8C" w:rsidP="00DD5A8C">
      <w:pPr>
        <w:jc w:val="right"/>
        <w:rPr>
          <w:rFonts w:ascii="Times New Roman" w:hAnsi="Times New Roman" w:cs="Times New Roman"/>
          <w:sz w:val="24"/>
          <w:szCs w:val="24"/>
        </w:rPr>
      </w:pPr>
    </w:p>
    <w:p w:rsidR="00DD5A8C" w:rsidRPr="0044680C" w:rsidRDefault="00DD5A8C" w:rsidP="00DD5A8C">
      <w:pPr>
        <w:jc w:val="center"/>
        <w:rPr>
          <w:rFonts w:ascii="Times New Roman" w:hAnsi="Times New Roman" w:cs="Times New Roman"/>
          <w:b/>
          <w:sz w:val="24"/>
          <w:szCs w:val="24"/>
        </w:rPr>
      </w:pPr>
      <w:r w:rsidRPr="0044680C">
        <w:rPr>
          <w:rFonts w:ascii="Times New Roman" w:hAnsi="Times New Roman" w:cs="Times New Roman"/>
          <w:b/>
          <w:sz w:val="24"/>
          <w:szCs w:val="24"/>
        </w:rPr>
        <w:t>Інструкція</w:t>
      </w:r>
    </w:p>
    <w:p w:rsidR="00DD5A8C" w:rsidRPr="0044680C" w:rsidRDefault="00DD5A8C" w:rsidP="00DD5A8C">
      <w:pPr>
        <w:spacing w:after="0"/>
        <w:jc w:val="center"/>
        <w:rPr>
          <w:rFonts w:ascii="Times New Roman" w:hAnsi="Times New Roman" w:cs="Times New Roman"/>
          <w:sz w:val="24"/>
          <w:szCs w:val="24"/>
        </w:rPr>
      </w:pPr>
      <w:r w:rsidRPr="0044680C">
        <w:rPr>
          <w:rFonts w:ascii="Times New Roman" w:hAnsi="Times New Roman" w:cs="Times New Roman"/>
          <w:sz w:val="24"/>
          <w:szCs w:val="24"/>
        </w:rPr>
        <w:t xml:space="preserve">по діям </w:t>
      </w:r>
      <w:r w:rsidR="00775A96" w:rsidRPr="0044680C">
        <w:rPr>
          <w:rFonts w:ascii="Times New Roman" w:hAnsi="Times New Roman" w:cs="Times New Roman"/>
          <w:sz w:val="24"/>
          <w:szCs w:val="24"/>
        </w:rPr>
        <w:t>працівників</w:t>
      </w:r>
      <w:r w:rsidRPr="0044680C">
        <w:rPr>
          <w:rFonts w:ascii="Times New Roman" w:hAnsi="Times New Roman" w:cs="Times New Roman"/>
          <w:sz w:val="24"/>
          <w:szCs w:val="24"/>
        </w:rPr>
        <w:t xml:space="preserve"> КНУБА при виявленні </w:t>
      </w:r>
    </w:p>
    <w:p w:rsidR="00DD5A8C" w:rsidRPr="0044680C" w:rsidRDefault="00DD5A8C" w:rsidP="00DD5A8C">
      <w:pPr>
        <w:spacing w:after="0"/>
        <w:jc w:val="center"/>
        <w:rPr>
          <w:rFonts w:ascii="Times New Roman" w:hAnsi="Times New Roman" w:cs="Times New Roman"/>
          <w:sz w:val="24"/>
          <w:szCs w:val="24"/>
        </w:rPr>
      </w:pPr>
      <w:r w:rsidRPr="0044680C">
        <w:rPr>
          <w:rFonts w:ascii="Times New Roman" w:hAnsi="Times New Roman" w:cs="Times New Roman"/>
          <w:sz w:val="24"/>
          <w:szCs w:val="24"/>
        </w:rPr>
        <w:t xml:space="preserve">підозрілого предмету з ознаками вибухового пристрою </w:t>
      </w:r>
    </w:p>
    <w:p w:rsidR="00DD5A8C" w:rsidRPr="0044680C" w:rsidRDefault="00DD5A8C" w:rsidP="00DD5A8C">
      <w:pPr>
        <w:spacing w:after="0"/>
        <w:jc w:val="center"/>
        <w:rPr>
          <w:rFonts w:ascii="Times New Roman" w:hAnsi="Times New Roman" w:cs="Times New Roman"/>
          <w:sz w:val="24"/>
          <w:szCs w:val="24"/>
        </w:rPr>
      </w:pPr>
    </w:p>
    <w:p w:rsidR="00DD5A8C" w:rsidRPr="0044680C" w:rsidRDefault="00DD5A8C" w:rsidP="00DD5A8C">
      <w:pPr>
        <w:spacing w:after="0"/>
        <w:jc w:val="center"/>
        <w:rPr>
          <w:rFonts w:ascii="Times New Roman" w:hAnsi="Times New Roman" w:cs="Times New Roman"/>
          <w:sz w:val="24"/>
          <w:szCs w:val="24"/>
        </w:rPr>
      </w:pPr>
    </w:p>
    <w:p w:rsidR="00775A96" w:rsidRPr="0044680C" w:rsidRDefault="00775A96" w:rsidP="00775A96">
      <w:pPr>
        <w:spacing w:after="0"/>
        <w:ind w:firstLine="851"/>
        <w:jc w:val="both"/>
        <w:rPr>
          <w:rFonts w:ascii="Times New Roman" w:hAnsi="Times New Roman" w:cs="Times New Roman"/>
          <w:b/>
          <w:sz w:val="24"/>
          <w:szCs w:val="24"/>
        </w:rPr>
      </w:pPr>
      <w:r w:rsidRPr="0044680C">
        <w:rPr>
          <w:rFonts w:ascii="Times New Roman" w:hAnsi="Times New Roman" w:cs="Times New Roman"/>
          <w:b/>
          <w:sz w:val="24"/>
          <w:szCs w:val="24"/>
        </w:rPr>
        <w:t>При виявленні підозрілого предмету з ознаками вибухового пристрою працівники КНУБА повинні:</w:t>
      </w:r>
    </w:p>
    <w:p w:rsidR="00775A96" w:rsidRPr="0044680C" w:rsidRDefault="00775A96" w:rsidP="008F59E1">
      <w:pPr>
        <w:pStyle w:val="a3"/>
        <w:numPr>
          <w:ilvl w:val="0"/>
          <w:numId w:val="1"/>
        </w:numPr>
        <w:spacing w:after="0"/>
        <w:ind w:left="0" w:firstLine="851"/>
        <w:jc w:val="both"/>
        <w:rPr>
          <w:rFonts w:ascii="Times New Roman" w:hAnsi="Times New Roman" w:cs="Times New Roman"/>
          <w:sz w:val="24"/>
          <w:szCs w:val="24"/>
        </w:rPr>
      </w:pPr>
      <w:r w:rsidRPr="0044680C">
        <w:rPr>
          <w:rFonts w:ascii="Times New Roman" w:hAnsi="Times New Roman" w:cs="Times New Roman"/>
          <w:sz w:val="24"/>
          <w:szCs w:val="24"/>
        </w:rPr>
        <w:t>негайно припинити</w:t>
      </w:r>
      <w:r w:rsidR="008F59E1" w:rsidRPr="0044680C">
        <w:rPr>
          <w:rFonts w:ascii="Times New Roman" w:hAnsi="Times New Roman" w:cs="Times New Roman"/>
          <w:sz w:val="24"/>
          <w:szCs w:val="24"/>
        </w:rPr>
        <w:t xml:space="preserve"> будь-які зайві дії поруч з виявленим предметом, зупинити всі роботи, вимкнути обладнання та техніку;</w:t>
      </w:r>
    </w:p>
    <w:p w:rsidR="008F59E1" w:rsidRPr="0044680C" w:rsidRDefault="008F59E1" w:rsidP="008F59E1">
      <w:pPr>
        <w:pStyle w:val="a3"/>
        <w:numPr>
          <w:ilvl w:val="0"/>
          <w:numId w:val="1"/>
        </w:numPr>
        <w:spacing w:after="0"/>
        <w:ind w:left="0" w:firstLine="851"/>
        <w:jc w:val="both"/>
        <w:rPr>
          <w:rFonts w:ascii="Times New Roman" w:hAnsi="Times New Roman" w:cs="Times New Roman"/>
          <w:sz w:val="24"/>
          <w:szCs w:val="24"/>
        </w:rPr>
      </w:pPr>
      <w:r w:rsidRPr="0044680C">
        <w:rPr>
          <w:rFonts w:ascii="Times New Roman" w:hAnsi="Times New Roman" w:cs="Times New Roman"/>
          <w:sz w:val="24"/>
          <w:szCs w:val="24"/>
        </w:rPr>
        <w:t>звернути увагу оточуючих людей на небезпеку та ініціювати їх відведення на максимальну безпечну відстань, але не менше ніж 100 метрів. При цьому слід зберігати спокій та рівновагу, намагатися не провокувати паніку. У разі необхідності надати допомогу у залишенні небезпечної зони літнім людям, дітям та інвалідам;</w:t>
      </w:r>
    </w:p>
    <w:p w:rsidR="008F59E1" w:rsidRPr="0044680C" w:rsidRDefault="008F59E1" w:rsidP="008F59E1">
      <w:pPr>
        <w:pStyle w:val="a3"/>
        <w:numPr>
          <w:ilvl w:val="0"/>
          <w:numId w:val="1"/>
        </w:numPr>
        <w:spacing w:after="0"/>
        <w:ind w:left="0" w:firstLine="851"/>
        <w:jc w:val="both"/>
        <w:rPr>
          <w:rFonts w:ascii="Times New Roman" w:hAnsi="Times New Roman" w:cs="Times New Roman"/>
          <w:sz w:val="24"/>
          <w:szCs w:val="24"/>
        </w:rPr>
      </w:pPr>
      <w:r w:rsidRPr="0044680C">
        <w:rPr>
          <w:rFonts w:ascii="Times New Roman" w:hAnsi="Times New Roman" w:cs="Times New Roman"/>
          <w:sz w:val="24"/>
          <w:szCs w:val="24"/>
        </w:rPr>
        <w:t>терміново повідомити про знахідку представників правоохоронних органів та аварійні служби за телефонами 101, 102 та дати максимально детальний опис виявленого предмету і ситуації що склалася;</w:t>
      </w:r>
    </w:p>
    <w:p w:rsidR="00890E4D" w:rsidRPr="0044680C" w:rsidRDefault="00890E4D" w:rsidP="008F59E1">
      <w:pPr>
        <w:pStyle w:val="a3"/>
        <w:numPr>
          <w:ilvl w:val="0"/>
          <w:numId w:val="1"/>
        </w:numPr>
        <w:spacing w:after="0"/>
        <w:ind w:left="0" w:firstLine="851"/>
        <w:jc w:val="both"/>
        <w:rPr>
          <w:rFonts w:ascii="Times New Roman" w:hAnsi="Times New Roman" w:cs="Times New Roman"/>
          <w:sz w:val="24"/>
          <w:szCs w:val="24"/>
        </w:rPr>
      </w:pPr>
      <w:r w:rsidRPr="0044680C">
        <w:rPr>
          <w:rFonts w:ascii="Times New Roman" w:hAnsi="Times New Roman" w:cs="Times New Roman"/>
          <w:sz w:val="24"/>
          <w:szCs w:val="24"/>
        </w:rPr>
        <w:t>за можливості, позначити місце виявлення предмету за допомогою підручних засобів;</w:t>
      </w:r>
    </w:p>
    <w:p w:rsidR="00890E4D" w:rsidRPr="0044680C" w:rsidRDefault="00890E4D" w:rsidP="008F59E1">
      <w:pPr>
        <w:pStyle w:val="a3"/>
        <w:numPr>
          <w:ilvl w:val="0"/>
          <w:numId w:val="1"/>
        </w:numPr>
        <w:spacing w:after="0"/>
        <w:ind w:left="0" w:firstLine="851"/>
        <w:jc w:val="both"/>
        <w:rPr>
          <w:rFonts w:ascii="Times New Roman" w:hAnsi="Times New Roman" w:cs="Times New Roman"/>
          <w:sz w:val="24"/>
          <w:szCs w:val="24"/>
        </w:rPr>
      </w:pPr>
      <w:r w:rsidRPr="0044680C">
        <w:rPr>
          <w:rFonts w:ascii="Times New Roman" w:hAnsi="Times New Roman" w:cs="Times New Roman"/>
          <w:sz w:val="24"/>
          <w:szCs w:val="24"/>
        </w:rPr>
        <w:t>до прибуття спеціальних служб вжити заходів для обмеження доступу людей до небезпечної зони. При цьому необхідно залучати представників комунальних служб, служб охорони установ та підприємств, які знаходяться поруч;</w:t>
      </w:r>
    </w:p>
    <w:p w:rsidR="00890E4D" w:rsidRPr="0044680C" w:rsidRDefault="004C4D12" w:rsidP="008F59E1">
      <w:pPr>
        <w:pStyle w:val="a3"/>
        <w:numPr>
          <w:ilvl w:val="0"/>
          <w:numId w:val="1"/>
        </w:numPr>
        <w:spacing w:after="0"/>
        <w:ind w:left="0" w:firstLine="851"/>
        <w:jc w:val="both"/>
        <w:rPr>
          <w:rFonts w:ascii="Times New Roman" w:hAnsi="Times New Roman" w:cs="Times New Roman"/>
          <w:sz w:val="24"/>
          <w:szCs w:val="24"/>
        </w:rPr>
      </w:pPr>
      <w:r w:rsidRPr="0044680C">
        <w:rPr>
          <w:rFonts w:ascii="Times New Roman" w:hAnsi="Times New Roman" w:cs="Times New Roman"/>
          <w:sz w:val="24"/>
          <w:szCs w:val="24"/>
        </w:rPr>
        <w:t>запам’ятати та, за можливості, зафіксувати обставини виявлення предмета, час виявлення, місце розташування, його зовнішній вигляд, характерні ознаки;</w:t>
      </w:r>
    </w:p>
    <w:p w:rsidR="004C4D12" w:rsidRPr="0044680C" w:rsidRDefault="004C4D12" w:rsidP="008F59E1">
      <w:pPr>
        <w:pStyle w:val="a3"/>
        <w:numPr>
          <w:ilvl w:val="0"/>
          <w:numId w:val="1"/>
        </w:numPr>
        <w:spacing w:after="0"/>
        <w:ind w:left="0" w:firstLine="851"/>
        <w:jc w:val="both"/>
        <w:rPr>
          <w:rFonts w:ascii="Times New Roman" w:hAnsi="Times New Roman" w:cs="Times New Roman"/>
          <w:sz w:val="24"/>
          <w:szCs w:val="24"/>
        </w:rPr>
      </w:pPr>
      <w:r w:rsidRPr="0044680C">
        <w:rPr>
          <w:rFonts w:ascii="Times New Roman" w:hAnsi="Times New Roman" w:cs="Times New Roman"/>
          <w:sz w:val="24"/>
          <w:szCs w:val="24"/>
        </w:rPr>
        <w:t>обов’язково дочекатися в безпечному місці прибуття представників спеціальних вибухотехнічних або піротехнічних служб та особисто передати фахівцям наявну інформацію стосовно предмету.</w:t>
      </w:r>
    </w:p>
    <w:p w:rsidR="00DD5A8C" w:rsidRPr="0044680C" w:rsidRDefault="004C4D12" w:rsidP="00DD5A8C">
      <w:pPr>
        <w:spacing w:after="0"/>
        <w:ind w:firstLine="851"/>
        <w:rPr>
          <w:rFonts w:ascii="Times New Roman" w:hAnsi="Times New Roman" w:cs="Times New Roman"/>
          <w:b/>
          <w:sz w:val="24"/>
          <w:szCs w:val="24"/>
        </w:rPr>
      </w:pPr>
      <w:r w:rsidRPr="0044680C">
        <w:rPr>
          <w:rFonts w:ascii="Times New Roman" w:hAnsi="Times New Roman" w:cs="Times New Roman"/>
          <w:b/>
          <w:sz w:val="24"/>
          <w:szCs w:val="24"/>
        </w:rPr>
        <w:t>Категорично забороняється:</w:t>
      </w:r>
    </w:p>
    <w:p w:rsidR="004C4D12" w:rsidRPr="0044680C" w:rsidRDefault="004C4D12" w:rsidP="004C4D12">
      <w:pPr>
        <w:pStyle w:val="a3"/>
        <w:numPr>
          <w:ilvl w:val="0"/>
          <w:numId w:val="1"/>
        </w:numPr>
        <w:spacing w:after="0"/>
        <w:ind w:left="0" w:firstLine="851"/>
        <w:jc w:val="both"/>
        <w:rPr>
          <w:rFonts w:ascii="Times New Roman" w:hAnsi="Times New Roman" w:cs="Times New Roman"/>
          <w:sz w:val="24"/>
          <w:szCs w:val="24"/>
        </w:rPr>
      </w:pPr>
      <w:r w:rsidRPr="0044680C">
        <w:rPr>
          <w:rFonts w:ascii="Times New Roman" w:hAnsi="Times New Roman" w:cs="Times New Roman"/>
          <w:sz w:val="24"/>
          <w:szCs w:val="24"/>
        </w:rPr>
        <w:t>торкатися вибухонебезпечного або підозрілого предмета, зрушувати його з місця, проводити будь-які маніпуляції з ним;</w:t>
      </w:r>
    </w:p>
    <w:p w:rsidR="004C4D12" w:rsidRPr="0044680C" w:rsidRDefault="00783DDC" w:rsidP="004C4D12">
      <w:pPr>
        <w:pStyle w:val="a3"/>
        <w:numPr>
          <w:ilvl w:val="0"/>
          <w:numId w:val="1"/>
        </w:numPr>
        <w:spacing w:after="0"/>
        <w:ind w:left="0" w:firstLine="851"/>
        <w:jc w:val="both"/>
        <w:rPr>
          <w:rFonts w:ascii="Times New Roman" w:hAnsi="Times New Roman" w:cs="Times New Roman"/>
          <w:sz w:val="24"/>
          <w:szCs w:val="24"/>
        </w:rPr>
      </w:pPr>
      <w:r w:rsidRPr="0044680C">
        <w:rPr>
          <w:rFonts w:ascii="Times New Roman" w:hAnsi="Times New Roman" w:cs="Times New Roman"/>
          <w:sz w:val="24"/>
          <w:szCs w:val="24"/>
        </w:rPr>
        <w:t>будь-яким чином</w:t>
      </w:r>
      <w:r w:rsidR="00F23408" w:rsidRPr="0044680C">
        <w:rPr>
          <w:rFonts w:ascii="Times New Roman" w:hAnsi="Times New Roman" w:cs="Times New Roman"/>
          <w:sz w:val="24"/>
          <w:szCs w:val="24"/>
        </w:rPr>
        <w:t xml:space="preserve"> впливати на предмет, піддавати його механічному, термічному, акустичному, світловому або іншому впливу;</w:t>
      </w:r>
    </w:p>
    <w:p w:rsidR="00F23408" w:rsidRPr="0044680C" w:rsidRDefault="00F23408" w:rsidP="004C4D12">
      <w:pPr>
        <w:pStyle w:val="a3"/>
        <w:numPr>
          <w:ilvl w:val="0"/>
          <w:numId w:val="1"/>
        </w:numPr>
        <w:spacing w:after="0"/>
        <w:ind w:left="0" w:firstLine="851"/>
        <w:jc w:val="both"/>
        <w:rPr>
          <w:rFonts w:ascii="Times New Roman" w:hAnsi="Times New Roman" w:cs="Times New Roman"/>
          <w:sz w:val="24"/>
          <w:szCs w:val="24"/>
        </w:rPr>
      </w:pPr>
      <w:r w:rsidRPr="0044680C">
        <w:rPr>
          <w:rFonts w:ascii="Times New Roman" w:hAnsi="Times New Roman" w:cs="Times New Roman"/>
          <w:sz w:val="24"/>
          <w:szCs w:val="24"/>
        </w:rPr>
        <w:t>самостійно відкривати та перевіряти підозрілі сумки, коробки, валізи;</w:t>
      </w:r>
    </w:p>
    <w:p w:rsidR="00F23408" w:rsidRPr="0044680C" w:rsidRDefault="00F23408" w:rsidP="004C4D12">
      <w:pPr>
        <w:pStyle w:val="a3"/>
        <w:numPr>
          <w:ilvl w:val="0"/>
          <w:numId w:val="1"/>
        </w:numPr>
        <w:spacing w:after="0"/>
        <w:ind w:left="0" w:firstLine="851"/>
        <w:jc w:val="both"/>
        <w:rPr>
          <w:rFonts w:ascii="Times New Roman" w:hAnsi="Times New Roman" w:cs="Times New Roman"/>
          <w:sz w:val="24"/>
          <w:szCs w:val="24"/>
        </w:rPr>
      </w:pPr>
      <w:r w:rsidRPr="0044680C">
        <w:rPr>
          <w:rFonts w:ascii="Times New Roman" w:hAnsi="Times New Roman" w:cs="Times New Roman"/>
          <w:sz w:val="24"/>
          <w:szCs w:val="24"/>
        </w:rPr>
        <w:t>намагатися самостійно знешкоджувати вибухонебезпечний предмет;</w:t>
      </w:r>
    </w:p>
    <w:p w:rsidR="00F23408" w:rsidRPr="0044680C" w:rsidRDefault="00F23408" w:rsidP="004C4D12">
      <w:pPr>
        <w:pStyle w:val="a3"/>
        <w:numPr>
          <w:ilvl w:val="0"/>
          <w:numId w:val="1"/>
        </w:numPr>
        <w:spacing w:after="0"/>
        <w:ind w:left="0" w:firstLine="851"/>
        <w:jc w:val="both"/>
        <w:rPr>
          <w:rFonts w:ascii="Times New Roman" w:hAnsi="Times New Roman" w:cs="Times New Roman"/>
          <w:sz w:val="24"/>
          <w:szCs w:val="24"/>
        </w:rPr>
      </w:pPr>
      <w:r w:rsidRPr="0044680C">
        <w:rPr>
          <w:rFonts w:ascii="Times New Roman" w:hAnsi="Times New Roman" w:cs="Times New Roman"/>
          <w:sz w:val="24"/>
          <w:szCs w:val="24"/>
        </w:rPr>
        <w:t>використовувати поруч з предметом відкритий вогонь, палити, використовувати електронагрівальні прилади;</w:t>
      </w:r>
    </w:p>
    <w:p w:rsidR="00F23408" w:rsidRPr="0044680C" w:rsidRDefault="00F23408" w:rsidP="004C4D12">
      <w:pPr>
        <w:pStyle w:val="a3"/>
        <w:numPr>
          <w:ilvl w:val="0"/>
          <w:numId w:val="1"/>
        </w:numPr>
        <w:spacing w:after="0"/>
        <w:ind w:left="0" w:firstLine="851"/>
        <w:jc w:val="both"/>
        <w:rPr>
          <w:rFonts w:ascii="Times New Roman" w:hAnsi="Times New Roman" w:cs="Times New Roman"/>
          <w:sz w:val="24"/>
          <w:szCs w:val="24"/>
        </w:rPr>
      </w:pPr>
      <w:r w:rsidRPr="0044680C">
        <w:rPr>
          <w:rFonts w:ascii="Times New Roman" w:hAnsi="Times New Roman" w:cs="Times New Roman"/>
          <w:sz w:val="24"/>
          <w:szCs w:val="24"/>
        </w:rPr>
        <w:t>користуватись поруч з предметом засобами радіо зв’язку, мобільними телефонами та іншими приладами що передають радіосигнали.</w:t>
      </w:r>
    </w:p>
    <w:p w:rsidR="00F23408" w:rsidRPr="0044680C" w:rsidRDefault="00F23408" w:rsidP="00F23408">
      <w:pPr>
        <w:spacing w:after="0"/>
        <w:jc w:val="both"/>
        <w:rPr>
          <w:rFonts w:ascii="Times New Roman" w:hAnsi="Times New Roman" w:cs="Times New Roman"/>
          <w:sz w:val="24"/>
          <w:szCs w:val="24"/>
        </w:rPr>
      </w:pPr>
    </w:p>
    <w:p w:rsidR="00F23408" w:rsidRPr="0044680C" w:rsidRDefault="00F23408" w:rsidP="0044680C">
      <w:pPr>
        <w:spacing w:after="0"/>
        <w:jc w:val="both"/>
        <w:rPr>
          <w:rFonts w:ascii="Times New Roman" w:hAnsi="Times New Roman" w:cs="Times New Roman"/>
          <w:sz w:val="24"/>
          <w:szCs w:val="24"/>
        </w:rPr>
      </w:pPr>
      <w:r w:rsidRPr="0044680C">
        <w:rPr>
          <w:rFonts w:ascii="Times New Roman" w:hAnsi="Times New Roman" w:cs="Times New Roman"/>
          <w:sz w:val="24"/>
          <w:szCs w:val="24"/>
        </w:rPr>
        <w:t>Начальник відділу з питань</w:t>
      </w:r>
      <w:bookmarkStart w:id="0" w:name="_GoBack"/>
      <w:bookmarkEnd w:id="0"/>
    </w:p>
    <w:p w:rsidR="00F23408" w:rsidRPr="0044680C" w:rsidRDefault="00F23408" w:rsidP="0044680C">
      <w:pPr>
        <w:spacing w:after="0"/>
        <w:jc w:val="both"/>
        <w:rPr>
          <w:rFonts w:ascii="Times New Roman" w:hAnsi="Times New Roman" w:cs="Times New Roman"/>
          <w:sz w:val="24"/>
          <w:szCs w:val="24"/>
        </w:rPr>
      </w:pPr>
      <w:r w:rsidRPr="0044680C">
        <w:rPr>
          <w:rFonts w:ascii="Times New Roman" w:hAnsi="Times New Roman" w:cs="Times New Roman"/>
          <w:sz w:val="24"/>
          <w:szCs w:val="24"/>
        </w:rPr>
        <w:t xml:space="preserve">цивільного захисту                             </w:t>
      </w:r>
      <w:r w:rsidR="00452E03" w:rsidRPr="00F00195">
        <w:rPr>
          <w:rFonts w:ascii="Arial" w:eastAsia="Calibri" w:hAnsi="Arial" w:cs="Arial"/>
          <w:noProof/>
          <w:sz w:val="44"/>
          <w:szCs w:val="44"/>
          <w:lang w:val="ru-RU"/>
        </w:rPr>
        <w:drawing>
          <wp:inline distT="0" distB="0" distL="0" distR="0" wp14:anchorId="41E80D28" wp14:editId="7E4D8E12">
            <wp:extent cx="1162050" cy="333375"/>
            <wp:effectExtent l="19050" t="0" r="0" b="0"/>
            <wp:docPr id="1" name="Рисунок 1" descr="C:\Users\CP\Desktop\ТАБЕЛЬ\Новая папка\signature_romanchuk_p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Desktop\ТАБЕЛЬ\Новая папка\signature_romanchuk_pv.png"/>
                    <pic:cNvPicPr>
                      <a:picLocks noChangeAspect="1" noChangeArrowheads="1"/>
                    </pic:cNvPicPr>
                  </pic:nvPicPr>
                  <pic:blipFill>
                    <a:blip r:embed="rId5" cstate="print"/>
                    <a:srcRect/>
                    <a:stretch>
                      <a:fillRect/>
                    </a:stretch>
                  </pic:blipFill>
                  <pic:spPr bwMode="auto">
                    <a:xfrm>
                      <a:off x="0" y="0"/>
                      <a:ext cx="1162050" cy="333375"/>
                    </a:xfrm>
                    <a:prstGeom prst="rect">
                      <a:avLst/>
                    </a:prstGeom>
                    <a:noFill/>
                    <a:ln w="9525">
                      <a:noFill/>
                      <a:miter lim="800000"/>
                      <a:headEnd/>
                      <a:tailEnd/>
                    </a:ln>
                  </pic:spPr>
                </pic:pic>
              </a:graphicData>
            </a:graphic>
          </wp:inline>
        </w:drawing>
      </w:r>
      <w:r w:rsidRPr="0044680C">
        <w:rPr>
          <w:rFonts w:ascii="Times New Roman" w:hAnsi="Times New Roman" w:cs="Times New Roman"/>
          <w:sz w:val="24"/>
          <w:szCs w:val="24"/>
        </w:rPr>
        <w:t xml:space="preserve">                             Петро РОМАНЧУК</w:t>
      </w:r>
    </w:p>
    <w:sectPr w:rsidR="00F23408" w:rsidRPr="0044680C" w:rsidSect="00DD5A8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537F4"/>
    <w:multiLevelType w:val="hybridMultilevel"/>
    <w:tmpl w:val="D0283ADC"/>
    <w:lvl w:ilvl="0" w:tplc="91C81200">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A8C"/>
    <w:rsid w:val="0044680C"/>
    <w:rsid w:val="00452E03"/>
    <w:rsid w:val="004C4D12"/>
    <w:rsid w:val="00775A96"/>
    <w:rsid w:val="00783DDC"/>
    <w:rsid w:val="007F0F80"/>
    <w:rsid w:val="00890E4D"/>
    <w:rsid w:val="008F59E1"/>
    <w:rsid w:val="00DD5A8C"/>
    <w:rsid w:val="00E56B7A"/>
    <w:rsid w:val="00F23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C98AC"/>
  <w15:chartTrackingRefBased/>
  <w15:docId w15:val="{1C2168AF-C615-4F10-A4A4-3912847B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367</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2023-02-27T07:53:00Z</dcterms:created>
  <dcterms:modified xsi:type="dcterms:W3CDTF">2023-03-01T09:39:00Z</dcterms:modified>
</cp:coreProperties>
</file>