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201"/>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7"/>
        <w:gridCol w:w="8505"/>
      </w:tblGrid>
      <w:tr w:rsidR="007043D3" w:rsidRPr="00583780" w:rsidTr="007043D3">
        <w:trPr>
          <w:trHeight w:val="144"/>
        </w:trPr>
        <w:tc>
          <w:tcPr>
            <w:tcW w:w="14992" w:type="dxa"/>
            <w:gridSpan w:val="2"/>
            <w:tcBorders>
              <w:top w:val="nil"/>
              <w:left w:val="nil"/>
              <w:bottom w:val="single" w:sz="4" w:space="0" w:color="auto"/>
              <w:right w:val="nil"/>
            </w:tcBorders>
            <w:shd w:val="clear" w:color="auto" w:fill="auto"/>
          </w:tcPr>
          <w:p w:rsidR="007043D3" w:rsidRPr="00FC0736" w:rsidRDefault="00FC0736" w:rsidP="007043D3">
            <w:pPr>
              <w:pStyle w:val="ShapkaDocumentu"/>
              <w:keepNext w:val="0"/>
              <w:keepLines w:val="0"/>
              <w:widowControl w:val="0"/>
              <w:spacing w:line="228" w:lineRule="auto"/>
              <w:ind w:left="2835"/>
              <w:rPr>
                <w:rStyle w:val="rvts82"/>
                <w:rFonts w:ascii="Times New Roman" w:hAnsi="Times New Roman"/>
                <w:b/>
                <w:sz w:val="32"/>
                <w:szCs w:val="32"/>
              </w:rPr>
            </w:pPr>
            <w:r w:rsidRPr="00FC0736">
              <w:rPr>
                <w:rStyle w:val="rvts82"/>
                <w:rFonts w:ascii="Times New Roman" w:hAnsi="Times New Roman"/>
                <w:b/>
                <w:sz w:val="32"/>
                <w:szCs w:val="32"/>
              </w:rPr>
              <w:t>Кафедра__</w:t>
            </w:r>
            <w:r w:rsidR="00D828FE" w:rsidRPr="00D828FE">
              <w:rPr>
                <w:rStyle w:val="rvts82"/>
                <w:rFonts w:ascii="Times New Roman" w:hAnsi="Times New Roman"/>
                <w:b/>
                <w:sz w:val="32"/>
                <w:szCs w:val="32"/>
                <w:u w:val="single"/>
              </w:rPr>
              <w:t>Будівельних технологій</w:t>
            </w:r>
            <w:r w:rsidRPr="00FC0736">
              <w:rPr>
                <w:rStyle w:val="rvts82"/>
                <w:rFonts w:ascii="Times New Roman" w:hAnsi="Times New Roman"/>
                <w:b/>
                <w:sz w:val="32"/>
                <w:szCs w:val="32"/>
              </w:rPr>
              <w:t>_________</w:t>
            </w:r>
          </w:p>
          <w:p w:rsidR="00FC0736" w:rsidRPr="00583780" w:rsidRDefault="00FC0736" w:rsidP="00D828FE">
            <w:pPr>
              <w:pStyle w:val="ShapkaDocumentu"/>
              <w:keepNext w:val="0"/>
              <w:keepLines w:val="0"/>
              <w:widowControl w:val="0"/>
              <w:spacing w:line="228" w:lineRule="auto"/>
              <w:ind w:left="2835"/>
              <w:rPr>
                <w:rStyle w:val="rvts82"/>
                <w:rFonts w:ascii="Times New Roman" w:hAnsi="Times New Roman"/>
                <w:sz w:val="22"/>
                <w:szCs w:val="22"/>
              </w:rPr>
            </w:pPr>
            <w:r w:rsidRPr="00FC0736">
              <w:rPr>
                <w:rStyle w:val="rvts82"/>
                <w:rFonts w:ascii="Times New Roman" w:hAnsi="Times New Roman"/>
                <w:b/>
                <w:sz w:val="32"/>
                <w:szCs w:val="32"/>
              </w:rPr>
              <w:t>ПІБ викладача____</w:t>
            </w:r>
            <w:r w:rsidR="00D828FE" w:rsidRPr="00D828FE">
              <w:rPr>
                <w:rStyle w:val="rvts82"/>
                <w:rFonts w:ascii="Times New Roman" w:hAnsi="Times New Roman"/>
                <w:b/>
                <w:sz w:val="32"/>
                <w:szCs w:val="32"/>
                <w:u w:val="single"/>
              </w:rPr>
              <w:t>Басараб В.А.</w:t>
            </w:r>
            <w:r w:rsidRPr="00FC0736">
              <w:rPr>
                <w:rStyle w:val="rvts82"/>
                <w:rFonts w:ascii="Times New Roman" w:hAnsi="Times New Roman"/>
                <w:b/>
                <w:sz w:val="32"/>
                <w:szCs w:val="32"/>
              </w:rPr>
              <w:t>___________</w:t>
            </w:r>
          </w:p>
        </w:tc>
      </w:tr>
      <w:tr w:rsidR="0065335E" w:rsidRPr="007043D3" w:rsidTr="007043D3">
        <w:trPr>
          <w:trHeight w:val="652"/>
        </w:trPr>
        <w:tc>
          <w:tcPr>
            <w:tcW w:w="14992" w:type="dxa"/>
            <w:gridSpan w:val="2"/>
            <w:shd w:val="clear" w:color="auto" w:fill="auto"/>
          </w:tcPr>
          <w:p w:rsidR="0065335E" w:rsidRPr="007043D3" w:rsidRDefault="0065335E" w:rsidP="007043D3">
            <w:pPr>
              <w:pStyle w:val="ShapkaDocumentu"/>
              <w:keepNext w:val="0"/>
              <w:keepLines w:val="0"/>
              <w:widowControl w:val="0"/>
              <w:spacing w:line="228" w:lineRule="auto"/>
              <w:ind w:left="0"/>
              <w:rPr>
                <w:rStyle w:val="rvts82"/>
                <w:rFonts w:ascii="Times New Roman" w:hAnsi="Times New Roman"/>
                <w:sz w:val="28"/>
                <w:szCs w:val="28"/>
              </w:rPr>
            </w:pPr>
            <w:r w:rsidRPr="007043D3">
              <w:rPr>
                <w:rFonts w:ascii="Times New Roman" w:hAnsi="Times New Roman"/>
                <w:b/>
                <w:sz w:val="28"/>
                <w:szCs w:val="28"/>
              </w:rPr>
              <w:t>Досягнення у професійній діяльності, які зараховуються за останні п’ять років</w:t>
            </w:r>
            <w:r w:rsidR="007043D3">
              <w:rPr>
                <w:rFonts w:ascii="Times New Roman" w:hAnsi="Times New Roman"/>
                <w:b/>
                <w:sz w:val="32"/>
                <w:szCs w:val="32"/>
              </w:rPr>
              <w:t xml:space="preserve"> </w:t>
            </w:r>
            <w:r w:rsidR="007043D3">
              <w:rPr>
                <w:rFonts w:ascii="Times New Roman" w:hAnsi="Times New Roman"/>
                <w:sz w:val="28"/>
                <w:szCs w:val="28"/>
              </w:rPr>
              <w:br/>
            </w:r>
            <w:r w:rsidR="007043D3" w:rsidRPr="007043D3">
              <w:rPr>
                <w:rFonts w:ascii="Times New Roman" w:hAnsi="Times New Roman"/>
                <w:sz w:val="22"/>
                <w:szCs w:val="22"/>
              </w:rPr>
              <w:t>(</w:t>
            </w:r>
            <w:r w:rsidR="007043D3" w:rsidRPr="007043D3">
              <w:rPr>
                <w:rFonts w:ascii="Times New Roman" w:hAnsi="Times New Roman"/>
                <w:b/>
                <w:sz w:val="22"/>
                <w:szCs w:val="22"/>
              </w:rPr>
              <w:t>Пункт 38</w:t>
            </w:r>
            <w:r w:rsidR="007043D3" w:rsidRPr="007043D3">
              <w:rPr>
                <w:rFonts w:ascii="Times New Roman" w:hAnsi="Times New Roman"/>
                <w:sz w:val="22"/>
                <w:szCs w:val="22"/>
              </w:rPr>
              <w:t xml:space="preserve"> постанови КМУ</w:t>
            </w:r>
            <w:r w:rsidR="007043D3">
              <w:rPr>
                <w:rFonts w:ascii="Times New Roman" w:hAnsi="Times New Roman"/>
                <w:sz w:val="22"/>
                <w:szCs w:val="22"/>
              </w:rPr>
              <w:t xml:space="preserve"> від 30 грудня 2015 р. № 1187 </w:t>
            </w:r>
            <w:r w:rsidR="007043D3" w:rsidRPr="007043D3">
              <w:rPr>
                <w:rFonts w:ascii="Times New Roman" w:hAnsi="Times New Roman"/>
                <w:sz w:val="22"/>
                <w:szCs w:val="22"/>
              </w:rPr>
              <w:t>(в редакції постанови КМУ</w:t>
            </w:r>
            <w:r w:rsidR="007043D3">
              <w:rPr>
                <w:rFonts w:ascii="Times New Roman" w:hAnsi="Times New Roman"/>
                <w:sz w:val="22"/>
                <w:szCs w:val="22"/>
              </w:rPr>
              <w:t xml:space="preserve"> </w:t>
            </w:r>
            <w:r w:rsidR="007043D3" w:rsidRPr="007043D3">
              <w:rPr>
                <w:rFonts w:ascii="Times New Roman" w:hAnsi="Times New Roman"/>
                <w:sz w:val="22"/>
                <w:szCs w:val="22"/>
              </w:rPr>
              <w:t>від 24 березня 2021 р. № 365)</w:t>
            </w:r>
          </w:p>
        </w:tc>
      </w:tr>
      <w:tr w:rsidR="0065335E" w:rsidRPr="00E476FD" w:rsidTr="007043D3">
        <w:tc>
          <w:tcPr>
            <w:tcW w:w="6487" w:type="dxa"/>
            <w:shd w:val="clear" w:color="auto" w:fill="auto"/>
          </w:tcPr>
          <w:p w:rsidR="0065335E" w:rsidRPr="00C84368" w:rsidRDefault="0065335E" w:rsidP="007043D3">
            <w:pPr>
              <w:pStyle w:val="a9"/>
              <w:widowControl w:val="0"/>
              <w:spacing w:before="100" w:line="228" w:lineRule="auto"/>
              <w:rPr>
                <w:rFonts w:ascii="Times New Roman" w:hAnsi="Times New Roman"/>
                <w:sz w:val="24"/>
                <w:szCs w:val="24"/>
              </w:rPr>
            </w:pPr>
            <w:r w:rsidRPr="00C84368">
              <w:rPr>
                <w:rFonts w:ascii="Times New Roman" w:hAnsi="Times New Roman"/>
                <w:sz w:val="24"/>
                <w:szCs w:val="24"/>
              </w:rPr>
              <w:t>1)наявність не менше п’яти публікацій у періодичних наукових виданнях, що включені до переліку фахових видань України, до наукометричних баз, зокрема Scopus, Web of Science Core Collection;</w:t>
            </w:r>
          </w:p>
        </w:tc>
        <w:tc>
          <w:tcPr>
            <w:tcW w:w="8505" w:type="dxa"/>
            <w:shd w:val="clear" w:color="auto" w:fill="auto"/>
          </w:tcPr>
          <w:p w:rsidR="00C71198" w:rsidRPr="002E5560" w:rsidRDefault="00C71198" w:rsidP="00BB0ED0">
            <w:pPr>
              <w:pStyle w:val="aa"/>
              <w:numPr>
                <w:ilvl w:val="0"/>
                <w:numId w:val="6"/>
              </w:numPr>
              <w:spacing w:line="240" w:lineRule="auto"/>
              <w:ind w:left="346"/>
              <w:rPr>
                <w:sz w:val="24"/>
                <w:szCs w:val="24"/>
              </w:rPr>
            </w:pPr>
            <w:r w:rsidRPr="00074454">
              <w:rPr>
                <w:color w:val="131413"/>
                <w:sz w:val="24"/>
                <w:szCs w:val="24"/>
                <w:lang w:val="en-US"/>
              </w:rPr>
              <w:t>Basarab V.A.</w:t>
            </w:r>
            <w:r w:rsidRPr="00074454">
              <w:rPr>
                <w:i/>
                <w:color w:val="131413"/>
                <w:sz w:val="24"/>
                <w:szCs w:val="24"/>
                <w:lang w:val="en-US"/>
              </w:rPr>
              <w:t xml:space="preserve"> </w:t>
            </w:r>
            <w:r w:rsidRPr="00074454">
              <w:rPr>
                <w:color w:val="131413"/>
                <w:sz w:val="24"/>
                <w:szCs w:val="24"/>
                <w:lang w:val="en-US"/>
              </w:rPr>
              <w:t xml:space="preserve">Study of the Dynamical Parameters of Vibration Machine for Compaction of Construction Mixes </w:t>
            </w:r>
            <w:r w:rsidRPr="00074454">
              <w:rPr>
                <w:sz w:val="24"/>
                <w:szCs w:val="24"/>
                <w:lang w:val="en-US"/>
              </w:rPr>
              <w:t xml:space="preserve">// </w:t>
            </w:r>
            <w:r w:rsidR="00074454" w:rsidRPr="00074454">
              <w:rPr>
                <w:sz w:val="24"/>
                <w:szCs w:val="24"/>
              </w:rPr>
              <w:t>International Applied Mechanics</w:t>
            </w:r>
            <w:r w:rsidRPr="00074454">
              <w:rPr>
                <w:bCs/>
                <w:sz w:val="24"/>
                <w:szCs w:val="24"/>
                <w:lang w:val="en-US"/>
              </w:rPr>
              <w:t xml:space="preserve"> – 2020. – </w:t>
            </w:r>
            <w:r w:rsidRPr="00AD40F5">
              <w:rPr>
                <w:bCs/>
                <w:sz w:val="24"/>
                <w:szCs w:val="24"/>
                <w:lang w:val="en-US"/>
              </w:rPr>
              <w:t>56</w:t>
            </w:r>
            <w:r w:rsidRPr="00074454">
              <w:rPr>
                <w:bCs/>
                <w:sz w:val="24"/>
                <w:szCs w:val="24"/>
                <w:lang w:val="en-US"/>
              </w:rPr>
              <w:t xml:space="preserve">, </w:t>
            </w:r>
            <w:r w:rsidRPr="00074454">
              <w:rPr>
                <w:sz w:val="24"/>
                <w:szCs w:val="24"/>
                <w:lang w:val="en-GB"/>
              </w:rPr>
              <w:t>N</w:t>
            </w:r>
            <w:r w:rsidRPr="00074454">
              <w:rPr>
                <w:sz w:val="24"/>
                <w:szCs w:val="24"/>
                <w:lang w:val="en-US"/>
              </w:rPr>
              <w:t xml:space="preserve"> 6</w:t>
            </w:r>
            <w:r w:rsidRPr="00074454">
              <w:rPr>
                <w:bCs/>
                <w:sz w:val="24"/>
                <w:szCs w:val="24"/>
                <w:lang w:val="en-US"/>
              </w:rPr>
              <w:t>. – P. 750 – 761.</w:t>
            </w:r>
            <w:r w:rsidR="00B36B23">
              <w:rPr>
                <w:bCs/>
                <w:sz w:val="24"/>
                <w:szCs w:val="24"/>
              </w:rPr>
              <w:t xml:space="preserve"> </w:t>
            </w:r>
            <w:r w:rsidR="00B36B23" w:rsidRPr="00B36B23">
              <w:rPr>
                <w:rFonts w:eastAsia="MS Mincho"/>
                <w:b/>
                <w:spacing w:val="20"/>
                <w:sz w:val="24"/>
                <w:szCs w:val="24"/>
              </w:rPr>
              <w:t>(</w:t>
            </w:r>
            <w:r w:rsidR="00B36B23" w:rsidRPr="00B36B23">
              <w:rPr>
                <w:rFonts w:eastAsia="MS Mincho"/>
                <w:b/>
                <w:spacing w:val="20"/>
                <w:sz w:val="24"/>
                <w:szCs w:val="24"/>
                <w:lang w:val="en-US"/>
              </w:rPr>
              <w:t>SCOPUS</w:t>
            </w:r>
            <w:r w:rsidR="00B36B23" w:rsidRPr="003C33CA">
              <w:rPr>
                <w:rFonts w:eastAsia="MS Mincho"/>
                <w:b/>
                <w:spacing w:val="20"/>
                <w:sz w:val="24"/>
                <w:szCs w:val="24"/>
              </w:rPr>
              <w:t>)</w:t>
            </w:r>
            <w:r w:rsidR="00B36B23" w:rsidRPr="00B36B23">
              <w:rPr>
                <w:rFonts w:eastAsia="MS Mincho"/>
                <w:spacing w:val="20"/>
                <w:sz w:val="28"/>
                <w:szCs w:val="28"/>
              </w:rPr>
              <w:t>.</w:t>
            </w:r>
          </w:p>
          <w:p w:rsidR="002E5560" w:rsidRPr="008B5285" w:rsidRDefault="002E5560" w:rsidP="00BB0ED0">
            <w:pPr>
              <w:pStyle w:val="aa"/>
              <w:numPr>
                <w:ilvl w:val="0"/>
                <w:numId w:val="6"/>
              </w:numPr>
              <w:spacing w:line="240" w:lineRule="auto"/>
              <w:ind w:left="346"/>
              <w:rPr>
                <w:sz w:val="24"/>
                <w:szCs w:val="24"/>
              </w:rPr>
            </w:pPr>
            <w:r w:rsidRPr="00906198">
              <w:rPr>
                <w:color w:val="000000"/>
                <w:sz w:val="24"/>
                <w:szCs w:val="24"/>
              </w:rPr>
              <w:t>V. A. Basarab, “</w:t>
            </w:r>
            <w:r w:rsidRPr="00906198">
              <w:rPr>
                <w:sz w:val="24"/>
                <w:szCs w:val="24"/>
              </w:rPr>
              <w:t xml:space="preserve"> </w:t>
            </w:r>
            <w:r w:rsidRPr="00906198">
              <w:rPr>
                <w:sz w:val="24"/>
                <w:szCs w:val="24"/>
                <w:lang w:val="en-US"/>
              </w:rPr>
              <w:t>P</w:t>
            </w:r>
            <w:r w:rsidRPr="00906198">
              <w:rPr>
                <w:sz w:val="24"/>
                <w:szCs w:val="24"/>
              </w:rPr>
              <w:t>olyfrequency vibrations of electromagnetic shock and vibration system,” Int. Appl. Mech., 57, No. 5, 604–</w:t>
            </w:r>
            <w:r w:rsidRPr="00906198">
              <w:rPr>
                <w:color w:val="000000"/>
                <w:sz w:val="24"/>
                <w:szCs w:val="24"/>
              </w:rPr>
              <w:t>61</w:t>
            </w:r>
            <w:r w:rsidRPr="00906198">
              <w:rPr>
                <w:sz w:val="24"/>
                <w:szCs w:val="24"/>
                <w:lang w:val="en-US"/>
              </w:rPr>
              <w:t>2</w:t>
            </w:r>
            <w:r w:rsidRPr="00906198">
              <w:rPr>
                <w:sz w:val="24"/>
                <w:szCs w:val="24"/>
              </w:rPr>
              <w:t xml:space="preserve"> (2021</w:t>
            </w:r>
            <w:r w:rsidRPr="00906198">
              <w:rPr>
                <w:color w:val="000000"/>
                <w:sz w:val="24"/>
                <w:szCs w:val="24"/>
              </w:rPr>
              <w:t>).</w:t>
            </w:r>
            <w:r w:rsidRPr="00906198">
              <w:rPr>
                <w:sz w:val="24"/>
                <w:szCs w:val="24"/>
                <w:lang w:val="en-US"/>
              </w:rPr>
              <w:t xml:space="preserve"> </w:t>
            </w:r>
            <w:r w:rsidRPr="00906198">
              <w:rPr>
                <w:b/>
                <w:sz w:val="24"/>
                <w:szCs w:val="24"/>
                <w:lang w:val="en-US"/>
              </w:rPr>
              <w:t>(SCOPUS)</w:t>
            </w:r>
            <w:r w:rsidRPr="00906198">
              <w:rPr>
                <w:sz w:val="24"/>
                <w:szCs w:val="24"/>
                <w:lang w:val="en-US"/>
              </w:rPr>
              <w:t>.</w:t>
            </w:r>
          </w:p>
          <w:p w:rsidR="008B5285" w:rsidRDefault="008B5285" w:rsidP="00BB0ED0">
            <w:pPr>
              <w:pStyle w:val="aa"/>
              <w:numPr>
                <w:ilvl w:val="0"/>
                <w:numId w:val="6"/>
              </w:numPr>
              <w:spacing w:line="240" w:lineRule="auto"/>
              <w:ind w:left="346"/>
              <w:rPr>
                <w:sz w:val="24"/>
                <w:szCs w:val="24"/>
              </w:rPr>
            </w:pPr>
            <w:r w:rsidRPr="003C33CA">
              <w:rPr>
                <w:sz w:val="24"/>
                <w:szCs w:val="24"/>
              </w:rPr>
              <w:t>Басараб В.А.</w:t>
            </w:r>
            <w:r>
              <w:rPr>
                <w:sz w:val="24"/>
                <w:szCs w:val="24"/>
              </w:rPr>
              <w:t>, Уманець І.М.</w:t>
            </w:r>
            <w:r w:rsidRPr="003C33CA">
              <w:rPr>
                <w:sz w:val="24"/>
                <w:szCs w:val="24"/>
              </w:rPr>
              <w:t xml:space="preserve"> </w:t>
            </w:r>
            <w:r>
              <w:rPr>
                <w:sz w:val="24"/>
                <w:szCs w:val="24"/>
              </w:rPr>
              <w:t>Проектування технологічного</w:t>
            </w:r>
            <w:r w:rsidRPr="003C33CA">
              <w:rPr>
                <w:sz w:val="24"/>
                <w:szCs w:val="24"/>
              </w:rPr>
              <w:t xml:space="preserve"> процесу </w:t>
            </w:r>
            <w:r>
              <w:rPr>
                <w:sz w:val="24"/>
                <w:szCs w:val="24"/>
              </w:rPr>
              <w:t xml:space="preserve">бетонування вертикальних конструкцій монолітного будинку </w:t>
            </w:r>
            <w:r w:rsidRPr="003C33CA">
              <w:rPr>
                <w:sz w:val="24"/>
                <w:szCs w:val="24"/>
              </w:rPr>
              <w:t>/ В.А. Басараб</w:t>
            </w:r>
            <w:r>
              <w:rPr>
                <w:sz w:val="24"/>
                <w:szCs w:val="24"/>
              </w:rPr>
              <w:t>, І.М. Уманець</w:t>
            </w:r>
            <w:r w:rsidRPr="003C33CA">
              <w:rPr>
                <w:sz w:val="24"/>
                <w:szCs w:val="24"/>
              </w:rPr>
              <w:t xml:space="preserve"> // Шляхи підвищення ефективності будівництва в умовах форм</w:t>
            </w:r>
            <w:r>
              <w:rPr>
                <w:sz w:val="24"/>
                <w:szCs w:val="24"/>
              </w:rPr>
              <w:t xml:space="preserve">ування ринкових відносин. – 2021. – </w:t>
            </w:r>
            <w:r w:rsidRPr="00403AAA">
              <w:rPr>
                <w:sz w:val="24"/>
                <w:szCs w:val="24"/>
              </w:rPr>
              <w:t>№ 48 (1) технічний.</w:t>
            </w:r>
            <w:r w:rsidRPr="003C33CA">
              <w:rPr>
                <w:sz w:val="24"/>
                <w:szCs w:val="24"/>
              </w:rPr>
              <w:t xml:space="preserve"> – С. 3</w:t>
            </w:r>
            <w:r>
              <w:rPr>
                <w:sz w:val="24"/>
                <w:szCs w:val="24"/>
              </w:rPr>
              <w:t>0-40</w:t>
            </w:r>
            <w:r w:rsidRPr="003C33CA">
              <w:rPr>
                <w:sz w:val="24"/>
                <w:szCs w:val="24"/>
              </w:rPr>
              <w:t>.</w:t>
            </w:r>
          </w:p>
          <w:p w:rsidR="0081077E" w:rsidRPr="00B36B23" w:rsidRDefault="0081077E" w:rsidP="00BB0ED0">
            <w:pPr>
              <w:pStyle w:val="aa"/>
              <w:numPr>
                <w:ilvl w:val="0"/>
                <w:numId w:val="6"/>
              </w:numPr>
              <w:spacing w:line="240" w:lineRule="auto"/>
              <w:ind w:left="346"/>
              <w:rPr>
                <w:sz w:val="24"/>
                <w:szCs w:val="24"/>
              </w:rPr>
            </w:pPr>
            <w:r w:rsidRPr="00D5411F">
              <w:rPr>
                <w:sz w:val="24"/>
                <w:szCs w:val="24"/>
              </w:rPr>
              <w:t>Володимир Басараб, Ірина Уманець, Людмила Саушева</w:t>
            </w:r>
            <w:r>
              <w:rPr>
                <w:sz w:val="24"/>
                <w:szCs w:val="24"/>
              </w:rPr>
              <w:t xml:space="preserve">. </w:t>
            </w:r>
            <w:r w:rsidRPr="00D5411F">
              <w:rPr>
                <w:sz w:val="24"/>
                <w:szCs w:val="24"/>
              </w:rPr>
              <w:t xml:space="preserve">Методика вибору комплекту засобів ущільнення ґрунту пазух котлованів і траншей за технічною ознакою </w:t>
            </w:r>
            <w:r>
              <w:rPr>
                <w:sz w:val="24"/>
                <w:szCs w:val="24"/>
              </w:rPr>
              <w:t>/</w:t>
            </w:r>
            <w:r w:rsidRPr="00D5411F">
              <w:rPr>
                <w:sz w:val="24"/>
                <w:szCs w:val="24"/>
              </w:rPr>
              <w:t xml:space="preserve"> </w:t>
            </w:r>
            <w:r w:rsidRPr="003C33CA">
              <w:rPr>
                <w:sz w:val="24"/>
                <w:szCs w:val="24"/>
              </w:rPr>
              <w:t>В.А. Басараб</w:t>
            </w:r>
            <w:r>
              <w:rPr>
                <w:sz w:val="24"/>
                <w:szCs w:val="24"/>
              </w:rPr>
              <w:t>, І.М. Уманець, Л.С. Саушева// Основи та фундаменти. Науково-технічний збірник. – 2021.</w:t>
            </w:r>
            <w:r w:rsidRPr="005B7061">
              <w:rPr>
                <w:sz w:val="24"/>
                <w:szCs w:val="24"/>
              </w:rPr>
              <w:t xml:space="preserve"> </w:t>
            </w:r>
            <w:r>
              <w:rPr>
                <w:sz w:val="24"/>
                <w:szCs w:val="24"/>
              </w:rPr>
              <w:t>– випуск 43.</w:t>
            </w:r>
            <w:r w:rsidRPr="005B7061">
              <w:rPr>
                <w:sz w:val="24"/>
                <w:szCs w:val="24"/>
              </w:rPr>
              <w:t xml:space="preserve"> </w:t>
            </w:r>
            <w:r>
              <w:rPr>
                <w:sz w:val="24"/>
                <w:szCs w:val="24"/>
              </w:rPr>
              <w:t>– С. 67-78.</w:t>
            </w:r>
          </w:p>
          <w:p w:rsidR="0065335E" w:rsidRPr="0081077E" w:rsidRDefault="003C33CA" w:rsidP="0081077E">
            <w:pPr>
              <w:pStyle w:val="ac"/>
              <w:numPr>
                <w:ilvl w:val="0"/>
                <w:numId w:val="6"/>
              </w:numPr>
              <w:spacing w:after="0" w:line="240" w:lineRule="auto"/>
              <w:ind w:left="346"/>
              <w:jc w:val="both"/>
              <w:rPr>
                <w:rStyle w:val="rvts82"/>
                <w:rFonts w:ascii="Times New Roman" w:hAnsi="Times New Roman" w:cs="Times New Roman"/>
                <w:sz w:val="24"/>
                <w:szCs w:val="24"/>
                <w:lang w:val="uk-UA"/>
              </w:rPr>
            </w:pPr>
            <w:r w:rsidRPr="003C33CA">
              <w:rPr>
                <w:rFonts w:ascii="Times New Roman" w:hAnsi="Times New Roman" w:cs="Times New Roman"/>
                <w:sz w:val="24"/>
                <w:szCs w:val="24"/>
                <w:lang w:val="uk-UA"/>
              </w:rPr>
              <w:t>Басараб В.А. Визначення технологічних параметрів процесу ущільнення ґрунту</w:t>
            </w:r>
            <w:r>
              <w:rPr>
                <w:rFonts w:ascii="Times New Roman" w:hAnsi="Times New Roman" w:cs="Times New Roman"/>
                <w:sz w:val="24"/>
                <w:szCs w:val="24"/>
                <w:lang w:val="uk-UA"/>
              </w:rPr>
              <w:t xml:space="preserve"> </w:t>
            </w:r>
            <w:r w:rsidRPr="003C33CA">
              <w:rPr>
                <w:rFonts w:ascii="Times New Roman" w:hAnsi="Times New Roman" w:cs="Times New Roman"/>
                <w:sz w:val="24"/>
                <w:szCs w:val="24"/>
                <w:lang w:val="uk-UA"/>
              </w:rPr>
              <w:t>/ В.А. Басараб // Шляхи підвищення ефективності будівництва в умовах форм</w:t>
            </w:r>
            <w:r>
              <w:rPr>
                <w:rFonts w:ascii="Times New Roman" w:hAnsi="Times New Roman" w:cs="Times New Roman"/>
                <w:sz w:val="24"/>
                <w:szCs w:val="24"/>
                <w:lang w:val="uk-UA"/>
              </w:rPr>
              <w:t>ування ринкових відносин. – 2020</w:t>
            </w:r>
            <w:r w:rsidRPr="003C33CA">
              <w:rPr>
                <w:rFonts w:ascii="Times New Roman" w:hAnsi="Times New Roman" w:cs="Times New Roman"/>
                <w:sz w:val="24"/>
                <w:szCs w:val="24"/>
                <w:lang w:val="uk-UA"/>
              </w:rPr>
              <w:t>. – № 45. – С. 3-15.</w:t>
            </w:r>
          </w:p>
        </w:tc>
      </w:tr>
      <w:tr w:rsidR="0065335E" w:rsidRPr="00C84368" w:rsidTr="007043D3">
        <w:tc>
          <w:tcPr>
            <w:tcW w:w="6487" w:type="dxa"/>
            <w:shd w:val="clear" w:color="auto" w:fill="auto"/>
          </w:tcPr>
          <w:p w:rsidR="0065335E" w:rsidRPr="00C84368" w:rsidRDefault="0065335E" w:rsidP="007043D3">
            <w:pPr>
              <w:pStyle w:val="a9"/>
              <w:widowControl w:val="0"/>
              <w:spacing w:before="100" w:line="228" w:lineRule="auto"/>
              <w:rPr>
                <w:rFonts w:ascii="Times New Roman" w:hAnsi="Times New Roman"/>
                <w:sz w:val="24"/>
                <w:szCs w:val="24"/>
              </w:rPr>
            </w:pPr>
            <w:r w:rsidRPr="00C84368">
              <w:rPr>
                <w:rFonts w:ascii="Times New Roman" w:hAnsi="Times New Roman"/>
                <w:sz w:val="24"/>
                <w:szCs w:val="24"/>
              </w:rPr>
              <w:t>2)наявність одного патенту на винахід або п’яти деклараційних патентів на винахід чи корисну модель, включаючи секретні, або наявність не менше п’яти свідоцтв про реєстрацію авторського права на твір;</w:t>
            </w:r>
          </w:p>
        </w:tc>
        <w:tc>
          <w:tcPr>
            <w:tcW w:w="8505" w:type="dxa"/>
            <w:shd w:val="clear" w:color="auto" w:fill="auto"/>
          </w:tcPr>
          <w:p w:rsidR="00823244" w:rsidRPr="00334D59" w:rsidRDefault="00823244" w:rsidP="00823244">
            <w:pPr>
              <w:pStyle w:val="ac"/>
              <w:numPr>
                <w:ilvl w:val="0"/>
                <w:numId w:val="7"/>
              </w:numPr>
              <w:spacing w:after="0" w:line="240" w:lineRule="auto"/>
              <w:jc w:val="both"/>
              <w:rPr>
                <w:rFonts w:ascii="Times New Roman" w:eastAsia="PMingLiU" w:hAnsi="Times New Roman"/>
                <w:sz w:val="24"/>
                <w:szCs w:val="24"/>
                <w:lang w:eastAsia="zh-TW"/>
              </w:rPr>
            </w:pPr>
            <w:r w:rsidRPr="00334D59">
              <w:rPr>
                <w:rFonts w:ascii="Times New Roman" w:hAnsi="Times New Roman"/>
                <w:sz w:val="24"/>
                <w:szCs w:val="24"/>
              </w:rPr>
              <w:t>Патент на КМ 123337. Україна, МПК F02В43/00. Пневматично-паровий двигун / Зубченко О.М., Басараб В.А., Андрющенко А.М., Левченко В.В.;</w:t>
            </w:r>
            <w:r w:rsidRPr="00334D59">
              <w:rPr>
                <w:sz w:val="24"/>
                <w:szCs w:val="24"/>
              </w:rPr>
              <w:t xml:space="preserve"> </w:t>
            </w:r>
            <w:r w:rsidRPr="00334D59">
              <w:rPr>
                <w:rFonts w:ascii="Times New Roman" w:hAnsi="Times New Roman"/>
                <w:sz w:val="24"/>
                <w:szCs w:val="24"/>
              </w:rPr>
              <w:t>заявник та власник Зубченко О.М. № u 2017 08462; заявл. 17.08.2017; опубл. 26.</w:t>
            </w:r>
            <w:r w:rsidRPr="00334D59">
              <w:rPr>
                <w:rFonts w:ascii="Times New Roman" w:hAnsi="Times New Roman"/>
                <w:sz w:val="24"/>
                <w:szCs w:val="24"/>
                <w:lang w:val="en-US"/>
              </w:rPr>
              <w:t>02</w:t>
            </w:r>
            <w:r w:rsidRPr="00334D59">
              <w:rPr>
                <w:rFonts w:ascii="Times New Roman" w:hAnsi="Times New Roman"/>
                <w:sz w:val="24"/>
                <w:szCs w:val="24"/>
              </w:rPr>
              <w:t>.201</w:t>
            </w:r>
            <w:r w:rsidRPr="00334D59">
              <w:rPr>
                <w:rFonts w:ascii="Times New Roman" w:hAnsi="Times New Roman"/>
                <w:sz w:val="24"/>
                <w:szCs w:val="24"/>
                <w:lang w:val="en-US"/>
              </w:rPr>
              <w:t>8</w:t>
            </w:r>
            <w:r w:rsidRPr="00334D59">
              <w:rPr>
                <w:rFonts w:ascii="Times New Roman" w:hAnsi="Times New Roman"/>
                <w:sz w:val="24"/>
                <w:szCs w:val="24"/>
              </w:rPr>
              <w:t xml:space="preserve">, бюл. № </w:t>
            </w:r>
            <w:r w:rsidRPr="00334D59">
              <w:rPr>
                <w:rFonts w:ascii="Times New Roman" w:hAnsi="Times New Roman"/>
                <w:sz w:val="24"/>
                <w:szCs w:val="24"/>
                <w:lang w:val="en-US"/>
              </w:rPr>
              <w:t>4</w:t>
            </w:r>
            <w:r w:rsidRPr="00334D59">
              <w:rPr>
                <w:rFonts w:ascii="Times New Roman" w:hAnsi="Times New Roman"/>
                <w:sz w:val="24"/>
                <w:szCs w:val="24"/>
              </w:rPr>
              <w:t>.</w:t>
            </w:r>
          </w:p>
          <w:p w:rsidR="00823244" w:rsidRPr="00334D59" w:rsidRDefault="00823244" w:rsidP="00823244">
            <w:pPr>
              <w:pStyle w:val="ad"/>
              <w:numPr>
                <w:ilvl w:val="0"/>
                <w:numId w:val="7"/>
              </w:numPr>
              <w:spacing w:line="240" w:lineRule="auto"/>
              <w:jc w:val="both"/>
              <w:rPr>
                <w:szCs w:val="24"/>
              </w:rPr>
            </w:pPr>
            <w:r w:rsidRPr="00334D59">
              <w:rPr>
                <w:szCs w:val="24"/>
              </w:rPr>
              <w:t>Патент на КМ</w:t>
            </w:r>
            <w:r w:rsidRPr="00334D59">
              <w:rPr>
                <w:szCs w:val="24"/>
                <w:lang w:val="ru-RU"/>
              </w:rPr>
              <w:t xml:space="preserve"> 124843</w:t>
            </w:r>
            <w:r w:rsidRPr="00334D59">
              <w:rPr>
                <w:szCs w:val="24"/>
              </w:rPr>
              <w:t>. Україна, МПК А01</w:t>
            </w:r>
            <w:r w:rsidRPr="00334D59">
              <w:rPr>
                <w:szCs w:val="24"/>
                <w:lang w:val="en-US"/>
              </w:rPr>
              <w:t>G</w:t>
            </w:r>
            <w:r w:rsidRPr="00334D59">
              <w:rPr>
                <w:szCs w:val="24"/>
              </w:rPr>
              <w:t xml:space="preserve"> </w:t>
            </w:r>
            <w:r w:rsidRPr="00334D59">
              <w:rPr>
                <w:szCs w:val="24"/>
                <w:lang w:val="ru-RU"/>
              </w:rPr>
              <w:t>9</w:t>
            </w:r>
            <w:r w:rsidRPr="00334D59">
              <w:rPr>
                <w:szCs w:val="24"/>
              </w:rPr>
              <w:t>/</w:t>
            </w:r>
            <w:r w:rsidRPr="00334D59">
              <w:rPr>
                <w:szCs w:val="24"/>
                <w:lang w:val="ru-RU"/>
              </w:rPr>
              <w:t>24</w:t>
            </w:r>
            <w:r w:rsidRPr="00334D59">
              <w:rPr>
                <w:szCs w:val="24"/>
              </w:rPr>
              <w:t>. Компосно-траншейна теплиця/ Зубченко О.М., Басараб В.А., Андрющенко А.М. та ін.; заявник та власник Зубченко О.М. № u 2017 10808; заявл. 6.11.2017</w:t>
            </w:r>
            <w:r w:rsidRPr="00334D59">
              <w:rPr>
                <w:szCs w:val="24"/>
                <w:lang w:val="en-US"/>
              </w:rPr>
              <w:t xml:space="preserve">; </w:t>
            </w:r>
            <w:r w:rsidRPr="00334D59">
              <w:rPr>
                <w:szCs w:val="24"/>
              </w:rPr>
              <w:t>опубл. 25.</w:t>
            </w:r>
            <w:r w:rsidRPr="00334D59">
              <w:rPr>
                <w:szCs w:val="24"/>
                <w:lang w:val="en-US"/>
              </w:rPr>
              <w:t>0</w:t>
            </w:r>
            <w:r w:rsidRPr="00334D59">
              <w:rPr>
                <w:szCs w:val="24"/>
              </w:rPr>
              <w:t>4.201</w:t>
            </w:r>
            <w:r w:rsidRPr="00334D59">
              <w:rPr>
                <w:szCs w:val="24"/>
                <w:lang w:val="en-US"/>
              </w:rPr>
              <w:t>8</w:t>
            </w:r>
            <w:r w:rsidRPr="00334D59">
              <w:rPr>
                <w:szCs w:val="24"/>
              </w:rPr>
              <w:t>, бюл. № 8.</w:t>
            </w:r>
          </w:p>
          <w:p w:rsidR="00823244" w:rsidRPr="00334D59" w:rsidRDefault="00823244" w:rsidP="00823244">
            <w:pPr>
              <w:pStyle w:val="ad"/>
              <w:numPr>
                <w:ilvl w:val="0"/>
                <w:numId w:val="7"/>
              </w:numPr>
              <w:spacing w:line="240" w:lineRule="auto"/>
              <w:jc w:val="both"/>
              <w:rPr>
                <w:szCs w:val="24"/>
              </w:rPr>
            </w:pPr>
            <w:r w:rsidRPr="00334D59">
              <w:rPr>
                <w:szCs w:val="24"/>
              </w:rPr>
              <w:t xml:space="preserve">Патент на КМ 125571. Україна, МПК </w:t>
            </w:r>
            <w:r w:rsidRPr="00334D59">
              <w:rPr>
                <w:szCs w:val="24"/>
                <w:lang w:val="en-US"/>
              </w:rPr>
              <w:t>E</w:t>
            </w:r>
            <w:r w:rsidRPr="00334D59">
              <w:rPr>
                <w:szCs w:val="24"/>
              </w:rPr>
              <w:t>04</w:t>
            </w:r>
            <w:r w:rsidRPr="00334D59">
              <w:rPr>
                <w:szCs w:val="24"/>
                <w:lang w:val="en-US"/>
              </w:rPr>
              <w:t>F</w:t>
            </w:r>
            <w:r w:rsidRPr="00334D59">
              <w:rPr>
                <w:szCs w:val="24"/>
              </w:rPr>
              <w:t xml:space="preserve"> 21/04. Спосіб встановлення штукатурного маяка / Терновий В.І., Уманець І.М., Басараб В.А., Стоян О.В.; </w:t>
            </w:r>
            <w:r w:rsidRPr="00334D59">
              <w:rPr>
                <w:szCs w:val="24"/>
              </w:rPr>
              <w:lastRenderedPageBreak/>
              <w:t>заявник та власник Басараб В.А. № u 2017 13103; заявл. 29.12.2017; опубл. 10.</w:t>
            </w:r>
            <w:r w:rsidRPr="00334D59">
              <w:rPr>
                <w:szCs w:val="24"/>
                <w:lang w:val="en-US"/>
              </w:rPr>
              <w:t>0</w:t>
            </w:r>
            <w:r w:rsidRPr="00334D59">
              <w:rPr>
                <w:szCs w:val="24"/>
              </w:rPr>
              <w:t>5.201</w:t>
            </w:r>
            <w:r w:rsidRPr="00334D59">
              <w:rPr>
                <w:szCs w:val="24"/>
                <w:lang w:val="en-US"/>
              </w:rPr>
              <w:t>8</w:t>
            </w:r>
            <w:r w:rsidRPr="00334D59">
              <w:rPr>
                <w:szCs w:val="24"/>
              </w:rPr>
              <w:t>, бюл. № 9.</w:t>
            </w:r>
          </w:p>
          <w:p w:rsidR="00823244" w:rsidRPr="00334D59" w:rsidRDefault="00823244" w:rsidP="00823244">
            <w:pPr>
              <w:pStyle w:val="ad"/>
              <w:numPr>
                <w:ilvl w:val="0"/>
                <w:numId w:val="7"/>
              </w:numPr>
              <w:spacing w:line="240" w:lineRule="auto"/>
              <w:jc w:val="both"/>
              <w:rPr>
                <w:szCs w:val="24"/>
              </w:rPr>
            </w:pPr>
            <w:r w:rsidRPr="00334D59">
              <w:rPr>
                <w:szCs w:val="24"/>
              </w:rPr>
              <w:t>Патент на КМ 126356. Україна, МПК В28В1/08. Електромагнітна ударно-вібраційна установка / Басараб В.А.; заявник та власник Басараб В.А.№ u 2018 01756; заявл. 21.02.2018; опубл. 11.</w:t>
            </w:r>
            <w:r w:rsidRPr="00334D59">
              <w:rPr>
                <w:szCs w:val="24"/>
                <w:lang w:val="en-US"/>
              </w:rPr>
              <w:t>0</w:t>
            </w:r>
            <w:r w:rsidRPr="00334D59">
              <w:rPr>
                <w:szCs w:val="24"/>
              </w:rPr>
              <w:t>6.201</w:t>
            </w:r>
            <w:r w:rsidRPr="00334D59">
              <w:rPr>
                <w:szCs w:val="24"/>
                <w:lang w:val="en-US"/>
              </w:rPr>
              <w:t>8</w:t>
            </w:r>
            <w:r w:rsidRPr="00334D59">
              <w:rPr>
                <w:szCs w:val="24"/>
              </w:rPr>
              <w:t>, бюл. № 11.</w:t>
            </w:r>
          </w:p>
          <w:p w:rsidR="00823244" w:rsidRPr="00334D59" w:rsidRDefault="00823244" w:rsidP="00823244">
            <w:pPr>
              <w:pStyle w:val="ad"/>
              <w:numPr>
                <w:ilvl w:val="0"/>
                <w:numId w:val="7"/>
              </w:numPr>
              <w:spacing w:line="240" w:lineRule="auto"/>
              <w:jc w:val="both"/>
              <w:rPr>
                <w:szCs w:val="24"/>
              </w:rPr>
            </w:pPr>
            <w:r w:rsidRPr="00334D59">
              <w:rPr>
                <w:szCs w:val="24"/>
              </w:rPr>
              <w:t xml:space="preserve">Патент на КМ 135582 Україна, МПК </w:t>
            </w:r>
            <w:r w:rsidRPr="00334D59">
              <w:rPr>
                <w:szCs w:val="24"/>
                <w:lang w:val="en-US"/>
              </w:rPr>
              <w:t>E</w:t>
            </w:r>
            <w:r w:rsidRPr="00334D59">
              <w:rPr>
                <w:szCs w:val="24"/>
              </w:rPr>
              <w:t>04</w:t>
            </w:r>
            <w:r w:rsidRPr="00334D59">
              <w:rPr>
                <w:szCs w:val="24"/>
                <w:lang w:val="en-US"/>
              </w:rPr>
              <w:t>F</w:t>
            </w:r>
            <w:r w:rsidRPr="00334D59">
              <w:rPr>
                <w:szCs w:val="24"/>
              </w:rPr>
              <w:t xml:space="preserve"> 21/02. Штукатурний маяк / Басараб В.А., Терновий В.І., Уманець І.М., Стоян О.В.; заявник та власник Басараб В.А. № u 2019 00516; заявл. 17.01.2019; опубл. 10.</w:t>
            </w:r>
            <w:r w:rsidRPr="00334D59">
              <w:rPr>
                <w:szCs w:val="24"/>
                <w:lang w:val="en-US"/>
              </w:rPr>
              <w:t>0</w:t>
            </w:r>
            <w:r w:rsidRPr="00334D59">
              <w:rPr>
                <w:szCs w:val="24"/>
              </w:rPr>
              <w:t>7.2019, бюл. № 13.</w:t>
            </w:r>
          </w:p>
          <w:p w:rsidR="0065335E" w:rsidRPr="00C84368" w:rsidRDefault="0065335E" w:rsidP="003C33CA">
            <w:pPr>
              <w:spacing w:after="0" w:line="240" w:lineRule="auto"/>
              <w:rPr>
                <w:rStyle w:val="rvts82"/>
                <w:rFonts w:ascii="Times New Roman" w:hAnsi="Times New Roman" w:cs="Times New Roman"/>
                <w:sz w:val="24"/>
                <w:szCs w:val="24"/>
                <w:lang w:val="uk-UA"/>
              </w:rPr>
            </w:pPr>
          </w:p>
        </w:tc>
      </w:tr>
      <w:tr w:rsidR="0065335E" w:rsidRPr="00C84368" w:rsidTr="007043D3">
        <w:tc>
          <w:tcPr>
            <w:tcW w:w="6487" w:type="dxa"/>
            <w:shd w:val="clear" w:color="auto" w:fill="auto"/>
          </w:tcPr>
          <w:p w:rsidR="0065335E" w:rsidRPr="00C84368" w:rsidRDefault="0065335E" w:rsidP="007043D3">
            <w:pPr>
              <w:pStyle w:val="a9"/>
              <w:widowControl w:val="0"/>
              <w:spacing w:before="100" w:line="228" w:lineRule="auto"/>
              <w:rPr>
                <w:rFonts w:ascii="Times New Roman" w:hAnsi="Times New Roman"/>
                <w:sz w:val="24"/>
                <w:szCs w:val="24"/>
              </w:rPr>
            </w:pPr>
            <w:r w:rsidRPr="00C84368">
              <w:rPr>
                <w:rFonts w:ascii="Times New Roman" w:hAnsi="Times New Roman"/>
                <w:sz w:val="24"/>
                <w:szCs w:val="24"/>
              </w:rPr>
              <w:lastRenderedPageBreak/>
              <w:t xml:space="preserve">3)наявність виданого підручника чи навчального посібника (включаючи електронні) або монографії (загальним обсягом не менше </w:t>
            </w:r>
            <w:r w:rsidRPr="00C84368">
              <w:rPr>
                <w:rFonts w:ascii="Times New Roman" w:hAnsi="Times New Roman"/>
                <w:sz w:val="24"/>
                <w:szCs w:val="24"/>
              </w:rPr>
              <w:br/>
              <w:t>5 авторських аркушів), в тому числі видані у співавторстві (обсягом не менше 1,5 авторського аркуша на кожного співавтора);</w:t>
            </w:r>
          </w:p>
        </w:tc>
        <w:tc>
          <w:tcPr>
            <w:tcW w:w="8505" w:type="dxa"/>
            <w:shd w:val="clear" w:color="auto" w:fill="auto"/>
          </w:tcPr>
          <w:p w:rsidR="0065335E" w:rsidRPr="00C84368" w:rsidRDefault="0065335E" w:rsidP="007043D3">
            <w:pPr>
              <w:spacing w:after="0" w:line="240" w:lineRule="auto"/>
              <w:jc w:val="both"/>
              <w:rPr>
                <w:rStyle w:val="rvts82"/>
                <w:rFonts w:ascii="Times New Roman" w:hAnsi="Times New Roman" w:cs="Times New Roman"/>
                <w:color w:val="000000"/>
                <w:sz w:val="24"/>
                <w:szCs w:val="24"/>
                <w:bdr w:val="none" w:sz="0" w:space="0" w:color="auto" w:frame="1"/>
                <w:shd w:val="clear" w:color="auto" w:fill="FFFFFF"/>
                <w:lang w:val="uk-UA"/>
              </w:rPr>
            </w:pPr>
          </w:p>
        </w:tc>
      </w:tr>
      <w:tr w:rsidR="0065335E" w:rsidRPr="00E476FD" w:rsidTr="007043D3">
        <w:tc>
          <w:tcPr>
            <w:tcW w:w="6487" w:type="dxa"/>
            <w:shd w:val="clear" w:color="auto" w:fill="auto"/>
          </w:tcPr>
          <w:p w:rsidR="0065335E" w:rsidRPr="00C84368" w:rsidRDefault="0065335E" w:rsidP="007043D3">
            <w:pPr>
              <w:pStyle w:val="a9"/>
              <w:widowControl w:val="0"/>
              <w:spacing w:before="100" w:line="228" w:lineRule="auto"/>
              <w:rPr>
                <w:rFonts w:ascii="Times New Roman" w:hAnsi="Times New Roman"/>
                <w:sz w:val="24"/>
                <w:szCs w:val="24"/>
              </w:rPr>
            </w:pPr>
            <w:r w:rsidRPr="00C84368">
              <w:rPr>
                <w:rFonts w:ascii="Times New Roman" w:hAnsi="Times New Roman"/>
                <w:sz w:val="24"/>
                <w:szCs w:val="24"/>
              </w:rPr>
              <w:t>4)наявність виданих навчально-методичних посібників/посібників для самостійної роботи здобувачів вищої освіти та дистанційного навчання, електронних курсів на освітніх платформах ліцензіатів, конспектів лекцій/практикумів/методичних вказівок/рекомендацій/ робочих програм, інших друкованих навчально-методичних праць загальною кількістю три найменування;</w:t>
            </w:r>
          </w:p>
        </w:tc>
        <w:tc>
          <w:tcPr>
            <w:tcW w:w="8505" w:type="dxa"/>
            <w:shd w:val="clear" w:color="auto" w:fill="auto"/>
          </w:tcPr>
          <w:p w:rsidR="00277D59" w:rsidRPr="00D731D2" w:rsidRDefault="00D731D2" w:rsidP="00BB421B">
            <w:pPr>
              <w:pStyle w:val="ac"/>
              <w:numPr>
                <w:ilvl w:val="0"/>
                <w:numId w:val="8"/>
              </w:numPr>
              <w:spacing w:after="0" w:line="240" w:lineRule="auto"/>
              <w:ind w:left="346" w:hanging="357"/>
              <w:jc w:val="both"/>
              <w:rPr>
                <w:rFonts w:ascii="Times New Roman" w:hAnsi="Times New Roman" w:cs="Times New Roman"/>
                <w:sz w:val="24"/>
                <w:szCs w:val="24"/>
                <w:lang w:val="uk-UA"/>
              </w:rPr>
            </w:pPr>
            <w:r w:rsidRPr="00D731D2">
              <w:rPr>
                <w:rFonts w:ascii="Times New Roman" w:hAnsi="Times New Roman" w:cs="Times New Roman"/>
                <w:sz w:val="24"/>
                <w:szCs w:val="24"/>
                <w:lang w:val="uk-UA"/>
              </w:rPr>
              <w:t>Романушко Є. Г., Басараб В.А. П</w:t>
            </w:r>
            <w:r w:rsidRPr="00D731D2">
              <w:rPr>
                <w:rFonts w:ascii="Times New Roman" w:hAnsi="Times New Roman" w:cs="Times New Roman"/>
                <w:bCs/>
                <w:sz w:val="24"/>
                <w:szCs w:val="24"/>
                <w:lang w:val="uk-UA"/>
              </w:rPr>
              <w:t xml:space="preserve">роектування технології бетонування вертикальних конструкцій монолітного будинку: </w:t>
            </w:r>
            <w:r w:rsidRPr="00D731D2">
              <w:rPr>
                <w:rFonts w:ascii="Times New Roman" w:hAnsi="Times New Roman" w:cs="Times New Roman"/>
                <w:sz w:val="24"/>
                <w:szCs w:val="24"/>
                <w:lang w:val="uk-UA"/>
              </w:rPr>
              <w:t>методичні вказівки до виконання розрахунково-графічної роботи з дисципліни «Інноваційні технології інженерного проектування» для студентів спеціальності 192  «Будівництво та цивільна інженерія»</w:t>
            </w:r>
            <w:r w:rsidRPr="00D731D2">
              <w:rPr>
                <w:rFonts w:ascii="Times New Roman" w:hAnsi="Times New Roman" w:cs="Times New Roman"/>
                <w:bCs/>
                <w:sz w:val="24"/>
                <w:szCs w:val="24"/>
                <w:lang w:val="uk-UA"/>
              </w:rPr>
              <w:t>/</w:t>
            </w:r>
            <w:r w:rsidRPr="00D731D2">
              <w:rPr>
                <w:rFonts w:ascii="Times New Roman" w:hAnsi="Times New Roman" w:cs="Times New Roman"/>
                <w:sz w:val="24"/>
                <w:szCs w:val="24"/>
                <w:lang w:val="uk-UA"/>
              </w:rPr>
              <w:t xml:space="preserve"> Є. Г. Романушко, В.А. Басараб // К., КНУБА 2020. – 20 с.</w:t>
            </w:r>
          </w:p>
          <w:p w:rsidR="00277D59" w:rsidRDefault="00EF06B6" w:rsidP="00277D59">
            <w:pPr>
              <w:pStyle w:val="ac"/>
              <w:numPr>
                <w:ilvl w:val="0"/>
                <w:numId w:val="8"/>
              </w:numPr>
              <w:ind w:left="346"/>
              <w:jc w:val="both"/>
              <w:rPr>
                <w:rFonts w:ascii="Times New Roman" w:hAnsi="Times New Roman"/>
                <w:sz w:val="24"/>
                <w:szCs w:val="24"/>
                <w:lang w:val="uk-UA"/>
              </w:rPr>
            </w:pPr>
            <w:r>
              <w:rPr>
                <w:rFonts w:ascii="Times New Roman" w:hAnsi="Times New Roman"/>
                <w:sz w:val="24"/>
                <w:szCs w:val="24"/>
                <w:lang w:val="uk-UA"/>
              </w:rPr>
              <w:t xml:space="preserve">Басараб В.А. Силабус з дисципліни </w:t>
            </w:r>
            <w:r>
              <w:rPr>
                <w:rFonts w:ascii="Times New Roman" w:hAnsi="Times New Roman" w:cs="Times New Roman"/>
                <w:sz w:val="24"/>
                <w:szCs w:val="24"/>
                <w:lang w:val="uk-UA"/>
              </w:rPr>
              <w:t>«</w:t>
            </w:r>
            <w:r>
              <w:rPr>
                <w:rFonts w:ascii="Times New Roman" w:hAnsi="Times New Roman"/>
                <w:sz w:val="24"/>
                <w:szCs w:val="24"/>
                <w:lang w:val="uk-UA"/>
              </w:rPr>
              <w:t>Інженерний захист і підготовка територій</w:t>
            </w:r>
            <w:r>
              <w:rPr>
                <w:rFonts w:ascii="Times New Roman" w:hAnsi="Times New Roman" w:cs="Times New Roman"/>
                <w:sz w:val="24"/>
                <w:szCs w:val="24"/>
                <w:lang w:val="uk-UA"/>
              </w:rPr>
              <w:t>»</w:t>
            </w:r>
            <w:r>
              <w:rPr>
                <w:rFonts w:ascii="Times New Roman" w:hAnsi="Times New Roman"/>
                <w:sz w:val="24"/>
                <w:szCs w:val="24"/>
                <w:lang w:val="uk-UA"/>
              </w:rPr>
              <w:t xml:space="preserve"> для студентів спеціальності 192 </w:t>
            </w:r>
            <w:r>
              <w:rPr>
                <w:rFonts w:ascii="Times New Roman" w:hAnsi="Times New Roman" w:cs="Times New Roman"/>
                <w:sz w:val="24"/>
                <w:szCs w:val="24"/>
                <w:lang w:val="uk-UA"/>
              </w:rPr>
              <w:t>«</w:t>
            </w:r>
            <w:r>
              <w:rPr>
                <w:rFonts w:ascii="Times New Roman" w:hAnsi="Times New Roman"/>
                <w:sz w:val="24"/>
                <w:szCs w:val="24"/>
                <w:lang w:val="uk-UA"/>
              </w:rPr>
              <w:t>Будівництво та цивільна інженерія</w:t>
            </w:r>
            <w:r>
              <w:rPr>
                <w:rFonts w:ascii="Times New Roman" w:hAnsi="Times New Roman" w:cs="Times New Roman"/>
                <w:sz w:val="24"/>
                <w:szCs w:val="24"/>
                <w:lang w:val="uk-UA"/>
              </w:rPr>
              <w:t>»</w:t>
            </w:r>
            <w:r>
              <w:rPr>
                <w:rFonts w:ascii="Times New Roman" w:hAnsi="Times New Roman"/>
                <w:sz w:val="24"/>
                <w:szCs w:val="24"/>
                <w:lang w:val="uk-UA"/>
              </w:rPr>
              <w:t>,</w:t>
            </w:r>
            <w:r>
              <w:rPr>
                <w:rFonts w:ascii="Times New Roman" w:hAnsi="Times New Roman" w:cs="Times New Roman"/>
                <w:sz w:val="24"/>
                <w:szCs w:val="24"/>
                <w:lang w:val="uk-UA"/>
              </w:rPr>
              <w:t xml:space="preserve"> КНУБА 2021. </w:t>
            </w:r>
          </w:p>
          <w:p w:rsidR="0065335E" w:rsidRPr="00960464" w:rsidRDefault="00F173D8" w:rsidP="00960464">
            <w:pPr>
              <w:pStyle w:val="ac"/>
              <w:numPr>
                <w:ilvl w:val="0"/>
                <w:numId w:val="8"/>
              </w:numPr>
              <w:ind w:left="346"/>
              <w:jc w:val="both"/>
              <w:rPr>
                <w:rStyle w:val="rvts82"/>
                <w:rFonts w:ascii="Times New Roman" w:hAnsi="Times New Roman"/>
                <w:sz w:val="24"/>
                <w:szCs w:val="24"/>
                <w:lang w:val="uk-UA"/>
              </w:rPr>
            </w:pPr>
            <w:r>
              <w:rPr>
                <w:rFonts w:ascii="Times New Roman" w:hAnsi="Times New Roman"/>
                <w:sz w:val="24"/>
                <w:szCs w:val="24"/>
                <w:lang w:val="uk-UA"/>
              </w:rPr>
              <w:t xml:space="preserve">Басараб В.А. Силабус з дисципліни </w:t>
            </w:r>
            <w:r>
              <w:rPr>
                <w:rFonts w:ascii="Times New Roman" w:hAnsi="Times New Roman" w:cs="Times New Roman"/>
                <w:sz w:val="24"/>
                <w:szCs w:val="24"/>
                <w:lang w:val="uk-UA"/>
              </w:rPr>
              <w:t>«</w:t>
            </w:r>
            <w:r>
              <w:rPr>
                <w:rFonts w:ascii="Times New Roman" w:hAnsi="Times New Roman"/>
                <w:sz w:val="24"/>
                <w:szCs w:val="24"/>
                <w:lang w:val="uk-UA"/>
              </w:rPr>
              <w:t>Вступ до фаху</w:t>
            </w:r>
            <w:r>
              <w:rPr>
                <w:rFonts w:ascii="Times New Roman" w:hAnsi="Times New Roman" w:cs="Times New Roman"/>
                <w:sz w:val="24"/>
                <w:szCs w:val="24"/>
                <w:lang w:val="uk-UA"/>
              </w:rPr>
              <w:t>»</w:t>
            </w:r>
            <w:r>
              <w:rPr>
                <w:rFonts w:ascii="Times New Roman" w:hAnsi="Times New Roman"/>
                <w:sz w:val="24"/>
                <w:szCs w:val="24"/>
                <w:lang w:val="uk-UA"/>
              </w:rPr>
              <w:t xml:space="preserve"> для студентів спеціальності 192 </w:t>
            </w:r>
            <w:r>
              <w:rPr>
                <w:rFonts w:ascii="Times New Roman" w:hAnsi="Times New Roman" w:cs="Times New Roman"/>
                <w:sz w:val="24"/>
                <w:szCs w:val="24"/>
                <w:lang w:val="uk-UA"/>
              </w:rPr>
              <w:t>«</w:t>
            </w:r>
            <w:r>
              <w:rPr>
                <w:rFonts w:ascii="Times New Roman" w:hAnsi="Times New Roman"/>
                <w:sz w:val="24"/>
                <w:szCs w:val="24"/>
                <w:lang w:val="uk-UA"/>
              </w:rPr>
              <w:t>Будівництво та цивільна інженерія</w:t>
            </w:r>
            <w:r>
              <w:rPr>
                <w:rFonts w:ascii="Times New Roman" w:hAnsi="Times New Roman" w:cs="Times New Roman"/>
                <w:sz w:val="24"/>
                <w:szCs w:val="24"/>
                <w:lang w:val="uk-UA"/>
              </w:rPr>
              <w:t>»</w:t>
            </w:r>
            <w:r>
              <w:rPr>
                <w:rFonts w:ascii="Times New Roman" w:hAnsi="Times New Roman"/>
                <w:sz w:val="24"/>
                <w:szCs w:val="24"/>
                <w:lang w:val="uk-UA"/>
              </w:rPr>
              <w:t>,</w:t>
            </w:r>
            <w:r>
              <w:rPr>
                <w:rFonts w:ascii="Times New Roman" w:hAnsi="Times New Roman" w:cs="Times New Roman"/>
                <w:sz w:val="24"/>
                <w:szCs w:val="24"/>
                <w:lang w:val="uk-UA"/>
              </w:rPr>
              <w:t xml:space="preserve"> КНУБА 2021. </w:t>
            </w:r>
          </w:p>
        </w:tc>
      </w:tr>
      <w:tr w:rsidR="0065335E" w:rsidRPr="00C84368" w:rsidTr="007043D3">
        <w:tc>
          <w:tcPr>
            <w:tcW w:w="6487" w:type="dxa"/>
            <w:shd w:val="clear" w:color="auto" w:fill="auto"/>
          </w:tcPr>
          <w:p w:rsidR="0065335E" w:rsidRPr="00C84368" w:rsidRDefault="0065335E" w:rsidP="007043D3">
            <w:pPr>
              <w:pStyle w:val="a9"/>
              <w:widowControl w:val="0"/>
              <w:spacing w:before="100" w:line="228" w:lineRule="auto"/>
              <w:rPr>
                <w:rFonts w:ascii="Times New Roman" w:hAnsi="Times New Roman"/>
                <w:sz w:val="24"/>
                <w:szCs w:val="24"/>
              </w:rPr>
            </w:pPr>
            <w:r w:rsidRPr="00C84368">
              <w:rPr>
                <w:rFonts w:ascii="Times New Roman" w:hAnsi="Times New Roman"/>
                <w:sz w:val="24"/>
                <w:szCs w:val="24"/>
              </w:rPr>
              <w:t>5)захист дисертації на здобуття наукового ступеня;</w:t>
            </w:r>
          </w:p>
        </w:tc>
        <w:tc>
          <w:tcPr>
            <w:tcW w:w="8505" w:type="dxa"/>
            <w:shd w:val="clear" w:color="auto" w:fill="auto"/>
          </w:tcPr>
          <w:p w:rsidR="0065335E" w:rsidRPr="00C84368" w:rsidRDefault="0065335E" w:rsidP="007043D3">
            <w:pPr>
              <w:spacing w:after="0" w:line="240" w:lineRule="auto"/>
              <w:jc w:val="both"/>
              <w:rPr>
                <w:rStyle w:val="rvts82"/>
                <w:rFonts w:ascii="Times New Roman" w:hAnsi="Times New Roman" w:cs="Times New Roman"/>
                <w:sz w:val="24"/>
                <w:szCs w:val="24"/>
                <w:bdr w:val="none" w:sz="0" w:space="0" w:color="auto" w:frame="1"/>
                <w:shd w:val="clear" w:color="auto" w:fill="FFFFFF"/>
                <w:lang w:val="uk-UA"/>
              </w:rPr>
            </w:pPr>
          </w:p>
        </w:tc>
      </w:tr>
      <w:tr w:rsidR="0065335E" w:rsidRPr="00C84368" w:rsidTr="007043D3">
        <w:tc>
          <w:tcPr>
            <w:tcW w:w="6487" w:type="dxa"/>
            <w:shd w:val="clear" w:color="auto" w:fill="auto"/>
          </w:tcPr>
          <w:p w:rsidR="0065335E" w:rsidRPr="00C84368" w:rsidRDefault="0065335E" w:rsidP="007043D3">
            <w:pPr>
              <w:pStyle w:val="a9"/>
              <w:widowControl w:val="0"/>
              <w:spacing w:before="100" w:line="228" w:lineRule="auto"/>
              <w:rPr>
                <w:rFonts w:ascii="Times New Roman" w:hAnsi="Times New Roman"/>
                <w:sz w:val="24"/>
                <w:szCs w:val="24"/>
              </w:rPr>
            </w:pPr>
            <w:r w:rsidRPr="00C84368">
              <w:rPr>
                <w:rFonts w:ascii="Times New Roman" w:hAnsi="Times New Roman"/>
                <w:sz w:val="24"/>
                <w:szCs w:val="24"/>
              </w:rPr>
              <w:t>6)наукове керівництво (консультування) здобувача, який одержав документ про присудження наукового ступеня;</w:t>
            </w:r>
          </w:p>
        </w:tc>
        <w:tc>
          <w:tcPr>
            <w:tcW w:w="8505" w:type="dxa"/>
            <w:shd w:val="clear" w:color="auto" w:fill="auto"/>
          </w:tcPr>
          <w:p w:rsidR="0065335E" w:rsidRPr="00C84368" w:rsidRDefault="0065335E" w:rsidP="007043D3">
            <w:pPr>
              <w:spacing w:after="0" w:line="240" w:lineRule="auto"/>
              <w:jc w:val="both"/>
              <w:rPr>
                <w:rStyle w:val="rvts82"/>
                <w:rFonts w:ascii="Times New Roman" w:hAnsi="Times New Roman" w:cs="Times New Roman"/>
                <w:sz w:val="24"/>
                <w:szCs w:val="24"/>
                <w:bdr w:val="none" w:sz="0" w:space="0" w:color="auto" w:frame="1"/>
                <w:shd w:val="clear" w:color="auto" w:fill="FFFFFF"/>
                <w:lang w:val="uk-UA"/>
              </w:rPr>
            </w:pPr>
          </w:p>
        </w:tc>
      </w:tr>
      <w:tr w:rsidR="0065335E" w:rsidRPr="00C84368" w:rsidTr="007043D3">
        <w:tc>
          <w:tcPr>
            <w:tcW w:w="6487" w:type="dxa"/>
            <w:shd w:val="clear" w:color="auto" w:fill="auto"/>
          </w:tcPr>
          <w:p w:rsidR="0065335E" w:rsidRPr="00C84368" w:rsidRDefault="0065335E" w:rsidP="007043D3">
            <w:pPr>
              <w:pStyle w:val="a9"/>
              <w:widowControl w:val="0"/>
              <w:spacing w:before="100" w:line="228" w:lineRule="auto"/>
              <w:rPr>
                <w:rFonts w:ascii="Times New Roman" w:hAnsi="Times New Roman"/>
                <w:sz w:val="24"/>
                <w:szCs w:val="24"/>
              </w:rPr>
            </w:pPr>
            <w:r w:rsidRPr="00C84368">
              <w:rPr>
                <w:rFonts w:ascii="Times New Roman" w:hAnsi="Times New Roman"/>
                <w:sz w:val="24"/>
                <w:szCs w:val="24"/>
              </w:rPr>
              <w:t xml:space="preserve">7)участь в атестації наукових кадрів як офіційного </w:t>
            </w:r>
            <w:r w:rsidRPr="00C84368">
              <w:rPr>
                <w:rFonts w:ascii="Times New Roman" w:hAnsi="Times New Roman"/>
                <w:sz w:val="24"/>
                <w:szCs w:val="24"/>
              </w:rPr>
              <w:lastRenderedPageBreak/>
              <w:t>опонента або члена постійної спеціалізованої вченої ради, або члена не менше трьох разових спеціалізованих вчених рад;</w:t>
            </w:r>
          </w:p>
        </w:tc>
        <w:tc>
          <w:tcPr>
            <w:tcW w:w="8505" w:type="dxa"/>
            <w:shd w:val="clear" w:color="auto" w:fill="auto"/>
          </w:tcPr>
          <w:p w:rsidR="0065335E" w:rsidRPr="00C84368" w:rsidRDefault="0065335E" w:rsidP="007043D3">
            <w:pPr>
              <w:spacing w:after="0" w:line="240" w:lineRule="auto"/>
              <w:jc w:val="both"/>
              <w:rPr>
                <w:rStyle w:val="rvts82"/>
                <w:rFonts w:ascii="Times New Roman" w:hAnsi="Times New Roman" w:cs="Times New Roman"/>
                <w:color w:val="000000"/>
                <w:sz w:val="24"/>
                <w:szCs w:val="24"/>
                <w:bdr w:val="none" w:sz="0" w:space="0" w:color="auto" w:frame="1"/>
                <w:shd w:val="clear" w:color="auto" w:fill="FFFFFF"/>
                <w:lang w:val="uk-UA"/>
              </w:rPr>
            </w:pPr>
          </w:p>
        </w:tc>
      </w:tr>
      <w:tr w:rsidR="0065335E" w:rsidRPr="00C84368" w:rsidTr="007043D3">
        <w:tc>
          <w:tcPr>
            <w:tcW w:w="6487" w:type="dxa"/>
            <w:shd w:val="clear" w:color="auto" w:fill="auto"/>
          </w:tcPr>
          <w:p w:rsidR="0065335E" w:rsidRPr="00C84368" w:rsidRDefault="0065335E" w:rsidP="007043D3">
            <w:pPr>
              <w:pStyle w:val="a9"/>
              <w:widowControl w:val="0"/>
              <w:spacing w:line="228" w:lineRule="auto"/>
              <w:rPr>
                <w:rFonts w:ascii="Times New Roman" w:hAnsi="Times New Roman"/>
                <w:sz w:val="24"/>
                <w:szCs w:val="24"/>
              </w:rPr>
            </w:pPr>
            <w:r w:rsidRPr="00C84368">
              <w:rPr>
                <w:rFonts w:ascii="Times New Roman" w:hAnsi="Times New Roman"/>
                <w:sz w:val="24"/>
                <w:szCs w:val="24"/>
              </w:rPr>
              <w:lastRenderedPageBreak/>
              <w:t>8)виконання функцій (повноважень, обов’язків) наукового керівника або відповідального виконавця наукової теми (проекту), або головного редактора/члена редакційної колегії/експерта (рецензента) наукового видання, включеного до переліку фахових видань України, або іноземного наукового видання, що індексується в бібліографічних базах;</w:t>
            </w:r>
          </w:p>
        </w:tc>
        <w:tc>
          <w:tcPr>
            <w:tcW w:w="8505" w:type="dxa"/>
            <w:shd w:val="clear" w:color="auto" w:fill="auto"/>
          </w:tcPr>
          <w:p w:rsidR="0065335E" w:rsidRPr="00C84368" w:rsidRDefault="0065335E" w:rsidP="007043D3">
            <w:pPr>
              <w:spacing w:after="0" w:line="240" w:lineRule="auto"/>
              <w:rPr>
                <w:rStyle w:val="rvts82"/>
                <w:rFonts w:ascii="Times New Roman" w:hAnsi="Times New Roman" w:cs="Times New Roman"/>
                <w:color w:val="000000"/>
                <w:sz w:val="24"/>
                <w:szCs w:val="24"/>
                <w:bdr w:val="none" w:sz="0" w:space="0" w:color="auto" w:frame="1"/>
                <w:shd w:val="clear" w:color="auto" w:fill="FFFFFF"/>
                <w:lang w:val="uk-UA"/>
              </w:rPr>
            </w:pPr>
          </w:p>
        </w:tc>
      </w:tr>
      <w:tr w:rsidR="0065335E" w:rsidRPr="00C84368" w:rsidTr="007043D3">
        <w:tc>
          <w:tcPr>
            <w:tcW w:w="6487" w:type="dxa"/>
            <w:shd w:val="clear" w:color="auto" w:fill="auto"/>
          </w:tcPr>
          <w:p w:rsidR="0065335E" w:rsidRPr="00C84368" w:rsidRDefault="0065335E" w:rsidP="007043D3">
            <w:pPr>
              <w:pStyle w:val="a9"/>
              <w:widowControl w:val="0"/>
              <w:spacing w:line="228" w:lineRule="auto"/>
              <w:rPr>
                <w:rFonts w:ascii="Times New Roman" w:hAnsi="Times New Roman"/>
                <w:sz w:val="24"/>
                <w:szCs w:val="24"/>
              </w:rPr>
            </w:pPr>
            <w:r w:rsidRPr="00C84368">
              <w:rPr>
                <w:rFonts w:ascii="Times New Roman" w:hAnsi="Times New Roman"/>
                <w:sz w:val="24"/>
                <w:szCs w:val="24"/>
              </w:rPr>
              <w:t>9)робота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 або у складі Акредитаційної комісії, або міжгалузевої експертної ради з вищої освіти Акредитаційної комісії, або трьох експертних комісій МОН/зазначеного Агентства, або Науково-методичної ради/науково-методичних комісій (підкомісій) з вищої або фахової передвищої освіти МОН, наукових/науково-методичних/експертних рад органів державної влади та органів місцевого самоврядування, або у складі комісій Державної служби якості освіти із здійснення планових (позапланових) заходів державного нагляду (контролю);</w:t>
            </w:r>
          </w:p>
        </w:tc>
        <w:tc>
          <w:tcPr>
            <w:tcW w:w="8505" w:type="dxa"/>
            <w:shd w:val="clear" w:color="auto" w:fill="auto"/>
          </w:tcPr>
          <w:p w:rsidR="0065335E" w:rsidRPr="00C84368" w:rsidRDefault="0065335E" w:rsidP="007043D3">
            <w:pPr>
              <w:spacing w:after="0" w:line="240" w:lineRule="auto"/>
              <w:jc w:val="both"/>
              <w:rPr>
                <w:rStyle w:val="rvts82"/>
                <w:rFonts w:ascii="Times New Roman" w:hAnsi="Times New Roman" w:cs="Times New Roman"/>
                <w:color w:val="000000"/>
                <w:sz w:val="24"/>
                <w:szCs w:val="24"/>
                <w:bdr w:val="none" w:sz="0" w:space="0" w:color="auto" w:frame="1"/>
                <w:shd w:val="clear" w:color="auto" w:fill="FFFFFF"/>
                <w:lang w:val="uk-UA"/>
              </w:rPr>
            </w:pPr>
          </w:p>
        </w:tc>
      </w:tr>
      <w:tr w:rsidR="0065335E" w:rsidRPr="00E476FD" w:rsidTr="007043D3">
        <w:tc>
          <w:tcPr>
            <w:tcW w:w="6487" w:type="dxa"/>
            <w:shd w:val="clear" w:color="auto" w:fill="auto"/>
          </w:tcPr>
          <w:p w:rsidR="0065335E" w:rsidRPr="00C84368" w:rsidRDefault="0065335E" w:rsidP="007043D3">
            <w:pPr>
              <w:pStyle w:val="a9"/>
              <w:widowControl w:val="0"/>
              <w:spacing w:line="228" w:lineRule="auto"/>
              <w:rPr>
                <w:rFonts w:ascii="Times New Roman" w:hAnsi="Times New Roman"/>
                <w:sz w:val="24"/>
                <w:szCs w:val="24"/>
              </w:rPr>
            </w:pPr>
            <w:r w:rsidRPr="00C84368">
              <w:rPr>
                <w:rFonts w:ascii="Times New Roman" w:hAnsi="Times New Roman"/>
                <w:sz w:val="24"/>
                <w:szCs w:val="24"/>
              </w:rPr>
              <w:t>10)участь у міжнародних наукових та/або освітніх проектах, залучення до міжнародної експертизи, наявність звання “суддя міжнародної категорії”;</w:t>
            </w:r>
          </w:p>
        </w:tc>
        <w:tc>
          <w:tcPr>
            <w:tcW w:w="8505" w:type="dxa"/>
            <w:shd w:val="clear" w:color="auto" w:fill="auto"/>
          </w:tcPr>
          <w:p w:rsidR="002D07E0" w:rsidRDefault="00E476FD" w:rsidP="002D07E0">
            <w:pPr>
              <w:pStyle w:val="3"/>
              <w:tabs>
                <w:tab w:val="left" w:pos="1134"/>
              </w:tabs>
              <w:spacing w:after="0" w:line="240" w:lineRule="auto"/>
              <w:ind w:left="0"/>
              <w:jc w:val="both"/>
              <w:rPr>
                <w:rFonts w:ascii="Times New Roman" w:hAnsi="Times New Roman" w:cs="Times New Roman"/>
                <w:color w:val="000000"/>
                <w:sz w:val="24"/>
                <w:szCs w:val="24"/>
                <w:lang w:val="en-US"/>
              </w:rPr>
            </w:pPr>
            <w:r>
              <w:rPr>
                <w:rFonts w:ascii="Times New Roman" w:hAnsi="Times New Roman" w:cs="Times New Roman"/>
                <w:bCs/>
                <w:sz w:val="24"/>
                <w:szCs w:val="24"/>
                <w:lang w:val="uk-UA"/>
              </w:rPr>
              <w:t xml:space="preserve">1. </w:t>
            </w:r>
            <w:r w:rsidR="002D07E0">
              <w:rPr>
                <w:rFonts w:ascii="Times New Roman" w:hAnsi="Times New Roman" w:cs="Times New Roman"/>
                <w:bCs/>
                <w:sz w:val="24"/>
                <w:szCs w:val="24"/>
                <w:lang w:val="uk-UA"/>
              </w:rPr>
              <w:t>М</w:t>
            </w:r>
            <w:r w:rsidR="002D07E0" w:rsidRPr="002D07E0">
              <w:rPr>
                <w:rFonts w:ascii="Times New Roman" w:hAnsi="Times New Roman" w:cs="Times New Roman"/>
                <w:bCs/>
                <w:sz w:val="24"/>
                <w:szCs w:val="24"/>
              </w:rPr>
              <w:t>іжнародне</w:t>
            </w:r>
            <w:r w:rsidR="002D07E0" w:rsidRPr="00EF06B6">
              <w:rPr>
                <w:rFonts w:ascii="Times New Roman" w:hAnsi="Times New Roman" w:cs="Times New Roman"/>
                <w:bCs/>
                <w:sz w:val="24"/>
                <w:szCs w:val="24"/>
              </w:rPr>
              <w:t xml:space="preserve"> </w:t>
            </w:r>
            <w:r w:rsidR="002D07E0" w:rsidRPr="002D07E0">
              <w:rPr>
                <w:rFonts w:ascii="Times New Roman" w:hAnsi="Times New Roman" w:cs="Times New Roman"/>
                <w:bCs/>
                <w:sz w:val="24"/>
                <w:szCs w:val="24"/>
              </w:rPr>
              <w:t>стажування</w:t>
            </w:r>
            <w:r w:rsidR="002D07E0" w:rsidRPr="00EF06B6">
              <w:rPr>
                <w:rFonts w:ascii="Times New Roman" w:hAnsi="Times New Roman" w:cs="Times New Roman"/>
                <w:bCs/>
                <w:sz w:val="24"/>
                <w:szCs w:val="24"/>
              </w:rPr>
              <w:t xml:space="preserve"> </w:t>
            </w:r>
            <w:r w:rsidR="002D07E0">
              <w:rPr>
                <w:rFonts w:ascii="Times New Roman" w:hAnsi="Times New Roman" w:cs="Times New Roman"/>
                <w:bCs/>
                <w:sz w:val="24"/>
                <w:szCs w:val="24"/>
                <w:lang w:val="uk-UA"/>
              </w:rPr>
              <w:t xml:space="preserve">в Республіці Польща. </w:t>
            </w:r>
            <w:r w:rsidR="002D07E0" w:rsidRPr="00AC5280">
              <w:rPr>
                <w:rFonts w:ascii="Times New Roman" w:hAnsi="Times New Roman" w:cs="Times New Roman"/>
                <w:bCs/>
                <w:sz w:val="24"/>
                <w:szCs w:val="24"/>
                <w:lang w:val="en-US"/>
              </w:rPr>
              <w:t xml:space="preserve">During the period from August 3 – September 11, 2020 in Cuiavian University in Wloclawek (Republic of Poland) has completed scientific and pedagogic internship on the topic «Professional development and pedagogical excellence of lectures in technical sciences» by the speciality «Engineering sciences» in the volume of 6 credits (180 hours), </w:t>
            </w:r>
            <w:r w:rsidR="002D07E0" w:rsidRPr="00AC5280">
              <w:rPr>
                <w:rFonts w:ascii="Times New Roman" w:hAnsi="Times New Roman" w:cs="Times New Roman"/>
                <w:color w:val="000000"/>
                <w:sz w:val="24"/>
                <w:szCs w:val="24"/>
                <w:lang w:val="en-US"/>
              </w:rPr>
              <w:t>certificate № TSI – 31103 – KSW from 11.09.2020.</w:t>
            </w:r>
          </w:p>
          <w:p w:rsidR="00E476FD" w:rsidRDefault="00E476FD" w:rsidP="002D07E0">
            <w:pPr>
              <w:pStyle w:val="3"/>
              <w:tabs>
                <w:tab w:val="left" w:pos="1134"/>
              </w:tabs>
              <w:spacing w:after="0" w:line="240" w:lineRule="auto"/>
              <w:ind w:left="0"/>
              <w:jc w:val="both"/>
              <w:rPr>
                <w:rFonts w:ascii="Times New Roman" w:hAnsi="Times New Roman" w:cs="Times New Roman"/>
                <w:color w:val="000000"/>
                <w:sz w:val="24"/>
                <w:szCs w:val="24"/>
                <w:lang w:val="en-US"/>
              </w:rPr>
            </w:pPr>
          </w:p>
          <w:p w:rsidR="00E476FD" w:rsidRPr="00E476FD" w:rsidRDefault="00E476FD" w:rsidP="002D07E0">
            <w:pPr>
              <w:pStyle w:val="3"/>
              <w:tabs>
                <w:tab w:val="left" w:pos="1134"/>
              </w:tabs>
              <w:spacing w:after="0" w:line="240" w:lineRule="auto"/>
              <w:ind w:left="0"/>
              <w:jc w:val="both"/>
              <w:rPr>
                <w:rFonts w:ascii="Times New Roman" w:hAnsi="Times New Roman" w:cs="Times New Roman"/>
                <w:color w:val="000000"/>
                <w:sz w:val="24"/>
                <w:szCs w:val="24"/>
                <w:lang w:val="uk-UA"/>
              </w:rPr>
            </w:pPr>
            <w:r>
              <w:rPr>
                <w:rFonts w:ascii="Times New Roman" w:hAnsi="Times New Roman" w:cs="Times New Roman"/>
                <w:sz w:val="24"/>
                <w:szCs w:val="24"/>
                <w:lang w:val="uk-UA"/>
              </w:rPr>
              <w:t xml:space="preserve">2. </w:t>
            </w:r>
            <w:bookmarkStart w:id="0" w:name="_GoBack"/>
            <w:bookmarkEnd w:id="0"/>
            <w:r w:rsidRPr="00E476FD">
              <w:rPr>
                <w:rFonts w:ascii="Times New Roman" w:hAnsi="Times New Roman" w:cs="Times New Roman"/>
                <w:sz w:val="24"/>
                <w:szCs w:val="24"/>
                <w:lang w:val="uk-UA"/>
              </w:rPr>
              <w:t>Н</w:t>
            </w:r>
            <w:r w:rsidRPr="00E476FD">
              <w:rPr>
                <w:rFonts w:ascii="Times New Roman" w:hAnsi="Times New Roman"/>
                <w:sz w:val="24"/>
                <w:szCs w:val="24"/>
                <w:lang w:val="uk-UA"/>
              </w:rPr>
              <w:t xml:space="preserve">авчання на курсі англійської мови в Комунальному Позашкільному навчальному закладі  </w:t>
            </w:r>
            <w:r w:rsidRPr="00E476FD">
              <w:rPr>
                <w:rFonts w:ascii="Times New Roman" w:hAnsi="Times New Roman"/>
                <w:bCs/>
                <w:sz w:val="24"/>
                <w:szCs w:val="24"/>
                <w:lang w:val="uk-UA"/>
              </w:rPr>
              <w:t>«Перші Київські державні курси іноземних мов»</w:t>
            </w:r>
            <w:r w:rsidRPr="00E476FD">
              <w:rPr>
                <w:rFonts w:ascii="Times New Roman" w:hAnsi="Times New Roman"/>
                <w:sz w:val="24"/>
                <w:szCs w:val="24"/>
                <w:lang w:val="uk-UA"/>
              </w:rPr>
              <w:t xml:space="preserve"> оволодів </w:t>
            </w:r>
            <w:r w:rsidRPr="00E476FD">
              <w:rPr>
                <w:rFonts w:ascii="Times New Roman" w:hAnsi="Times New Roman"/>
                <w:sz w:val="24"/>
                <w:szCs w:val="24"/>
                <w:lang w:val="uk-UA"/>
              </w:rPr>
              <w:lastRenderedPageBreak/>
              <w:t xml:space="preserve">програмою </w:t>
            </w:r>
            <w:r w:rsidRPr="00E476FD">
              <w:rPr>
                <w:rFonts w:ascii="Times New Roman" w:hAnsi="Times New Roman"/>
                <w:bCs/>
                <w:sz w:val="24"/>
                <w:szCs w:val="24"/>
                <w:lang w:val="uk-UA"/>
              </w:rPr>
              <w:t>«Англійська мова як іноземна»</w:t>
            </w:r>
            <w:r w:rsidRPr="00E476FD">
              <w:rPr>
                <w:rFonts w:ascii="Times New Roman" w:hAnsi="Times New Roman"/>
                <w:sz w:val="24"/>
                <w:szCs w:val="24"/>
                <w:lang w:val="uk-UA"/>
              </w:rPr>
              <w:t xml:space="preserve"> на рівні В2 (незалежний користувач з поглибленим рівнем знань) у 2020 році (свідоцтво №25838 від 22.06. 2020р).</w:t>
            </w:r>
          </w:p>
          <w:p w:rsidR="0065335E" w:rsidRPr="002D07E0" w:rsidRDefault="0065335E" w:rsidP="007043D3">
            <w:pPr>
              <w:spacing w:after="0" w:line="240" w:lineRule="auto"/>
              <w:jc w:val="both"/>
              <w:rPr>
                <w:rStyle w:val="rvts82"/>
                <w:rFonts w:ascii="Times New Roman" w:hAnsi="Times New Roman" w:cs="Times New Roman"/>
                <w:color w:val="000000"/>
                <w:sz w:val="24"/>
                <w:szCs w:val="24"/>
                <w:bdr w:val="none" w:sz="0" w:space="0" w:color="auto" w:frame="1"/>
                <w:shd w:val="clear" w:color="auto" w:fill="FFFFFF"/>
                <w:lang w:val="en-US"/>
              </w:rPr>
            </w:pPr>
          </w:p>
        </w:tc>
      </w:tr>
      <w:tr w:rsidR="0065335E" w:rsidRPr="00E476FD" w:rsidTr="007043D3">
        <w:tc>
          <w:tcPr>
            <w:tcW w:w="6487" w:type="dxa"/>
            <w:shd w:val="clear" w:color="auto" w:fill="auto"/>
          </w:tcPr>
          <w:p w:rsidR="0065335E" w:rsidRPr="00C84368" w:rsidRDefault="0065335E" w:rsidP="007043D3">
            <w:pPr>
              <w:pStyle w:val="a9"/>
              <w:widowControl w:val="0"/>
              <w:spacing w:line="228" w:lineRule="auto"/>
              <w:rPr>
                <w:rFonts w:ascii="Times New Roman" w:hAnsi="Times New Roman"/>
                <w:sz w:val="24"/>
                <w:szCs w:val="24"/>
              </w:rPr>
            </w:pPr>
            <w:r w:rsidRPr="00C84368">
              <w:rPr>
                <w:rFonts w:ascii="Times New Roman" w:hAnsi="Times New Roman"/>
                <w:sz w:val="24"/>
                <w:szCs w:val="24"/>
              </w:rPr>
              <w:lastRenderedPageBreak/>
              <w:t>11)наукове консультування підприємств, установ, організацій не менше трьох років, що здійснювалося на підставі договору із закладом вищої освіти (науковою установою);</w:t>
            </w:r>
          </w:p>
        </w:tc>
        <w:tc>
          <w:tcPr>
            <w:tcW w:w="8505" w:type="dxa"/>
            <w:shd w:val="clear" w:color="auto" w:fill="auto"/>
          </w:tcPr>
          <w:p w:rsidR="0065335E" w:rsidRPr="00C84368" w:rsidRDefault="0065335E" w:rsidP="007043D3">
            <w:pPr>
              <w:spacing w:after="0" w:line="240" w:lineRule="auto"/>
              <w:jc w:val="both"/>
              <w:rPr>
                <w:rStyle w:val="rvts82"/>
                <w:rFonts w:ascii="Times New Roman" w:hAnsi="Times New Roman" w:cs="Times New Roman"/>
                <w:color w:val="000000"/>
                <w:sz w:val="24"/>
                <w:szCs w:val="24"/>
                <w:bdr w:val="none" w:sz="0" w:space="0" w:color="auto" w:frame="1"/>
                <w:shd w:val="clear" w:color="auto" w:fill="FFFFFF"/>
                <w:lang w:val="uk-UA"/>
              </w:rPr>
            </w:pPr>
          </w:p>
        </w:tc>
      </w:tr>
      <w:tr w:rsidR="0065335E" w:rsidRPr="00C84368" w:rsidTr="007043D3">
        <w:tc>
          <w:tcPr>
            <w:tcW w:w="6487" w:type="dxa"/>
            <w:shd w:val="clear" w:color="auto" w:fill="auto"/>
          </w:tcPr>
          <w:p w:rsidR="0065335E" w:rsidRPr="00C84368" w:rsidRDefault="0065335E" w:rsidP="007043D3">
            <w:pPr>
              <w:pStyle w:val="a9"/>
              <w:widowControl w:val="0"/>
              <w:spacing w:line="228" w:lineRule="auto"/>
              <w:rPr>
                <w:rFonts w:ascii="Times New Roman" w:hAnsi="Times New Roman"/>
                <w:sz w:val="24"/>
                <w:szCs w:val="24"/>
              </w:rPr>
            </w:pPr>
            <w:r w:rsidRPr="00C84368">
              <w:rPr>
                <w:rFonts w:ascii="Times New Roman" w:hAnsi="Times New Roman"/>
                <w:sz w:val="24"/>
                <w:szCs w:val="24"/>
              </w:rPr>
              <w:t>12)наявність апробаційних та/або науково-популярних, та/або консультаційних (дорадчих), та/або науково-експертних публікацій з наукової або професійної тематики загальною кількістю не менше п’яти публікацій;</w:t>
            </w:r>
          </w:p>
        </w:tc>
        <w:tc>
          <w:tcPr>
            <w:tcW w:w="8505" w:type="dxa"/>
            <w:shd w:val="clear" w:color="auto" w:fill="auto"/>
          </w:tcPr>
          <w:p w:rsidR="00AD2D33" w:rsidRPr="000A7533" w:rsidRDefault="00AD2D33" w:rsidP="000A7533">
            <w:pPr>
              <w:numPr>
                <w:ilvl w:val="0"/>
                <w:numId w:val="9"/>
              </w:numPr>
              <w:spacing w:after="0" w:line="240" w:lineRule="auto"/>
              <w:rPr>
                <w:rFonts w:ascii="Times New Roman" w:hAnsi="Times New Roman"/>
                <w:b/>
                <w:sz w:val="24"/>
                <w:szCs w:val="24"/>
                <w:lang w:val="uk-UA"/>
              </w:rPr>
            </w:pPr>
            <w:r w:rsidRPr="00AD2D33">
              <w:rPr>
                <w:rFonts w:ascii="Times New Roman" w:hAnsi="Times New Roman"/>
                <w:sz w:val="24"/>
                <w:szCs w:val="24"/>
                <w:lang w:val="uk-UA"/>
              </w:rPr>
              <w:t>Басараб В.А. Дослідження технологічних параметрів ущільнення ґрунту котками  динамічної дії / В.А. Басараб // Тези доповідей  ІІІ Міжнародної науково-технічної конференції “Ефективні технології в будівництві” 28-29 березня 2018 року, секція 2 “Технологія та механізація будівництва”, – К., КНУБА 2018. – С. 53-54.</w:t>
            </w:r>
          </w:p>
          <w:p w:rsidR="00AD2D33" w:rsidRPr="00B23061" w:rsidRDefault="00AD2D33" w:rsidP="00AD2D33">
            <w:pPr>
              <w:numPr>
                <w:ilvl w:val="0"/>
                <w:numId w:val="9"/>
              </w:numPr>
              <w:spacing w:after="0" w:line="240" w:lineRule="auto"/>
              <w:jc w:val="both"/>
              <w:rPr>
                <w:rFonts w:ascii="Times New Roman" w:hAnsi="Times New Roman"/>
                <w:b/>
                <w:sz w:val="24"/>
                <w:szCs w:val="24"/>
              </w:rPr>
            </w:pPr>
            <w:r w:rsidRPr="00B23061">
              <w:rPr>
                <w:rFonts w:ascii="Times New Roman" w:hAnsi="Times New Roman"/>
                <w:sz w:val="24"/>
                <w:szCs w:val="24"/>
                <w:lang w:val="en-US"/>
              </w:rPr>
              <w:t>Volodymyr</w:t>
            </w:r>
            <w:r w:rsidRPr="00AD2D33">
              <w:rPr>
                <w:rFonts w:ascii="Times New Roman" w:hAnsi="Times New Roman"/>
                <w:sz w:val="24"/>
                <w:szCs w:val="24"/>
                <w:lang w:val="en-US"/>
              </w:rPr>
              <w:t xml:space="preserve"> </w:t>
            </w:r>
            <w:r w:rsidRPr="00B23061">
              <w:rPr>
                <w:rFonts w:ascii="Times New Roman" w:hAnsi="Times New Roman"/>
                <w:sz w:val="24"/>
                <w:szCs w:val="24"/>
                <w:lang w:val="en-US"/>
              </w:rPr>
              <w:t>Basarab</w:t>
            </w:r>
            <w:r w:rsidRPr="00AD2D33">
              <w:rPr>
                <w:rFonts w:ascii="Times New Roman" w:hAnsi="Times New Roman"/>
                <w:sz w:val="24"/>
                <w:szCs w:val="24"/>
                <w:lang w:val="en-US"/>
              </w:rPr>
              <w:t xml:space="preserve">. </w:t>
            </w:r>
            <w:r w:rsidRPr="00B23061">
              <w:rPr>
                <w:rFonts w:ascii="Times New Roman" w:hAnsi="Times New Roman"/>
                <w:sz w:val="24"/>
                <w:szCs w:val="24"/>
                <w:lang w:val="en-US"/>
              </w:rPr>
              <w:t>Roller</w:t>
            </w:r>
            <w:r w:rsidRPr="00AD2D33">
              <w:rPr>
                <w:rFonts w:ascii="Times New Roman" w:hAnsi="Times New Roman"/>
                <w:sz w:val="24"/>
                <w:szCs w:val="24"/>
                <w:lang w:val="en-US"/>
              </w:rPr>
              <w:t xml:space="preserve"> </w:t>
            </w:r>
            <w:r w:rsidRPr="00B23061">
              <w:rPr>
                <w:rFonts w:ascii="Times New Roman" w:hAnsi="Times New Roman"/>
                <w:sz w:val="24"/>
                <w:szCs w:val="24"/>
                <w:lang w:val="en-US"/>
              </w:rPr>
              <w:t>technology</w:t>
            </w:r>
            <w:r w:rsidRPr="00AD2D33">
              <w:rPr>
                <w:rFonts w:ascii="Times New Roman" w:hAnsi="Times New Roman"/>
                <w:sz w:val="24"/>
                <w:szCs w:val="24"/>
                <w:lang w:val="en-US"/>
              </w:rPr>
              <w:t xml:space="preserve"> </w:t>
            </w:r>
            <w:r w:rsidRPr="00B23061">
              <w:rPr>
                <w:rFonts w:ascii="Times New Roman" w:hAnsi="Times New Roman"/>
                <w:sz w:val="24"/>
                <w:szCs w:val="24"/>
                <w:lang w:val="en-US"/>
              </w:rPr>
              <w:t>of</w:t>
            </w:r>
            <w:r w:rsidRPr="00AD2D33">
              <w:rPr>
                <w:rFonts w:ascii="Times New Roman" w:hAnsi="Times New Roman"/>
                <w:sz w:val="24"/>
                <w:szCs w:val="24"/>
                <w:lang w:val="en-US"/>
              </w:rPr>
              <w:t xml:space="preserve"> </w:t>
            </w:r>
            <w:r w:rsidRPr="00B23061">
              <w:rPr>
                <w:rFonts w:ascii="Times New Roman" w:hAnsi="Times New Roman"/>
                <w:sz w:val="24"/>
                <w:szCs w:val="24"/>
                <w:lang w:val="en-US"/>
              </w:rPr>
              <w:t>soil</w:t>
            </w:r>
            <w:r w:rsidRPr="00AD2D33">
              <w:rPr>
                <w:rFonts w:ascii="Times New Roman" w:hAnsi="Times New Roman"/>
                <w:sz w:val="24"/>
                <w:szCs w:val="24"/>
                <w:lang w:val="en-US"/>
              </w:rPr>
              <w:t xml:space="preserve"> </w:t>
            </w:r>
            <w:r w:rsidRPr="00B23061">
              <w:rPr>
                <w:rFonts w:ascii="Times New Roman" w:hAnsi="Times New Roman"/>
                <w:sz w:val="24"/>
                <w:szCs w:val="24"/>
                <w:lang w:val="en-US"/>
              </w:rPr>
              <w:t>compaction</w:t>
            </w:r>
            <w:r w:rsidRPr="00AD2D33">
              <w:rPr>
                <w:rFonts w:ascii="Times New Roman" w:hAnsi="Times New Roman"/>
                <w:sz w:val="24"/>
                <w:szCs w:val="24"/>
                <w:lang w:val="en-US"/>
              </w:rPr>
              <w:t xml:space="preserve"> / </w:t>
            </w:r>
            <w:r w:rsidRPr="00B23061">
              <w:rPr>
                <w:rFonts w:ascii="Times New Roman" w:hAnsi="Times New Roman"/>
                <w:sz w:val="24"/>
                <w:szCs w:val="24"/>
                <w:lang w:val="en-US"/>
              </w:rPr>
              <w:t>V</w:t>
            </w:r>
            <w:r w:rsidRPr="00AD2D33">
              <w:rPr>
                <w:rFonts w:ascii="Times New Roman" w:hAnsi="Times New Roman"/>
                <w:sz w:val="24"/>
                <w:szCs w:val="24"/>
                <w:lang w:val="en-US"/>
              </w:rPr>
              <w:t xml:space="preserve">. </w:t>
            </w:r>
            <w:r w:rsidRPr="00B23061">
              <w:rPr>
                <w:rFonts w:ascii="Times New Roman" w:hAnsi="Times New Roman"/>
                <w:sz w:val="24"/>
                <w:szCs w:val="24"/>
                <w:lang w:val="en-US"/>
              </w:rPr>
              <w:t>Basarab</w:t>
            </w:r>
            <w:r w:rsidRPr="00AD2D33">
              <w:rPr>
                <w:rFonts w:ascii="Times New Roman" w:hAnsi="Times New Roman"/>
                <w:sz w:val="24"/>
                <w:szCs w:val="24"/>
                <w:lang w:val="en-US"/>
              </w:rPr>
              <w:t xml:space="preserve"> // </w:t>
            </w:r>
            <w:r w:rsidRPr="00B23061">
              <w:rPr>
                <w:rFonts w:ascii="Times New Roman" w:hAnsi="Times New Roman"/>
                <w:sz w:val="24"/>
                <w:szCs w:val="24"/>
                <w:lang w:val="en-US"/>
              </w:rPr>
              <w:t>Conference</w:t>
            </w:r>
            <w:r w:rsidRPr="00AD2D33">
              <w:rPr>
                <w:rFonts w:ascii="Times New Roman" w:hAnsi="Times New Roman"/>
                <w:sz w:val="24"/>
                <w:szCs w:val="24"/>
                <w:lang w:val="en-US"/>
              </w:rPr>
              <w:t xml:space="preserve"> </w:t>
            </w:r>
            <w:r w:rsidRPr="00B23061">
              <w:rPr>
                <w:rFonts w:ascii="Times New Roman" w:hAnsi="Times New Roman"/>
                <w:sz w:val="24"/>
                <w:szCs w:val="24"/>
                <w:lang w:val="en-US"/>
              </w:rPr>
              <w:t>proceedings</w:t>
            </w:r>
            <w:r w:rsidRPr="00AD2D33">
              <w:rPr>
                <w:rFonts w:ascii="Times New Roman" w:hAnsi="Times New Roman"/>
                <w:sz w:val="24"/>
                <w:szCs w:val="24"/>
                <w:lang w:val="en-US"/>
              </w:rPr>
              <w:t xml:space="preserve"> </w:t>
            </w:r>
            <w:r w:rsidRPr="00B23061">
              <w:rPr>
                <w:rFonts w:ascii="Times New Roman" w:hAnsi="Times New Roman"/>
                <w:sz w:val="24"/>
                <w:szCs w:val="24"/>
                <w:lang w:val="en-US"/>
              </w:rPr>
              <w:t>of</w:t>
            </w:r>
            <w:r w:rsidRPr="00AD2D33">
              <w:rPr>
                <w:rFonts w:ascii="Times New Roman" w:hAnsi="Times New Roman"/>
                <w:sz w:val="24"/>
                <w:szCs w:val="24"/>
                <w:lang w:val="en-US"/>
              </w:rPr>
              <w:t xml:space="preserve"> </w:t>
            </w:r>
            <w:r w:rsidRPr="00B23061">
              <w:rPr>
                <w:rFonts w:ascii="Times New Roman" w:hAnsi="Times New Roman"/>
                <w:sz w:val="24"/>
                <w:szCs w:val="24"/>
                <w:lang w:val="en-US"/>
              </w:rPr>
              <w:t>International</w:t>
            </w:r>
            <w:r w:rsidRPr="00AD2D33">
              <w:rPr>
                <w:rFonts w:ascii="Times New Roman" w:hAnsi="Times New Roman"/>
                <w:sz w:val="24"/>
                <w:szCs w:val="24"/>
                <w:lang w:val="en-US"/>
              </w:rPr>
              <w:t xml:space="preserve"> </w:t>
            </w:r>
            <w:r w:rsidRPr="00B23061">
              <w:rPr>
                <w:rFonts w:ascii="Times New Roman" w:hAnsi="Times New Roman"/>
                <w:sz w:val="24"/>
                <w:szCs w:val="24"/>
                <w:lang w:val="en-US"/>
              </w:rPr>
              <w:t>Scientific</w:t>
            </w:r>
            <w:r w:rsidRPr="00AD2D33">
              <w:rPr>
                <w:rFonts w:ascii="Times New Roman" w:hAnsi="Times New Roman"/>
                <w:sz w:val="24"/>
                <w:szCs w:val="24"/>
                <w:lang w:val="en-US"/>
              </w:rPr>
              <w:t>-</w:t>
            </w:r>
            <w:r w:rsidRPr="00B23061">
              <w:rPr>
                <w:rFonts w:ascii="Times New Roman" w:hAnsi="Times New Roman"/>
                <w:sz w:val="24"/>
                <w:szCs w:val="24"/>
                <w:lang w:val="en-US"/>
              </w:rPr>
              <w:t>Practical</w:t>
            </w:r>
            <w:r w:rsidRPr="00AD2D33">
              <w:rPr>
                <w:rFonts w:ascii="Times New Roman" w:hAnsi="Times New Roman"/>
                <w:sz w:val="24"/>
                <w:szCs w:val="24"/>
                <w:lang w:val="en-US"/>
              </w:rPr>
              <w:t xml:space="preserve"> </w:t>
            </w:r>
            <w:r w:rsidRPr="00B23061">
              <w:rPr>
                <w:rFonts w:ascii="Times New Roman" w:hAnsi="Times New Roman"/>
                <w:sz w:val="24"/>
                <w:szCs w:val="24"/>
                <w:lang w:val="en-US"/>
              </w:rPr>
              <w:t>Conference</w:t>
            </w:r>
            <w:r w:rsidRPr="00AD2D33">
              <w:rPr>
                <w:rFonts w:ascii="Times New Roman" w:hAnsi="Times New Roman"/>
                <w:sz w:val="24"/>
                <w:szCs w:val="24"/>
                <w:lang w:val="en-US"/>
              </w:rPr>
              <w:t xml:space="preserve"> </w:t>
            </w:r>
            <w:r w:rsidRPr="00B23061">
              <w:rPr>
                <w:rFonts w:ascii="Times New Roman" w:hAnsi="Times New Roman"/>
                <w:sz w:val="24"/>
                <w:szCs w:val="24"/>
                <w:lang w:val="en-US"/>
              </w:rPr>
              <w:t>of</w:t>
            </w:r>
            <w:r w:rsidRPr="00AD2D33">
              <w:rPr>
                <w:rFonts w:ascii="Times New Roman" w:hAnsi="Times New Roman"/>
                <w:sz w:val="24"/>
                <w:szCs w:val="24"/>
                <w:lang w:val="en-US"/>
              </w:rPr>
              <w:t xml:space="preserve"> </w:t>
            </w:r>
            <w:r w:rsidRPr="00B23061">
              <w:rPr>
                <w:rFonts w:ascii="Times New Roman" w:hAnsi="Times New Roman"/>
                <w:sz w:val="24"/>
                <w:szCs w:val="24"/>
                <w:lang w:val="en-US"/>
              </w:rPr>
              <w:t>young</w:t>
            </w:r>
            <w:r w:rsidRPr="00AD2D33">
              <w:rPr>
                <w:rFonts w:ascii="Times New Roman" w:hAnsi="Times New Roman"/>
                <w:sz w:val="24"/>
                <w:szCs w:val="24"/>
                <w:lang w:val="en-US"/>
              </w:rPr>
              <w:t xml:space="preserve"> </w:t>
            </w:r>
            <w:r w:rsidRPr="00B23061">
              <w:rPr>
                <w:rFonts w:ascii="Times New Roman" w:hAnsi="Times New Roman"/>
                <w:sz w:val="24"/>
                <w:szCs w:val="24"/>
                <w:lang w:val="en-US"/>
              </w:rPr>
              <w:t>scientists</w:t>
            </w:r>
            <w:r w:rsidRPr="00AD2D33">
              <w:rPr>
                <w:rFonts w:ascii="Times New Roman" w:hAnsi="Times New Roman"/>
                <w:sz w:val="24"/>
                <w:szCs w:val="24"/>
                <w:lang w:val="en-US"/>
              </w:rPr>
              <w:t xml:space="preserve"> "</w:t>
            </w:r>
            <w:r w:rsidRPr="00B23061">
              <w:rPr>
                <w:rFonts w:ascii="Times New Roman" w:hAnsi="Times New Roman"/>
                <w:sz w:val="24"/>
                <w:szCs w:val="24"/>
                <w:lang w:val="en-US"/>
              </w:rPr>
              <w:t>Buid</w:t>
            </w:r>
            <w:r w:rsidRPr="00AD2D33">
              <w:rPr>
                <w:rFonts w:ascii="Times New Roman" w:hAnsi="Times New Roman"/>
                <w:sz w:val="24"/>
                <w:szCs w:val="24"/>
                <w:lang w:val="en-US"/>
              </w:rPr>
              <w:t xml:space="preserve"> </w:t>
            </w:r>
            <w:r w:rsidRPr="00B23061">
              <w:rPr>
                <w:rFonts w:ascii="Times New Roman" w:hAnsi="Times New Roman"/>
                <w:sz w:val="24"/>
                <w:szCs w:val="24"/>
                <w:lang w:val="en-US"/>
              </w:rPr>
              <w:t>master</w:t>
            </w:r>
            <w:r w:rsidRPr="00AD2D33">
              <w:rPr>
                <w:rFonts w:ascii="Times New Roman" w:hAnsi="Times New Roman"/>
                <w:sz w:val="24"/>
                <w:szCs w:val="24"/>
                <w:lang w:val="en-US"/>
              </w:rPr>
              <w:t xml:space="preserve"> </w:t>
            </w:r>
            <w:r w:rsidRPr="00B23061">
              <w:rPr>
                <w:rFonts w:ascii="Times New Roman" w:hAnsi="Times New Roman"/>
                <w:sz w:val="24"/>
                <w:szCs w:val="24"/>
                <w:lang w:val="en-US"/>
              </w:rPr>
              <w:t>class</w:t>
            </w:r>
            <w:r w:rsidRPr="00AD2D33">
              <w:rPr>
                <w:rFonts w:ascii="Times New Roman" w:hAnsi="Times New Roman"/>
                <w:sz w:val="24"/>
                <w:szCs w:val="24"/>
                <w:lang w:val="en-US"/>
              </w:rPr>
              <w:t xml:space="preserve">" 28-30.11. </w:t>
            </w:r>
            <w:r w:rsidRPr="00B23061">
              <w:rPr>
                <w:rFonts w:ascii="Times New Roman" w:hAnsi="Times New Roman"/>
                <w:sz w:val="24"/>
                <w:szCs w:val="24"/>
              </w:rPr>
              <w:t xml:space="preserve">2018. – Kyiv: </w:t>
            </w:r>
            <w:r w:rsidRPr="00B23061">
              <w:rPr>
                <w:rFonts w:ascii="Times New Roman" w:hAnsi="Times New Roman"/>
                <w:sz w:val="24"/>
                <w:szCs w:val="24"/>
                <w:lang w:val="en-US"/>
              </w:rPr>
              <w:t>KNUCA</w:t>
            </w:r>
            <w:r w:rsidRPr="00B23061">
              <w:rPr>
                <w:rFonts w:ascii="Times New Roman" w:hAnsi="Times New Roman"/>
                <w:sz w:val="24"/>
                <w:szCs w:val="24"/>
              </w:rPr>
              <w:t xml:space="preserve"> 2018. –  </w:t>
            </w:r>
            <w:r w:rsidRPr="00B23061">
              <w:rPr>
                <w:rFonts w:ascii="Times New Roman" w:hAnsi="Times New Roman"/>
                <w:sz w:val="24"/>
                <w:szCs w:val="24"/>
                <w:lang w:val="en-US"/>
              </w:rPr>
              <w:t>P</w:t>
            </w:r>
            <w:r w:rsidRPr="00B23061">
              <w:rPr>
                <w:rFonts w:ascii="Times New Roman" w:hAnsi="Times New Roman"/>
                <w:sz w:val="24"/>
                <w:szCs w:val="24"/>
              </w:rPr>
              <w:t>. 220-221.</w:t>
            </w:r>
          </w:p>
          <w:p w:rsidR="00AD2D33" w:rsidRPr="00B23061" w:rsidRDefault="00AD2D33" w:rsidP="00AD2D33">
            <w:pPr>
              <w:numPr>
                <w:ilvl w:val="0"/>
                <w:numId w:val="9"/>
              </w:numPr>
              <w:spacing w:after="0" w:line="240" w:lineRule="auto"/>
              <w:jc w:val="both"/>
              <w:rPr>
                <w:rFonts w:ascii="Times New Roman" w:hAnsi="Times New Roman"/>
                <w:b/>
                <w:sz w:val="24"/>
                <w:szCs w:val="24"/>
              </w:rPr>
            </w:pPr>
            <w:r w:rsidRPr="00B23061">
              <w:rPr>
                <w:rFonts w:ascii="Times New Roman" w:hAnsi="Times New Roman"/>
                <w:sz w:val="24"/>
                <w:szCs w:val="24"/>
                <w:lang w:val="en-US"/>
              </w:rPr>
              <w:t>Basarab Volodymyr</w:t>
            </w:r>
            <w:r w:rsidRPr="00AD2D33">
              <w:rPr>
                <w:rFonts w:ascii="Times New Roman" w:hAnsi="Times New Roman"/>
                <w:sz w:val="24"/>
                <w:szCs w:val="24"/>
                <w:lang w:val="en-US"/>
              </w:rPr>
              <w:t xml:space="preserve">. </w:t>
            </w:r>
            <w:r w:rsidRPr="00B23061">
              <w:rPr>
                <w:rFonts w:ascii="Times New Roman" w:hAnsi="Times New Roman"/>
                <w:sz w:val="24"/>
                <w:szCs w:val="24"/>
                <w:lang w:val="en-US"/>
              </w:rPr>
              <w:t>Technology</w:t>
            </w:r>
            <w:r w:rsidRPr="00AD2D33">
              <w:rPr>
                <w:rFonts w:ascii="Times New Roman" w:hAnsi="Times New Roman"/>
                <w:sz w:val="24"/>
                <w:szCs w:val="24"/>
                <w:lang w:val="en-US"/>
              </w:rPr>
              <w:t xml:space="preserve"> </w:t>
            </w:r>
            <w:r w:rsidRPr="00B23061">
              <w:rPr>
                <w:rFonts w:ascii="Times New Roman" w:hAnsi="Times New Roman"/>
                <w:sz w:val="24"/>
                <w:szCs w:val="24"/>
                <w:lang w:val="en-US"/>
              </w:rPr>
              <w:t>of</w:t>
            </w:r>
            <w:r w:rsidRPr="00AD2D33">
              <w:rPr>
                <w:rFonts w:ascii="Times New Roman" w:hAnsi="Times New Roman"/>
                <w:sz w:val="24"/>
                <w:szCs w:val="24"/>
                <w:lang w:val="en-US"/>
              </w:rPr>
              <w:t xml:space="preserve"> </w:t>
            </w:r>
            <w:r w:rsidRPr="00B23061">
              <w:rPr>
                <w:rFonts w:ascii="Times New Roman" w:hAnsi="Times New Roman"/>
                <w:sz w:val="24"/>
                <w:szCs w:val="24"/>
                <w:lang w:val="en-US"/>
              </w:rPr>
              <w:t>soil</w:t>
            </w:r>
            <w:r w:rsidRPr="00AD2D33">
              <w:rPr>
                <w:rFonts w:ascii="Times New Roman" w:hAnsi="Times New Roman"/>
                <w:sz w:val="24"/>
                <w:szCs w:val="24"/>
                <w:lang w:val="en-US"/>
              </w:rPr>
              <w:t xml:space="preserve"> </w:t>
            </w:r>
            <w:r w:rsidRPr="00B23061">
              <w:rPr>
                <w:rFonts w:ascii="Times New Roman" w:hAnsi="Times New Roman"/>
                <w:sz w:val="24"/>
                <w:szCs w:val="24"/>
                <w:lang w:val="en-US"/>
              </w:rPr>
              <w:t>compaction</w:t>
            </w:r>
            <w:r w:rsidRPr="00AD2D33">
              <w:rPr>
                <w:rFonts w:ascii="Times New Roman" w:hAnsi="Times New Roman"/>
                <w:sz w:val="24"/>
                <w:szCs w:val="24"/>
                <w:lang w:val="en-US"/>
              </w:rPr>
              <w:t xml:space="preserve"> / </w:t>
            </w:r>
            <w:r w:rsidRPr="00B23061">
              <w:rPr>
                <w:rFonts w:ascii="Times New Roman" w:hAnsi="Times New Roman"/>
                <w:sz w:val="24"/>
                <w:szCs w:val="24"/>
                <w:lang w:val="en-US"/>
              </w:rPr>
              <w:t>V</w:t>
            </w:r>
            <w:r w:rsidRPr="00AD2D33">
              <w:rPr>
                <w:rFonts w:ascii="Times New Roman" w:hAnsi="Times New Roman"/>
                <w:sz w:val="24"/>
                <w:szCs w:val="24"/>
                <w:lang w:val="en-US"/>
              </w:rPr>
              <w:t xml:space="preserve">. </w:t>
            </w:r>
            <w:r w:rsidRPr="00B23061">
              <w:rPr>
                <w:rFonts w:ascii="Times New Roman" w:hAnsi="Times New Roman"/>
                <w:sz w:val="24"/>
                <w:szCs w:val="24"/>
                <w:lang w:val="en-US"/>
              </w:rPr>
              <w:t>Basarab</w:t>
            </w:r>
            <w:r w:rsidRPr="00AD2D33">
              <w:rPr>
                <w:rFonts w:ascii="Times New Roman" w:hAnsi="Times New Roman"/>
                <w:sz w:val="24"/>
                <w:szCs w:val="24"/>
                <w:lang w:val="en-US"/>
              </w:rPr>
              <w:t xml:space="preserve"> // </w:t>
            </w:r>
            <w:r w:rsidRPr="00B23061">
              <w:rPr>
                <w:rFonts w:ascii="Times New Roman" w:hAnsi="Times New Roman"/>
                <w:sz w:val="24"/>
                <w:szCs w:val="24"/>
                <w:lang w:val="en-US"/>
              </w:rPr>
              <w:t>Conference</w:t>
            </w:r>
            <w:r w:rsidRPr="00AD2D33">
              <w:rPr>
                <w:rFonts w:ascii="Times New Roman" w:hAnsi="Times New Roman"/>
                <w:sz w:val="24"/>
                <w:szCs w:val="24"/>
                <w:lang w:val="en-US"/>
              </w:rPr>
              <w:t xml:space="preserve"> </w:t>
            </w:r>
            <w:r w:rsidRPr="00B23061">
              <w:rPr>
                <w:rFonts w:ascii="Times New Roman" w:hAnsi="Times New Roman"/>
                <w:sz w:val="24"/>
                <w:szCs w:val="24"/>
                <w:lang w:val="en-US"/>
              </w:rPr>
              <w:t>programme and papers IV</w:t>
            </w:r>
            <w:r w:rsidRPr="00AD2D33">
              <w:rPr>
                <w:rFonts w:ascii="Times New Roman" w:hAnsi="Times New Roman"/>
                <w:sz w:val="24"/>
                <w:szCs w:val="24"/>
                <w:lang w:val="en-US"/>
              </w:rPr>
              <w:t xml:space="preserve"> </w:t>
            </w:r>
            <w:r w:rsidRPr="00B23061">
              <w:rPr>
                <w:rFonts w:ascii="Times New Roman" w:hAnsi="Times New Roman"/>
                <w:sz w:val="24"/>
                <w:szCs w:val="24"/>
                <w:lang w:val="en-US"/>
              </w:rPr>
              <w:t>International</w:t>
            </w:r>
            <w:r w:rsidRPr="00AD2D33">
              <w:rPr>
                <w:rFonts w:ascii="Times New Roman" w:hAnsi="Times New Roman"/>
                <w:sz w:val="24"/>
                <w:szCs w:val="24"/>
                <w:lang w:val="en-US"/>
              </w:rPr>
              <w:t xml:space="preserve"> </w:t>
            </w:r>
            <w:r w:rsidRPr="00B23061">
              <w:rPr>
                <w:rFonts w:ascii="Times New Roman" w:hAnsi="Times New Roman"/>
                <w:sz w:val="24"/>
                <w:szCs w:val="24"/>
                <w:lang w:val="en-US"/>
              </w:rPr>
              <w:t>scientific</w:t>
            </w:r>
            <w:r w:rsidRPr="00AD2D33">
              <w:rPr>
                <w:rFonts w:ascii="Times New Roman" w:hAnsi="Times New Roman"/>
                <w:sz w:val="24"/>
                <w:szCs w:val="24"/>
                <w:lang w:val="en-US"/>
              </w:rPr>
              <w:t>-</w:t>
            </w:r>
            <w:r w:rsidRPr="00B23061">
              <w:rPr>
                <w:rFonts w:ascii="Times New Roman" w:hAnsi="Times New Roman"/>
                <w:sz w:val="24"/>
                <w:szCs w:val="24"/>
                <w:lang w:val="en-US"/>
              </w:rPr>
              <w:t>technical</w:t>
            </w:r>
            <w:r w:rsidRPr="00AD2D33">
              <w:rPr>
                <w:rFonts w:ascii="Times New Roman" w:hAnsi="Times New Roman"/>
                <w:sz w:val="24"/>
                <w:szCs w:val="24"/>
                <w:lang w:val="en-US"/>
              </w:rPr>
              <w:t xml:space="preserve"> </w:t>
            </w:r>
            <w:r w:rsidRPr="00B23061">
              <w:rPr>
                <w:rFonts w:ascii="Times New Roman" w:hAnsi="Times New Roman"/>
                <w:sz w:val="24"/>
                <w:szCs w:val="24"/>
                <w:lang w:val="en-US"/>
              </w:rPr>
              <w:t>conference</w:t>
            </w:r>
            <w:r w:rsidRPr="00AD2D33">
              <w:rPr>
                <w:rFonts w:ascii="Times New Roman" w:hAnsi="Times New Roman"/>
                <w:sz w:val="24"/>
                <w:szCs w:val="24"/>
                <w:lang w:val="en-US"/>
              </w:rPr>
              <w:t xml:space="preserve"> "</w:t>
            </w:r>
            <w:r w:rsidRPr="00B23061">
              <w:rPr>
                <w:rFonts w:ascii="Times New Roman" w:hAnsi="Times New Roman"/>
                <w:sz w:val="24"/>
                <w:szCs w:val="24"/>
                <w:lang w:val="en-US"/>
              </w:rPr>
              <w:t>Efficient technologies in construction</w:t>
            </w:r>
            <w:r w:rsidRPr="00AD2D33">
              <w:rPr>
                <w:rFonts w:ascii="Times New Roman" w:hAnsi="Times New Roman"/>
                <w:sz w:val="24"/>
                <w:szCs w:val="24"/>
                <w:lang w:val="en-US"/>
              </w:rPr>
              <w:t>" 2</w:t>
            </w:r>
            <w:r w:rsidRPr="00B23061">
              <w:rPr>
                <w:rFonts w:ascii="Times New Roman" w:hAnsi="Times New Roman"/>
                <w:sz w:val="24"/>
                <w:szCs w:val="24"/>
                <w:lang w:val="en-US"/>
              </w:rPr>
              <w:t>7</w:t>
            </w:r>
            <w:r w:rsidRPr="00AD2D33">
              <w:rPr>
                <w:rFonts w:ascii="Times New Roman" w:hAnsi="Times New Roman"/>
                <w:sz w:val="24"/>
                <w:szCs w:val="24"/>
                <w:lang w:val="en-US"/>
              </w:rPr>
              <w:t>-</w:t>
            </w:r>
            <w:r w:rsidRPr="00B23061">
              <w:rPr>
                <w:rFonts w:ascii="Times New Roman" w:hAnsi="Times New Roman"/>
                <w:sz w:val="24"/>
                <w:szCs w:val="24"/>
                <w:lang w:val="en-US"/>
              </w:rPr>
              <w:t>28</w:t>
            </w:r>
            <w:r w:rsidRPr="00AD2D33">
              <w:rPr>
                <w:rFonts w:ascii="Times New Roman" w:hAnsi="Times New Roman"/>
                <w:sz w:val="24"/>
                <w:szCs w:val="24"/>
                <w:lang w:val="en-US"/>
              </w:rPr>
              <w:t>.</w:t>
            </w:r>
            <w:r w:rsidRPr="00B23061">
              <w:rPr>
                <w:rFonts w:ascii="Times New Roman" w:hAnsi="Times New Roman"/>
                <w:sz w:val="24"/>
                <w:szCs w:val="24"/>
                <w:lang w:val="en-US"/>
              </w:rPr>
              <w:t>03</w:t>
            </w:r>
            <w:r w:rsidRPr="00AD2D33">
              <w:rPr>
                <w:rFonts w:ascii="Times New Roman" w:hAnsi="Times New Roman"/>
                <w:sz w:val="24"/>
                <w:szCs w:val="24"/>
                <w:lang w:val="en-US"/>
              </w:rPr>
              <w:t xml:space="preserve">. </w:t>
            </w:r>
            <w:r w:rsidRPr="00B23061">
              <w:rPr>
                <w:rFonts w:ascii="Times New Roman" w:hAnsi="Times New Roman"/>
                <w:sz w:val="24"/>
                <w:szCs w:val="24"/>
              </w:rPr>
              <w:t xml:space="preserve">2019. – Kyiv: </w:t>
            </w:r>
            <w:r w:rsidRPr="00B23061">
              <w:rPr>
                <w:rFonts w:ascii="Times New Roman" w:hAnsi="Times New Roman"/>
                <w:sz w:val="24"/>
                <w:szCs w:val="24"/>
                <w:lang w:val="en-US"/>
              </w:rPr>
              <w:t>KNUCA</w:t>
            </w:r>
            <w:r w:rsidRPr="00B23061">
              <w:rPr>
                <w:rFonts w:ascii="Times New Roman" w:hAnsi="Times New Roman"/>
                <w:sz w:val="24"/>
                <w:szCs w:val="24"/>
              </w:rPr>
              <w:t xml:space="preserve"> 2019. –  </w:t>
            </w:r>
            <w:r w:rsidRPr="00B23061">
              <w:rPr>
                <w:rFonts w:ascii="Times New Roman" w:hAnsi="Times New Roman"/>
                <w:sz w:val="24"/>
                <w:szCs w:val="24"/>
                <w:lang w:val="en-US"/>
              </w:rPr>
              <w:t>P</w:t>
            </w:r>
            <w:r w:rsidRPr="00B23061">
              <w:rPr>
                <w:rFonts w:ascii="Times New Roman" w:hAnsi="Times New Roman"/>
                <w:sz w:val="24"/>
                <w:szCs w:val="24"/>
              </w:rPr>
              <w:t>. 5</w:t>
            </w:r>
            <w:r w:rsidRPr="00B23061">
              <w:rPr>
                <w:rFonts w:ascii="Times New Roman" w:hAnsi="Times New Roman"/>
                <w:sz w:val="24"/>
                <w:szCs w:val="24"/>
                <w:lang w:val="en-US"/>
              </w:rPr>
              <w:t>5</w:t>
            </w:r>
            <w:r w:rsidRPr="00B23061">
              <w:rPr>
                <w:rFonts w:ascii="Times New Roman" w:hAnsi="Times New Roman"/>
                <w:sz w:val="24"/>
                <w:szCs w:val="24"/>
              </w:rPr>
              <w:t>-</w:t>
            </w:r>
            <w:r w:rsidRPr="00B23061">
              <w:rPr>
                <w:rFonts w:ascii="Times New Roman" w:hAnsi="Times New Roman"/>
                <w:sz w:val="24"/>
                <w:szCs w:val="24"/>
                <w:lang w:val="en-US"/>
              </w:rPr>
              <w:t>56</w:t>
            </w:r>
            <w:r w:rsidRPr="00B23061">
              <w:rPr>
                <w:rFonts w:ascii="Times New Roman" w:hAnsi="Times New Roman"/>
                <w:sz w:val="24"/>
                <w:szCs w:val="24"/>
              </w:rPr>
              <w:t>.</w:t>
            </w:r>
          </w:p>
          <w:p w:rsidR="00AD2D33" w:rsidRPr="000A7533" w:rsidRDefault="00AD2D33" w:rsidP="00AD2D33">
            <w:pPr>
              <w:numPr>
                <w:ilvl w:val="0"/>
                <w:numId w:val="9"/>
              </w:numPr>
              <w:spacing w:after="0" w:line="240" w:lineRule="auto"/>
              <w:jc w:val="both"/>
              <w:rPr>
                <w:rFonts w:ascii="Times New Roman" w:hAnsi="Times New Roman"/>
                <w:b/>
                <w:sz w:val="24"/>
                <w:szCs w:val="24"/>
              </w:rPr>
            </w:pPr>
            <w:r w:rsidRPr="00B23061">
              <w:rPr>
                <w:rFonts w:ascii="Times New Roman" w:hAnsi="Times New Roman"/>
                <w:sz w:val="24"/>
                <w:szCs w:val="24"/>
                <w:lang w:val="en-US"/>
              </w:rPr>
              <w:t>Umanets Iryna, Basarab Volodymyr</w:t>
            </w:r>
            <w:r w:rsidRPr="00AD2D33">
              <w:rPr>
                <w:rFonts w:ascii="Times New Roman" w:hAnsi="Times New Roman"/>
                <w:sz w:val="24"/>
                <w:szCs w:val="24"/>
                <w:lang w:val="en-US"/>
              </w:rPr>
              <w:t xml:space="preserve">. </w:t>
            </w:r>
            <w:r w:rsidRPr="00B23061">
              <w:rPr>
                <w:rFonts w:ascii="Times New Roman" w:hAnsi="Times New Roman"/>
                <w:sz w:val="24"/>
                <w:szCs w:val="24"/>
                <w:lang w:val="en-US"/>
              </w:rPr>
              <w:t>Research of technological parameters of the soil compaction processing according to its properties / V</w:t>
            </w:r>
            <w:r w:rsidRPr="00AD2D33">
              <w:rPr>
                <w:rFonts w:ascii="Times New Roman" w:hAnsi="Times New Roman"/>
                <w:sz w:val="24"/>
                <w:szCs w:val="24"/>
                <w:lang w:val="en-US"/>
              </w:rPr>
              <w:t xml:space="preserve">. </w:t>
            </w:r>
            <w:r w:rsidRPr="00B23061">
              <w:rPr>
                <w:rFonts w:ascii="Times New Roman" w:hAnsi="Times New Roman"/>
                <w:sz w:val="24"/>
                <w:szCs w:val="24"/>
                <w:lang w:val="en-US"/>
              </w:rPr>
              <w:t>Basarab, I. Umanets</w:t>
            </w:r>
            <w:r w:rsidRPr="00AD2D33">
              <w:rPr>
                <w:rFonts w:ascii="Times New Roman" w:hAnsi="Times New Roman"/>
                <w:sz w:val="24"/>
                <w:szCs w:val="24"/>
                <w:lang w:val="en-US"/>
              </w:rPr>
              <w:t xml:space="preserve"> // </w:t>
            </w:r>
            <w:r w:rsidRPr="00B23061">
              <w:rPr>
                <w:rFonts w:ascii="Times New Roman" w:hAnsi="Times New Roman"/>
                <w:sz w:val="24"/>
                <w:szCs w:val="24"/>
                <w:lang w:val="en-US"/>
              </w:rPr>
              <w:t>Conference</w:t>
            </w:r>
            <w:r w:rsidRPr="00AD2D33">
              <w:rPr>
                <w:rFonts w:ascii="Times New Roman" w:hAnsi="Times New Roman"/>
                <w:sz w:val="24"/>
                <w:szCs w:val="24"/>
                <w:lang w:val="en-US"/>
              </w:rPr>
              <w:t xml:space="preserve"> </w:t>
            </w:r>
            <w:r w:rsidRPr="00B23061">
              <w:rPr>
                <w:rFonts w:ascii="Times New Roman" w:hAnsi="Times New Roman"/>
                <w:sz w:val="24"/>
                <w:szCs w:val="24"/>
                <w:lang w:val="en-US"/>
              </w:rPr>
              <w:t>programme and papers V</w:t>
            </w:r>
            <w:r w:rsidRPr="00AD2D33">
              <w:rPr>
                <w:rFonts w:ascii="Times New Roman" w:hAnsi="Times New Roman"/>
                <w:sz w:val="24"/>
                <w:szCs w:val="24"/>
                <w:lang w:val="en-US"/>
              </w:rPr>
              <w:t xml:space="preserve"> </w:t>
            </w:r>
            <w:r w:rsidRPr="00B23061">
              <w:rPr>
                <w:rFonts w:ascii="Times New Roman" w:hAnsi="Times New Roman"/>
                <w:sz w:val="24"/>
                <w:szCs w:val="24"/>
                <w:lang w:val="en-US"/>
              </w:rPr>
              <w:t>International</w:t>
            </w:r>
            <w:r w:rsidRPr="00AD2D33">
              <w:rPr>
                <w:rFonts w:ascii="Times New Roman" w:hAnsi="Times New Roman"/>
                <w:sz w:val="24"/>
                <w:szCs w:val="24"/>
                <w:lang w:val="en-US"/>
              </w:rPr>
              <w:t xml:space="preserve"> </w:t>
            </w:r>
            <w:r w:rsidRPr="00B23061">
              <w:rPr>
                <w:rFonts w:ascii="Times New Roman" w:hAnsi="Times New Roman"/>
                <w:sz w:val="24"/>
                <w:szCs w:val="24"/>
                <w:lang w:val="en-US"/>
              </w:rPr>
              <w:t>scientific</w:t>
            </w:r>
            <w:r w:rsidRPr="00AD2D33">
              <w:rPr>
                <w:rFonts w:ascii="Times New Roman" w:hAnsi="Times New Roman"/>
                <w:sz w:val="24"/>
                <w:szCs w:val="24"/>
                <w:lang w:val="en-US"/>
              </w:rPr>
              <w:t>-</w:t>
            </w:r>
            <w:r w:rsidRPr="00B23061">
              <w:rPr>
                <w:rFonts w:ascii="Times New Roman" w:hAnsi="Times New Roman"/>
                <w:sz w:val="24"/>
                <w:szCs w:val="24"/>
                <w:lang w:val="en-US"/>
              </w:rPr>
              <w:t>technical</w:t>
            </w:r>
            <w:r w:rsidRPr="00AD2D33">
              <w:rPr>
                <w:rFonts w:ascii="Times New Roman" w:hAnsi="Times New Roman"/>
                <w:sz w:val="24"/>
                <w:szCs w:val="24"/>
                <w:lang w:val="en-US"/>
              </w:rPr>
              <w:t xml:space="preserve"> </w:t>
            </w:r>
            <w:r w:rsidRPr="00B23061">
              <w:rPr>
                <w:rFonts w:ascii="Times New Roman" w:hAnsi="Times New Roman"/>
                <w:sz w:val="24"/>
                <w:szCs w:val="24"/>
                <w:lang w:val="en-US"/>
              </w:rPr>
              <w:t>conference</w:t>
            </w:r>
            <w:r w:rsidRPr="00AD2D33">
              <w:rPr>
                <w:rFonts w:ascii="Times New Roman" w:hAnsi="Times New Roman"/>
                <w:sz w:val="24"/>
                <w:szCs w:val="24"/>
                <w:lang w:val="en-US"/>
              </w:rPr>
              <w:t xml:space="preserve"> "</w:t>
            </w:r>
            <w:r w:rsidRPr="00B23061">
              <w:rPr>
                <w:rFonts w:ascii="Times New Roman" w:hAnsi="Times New Roman"/>
                <w:sz w:val="24"/>
                <w:szCs w:val="24"/>
                <w:lang w:val="en-US"/>
              </w:rPr>
              <w:t>Efficient technologies in construction</w:t>
            </w:r>
            <w:r w:rsidRPr="00AD2D33">
              <w:rPr>
                <w:rFonts w:ascii="Times New Roman" w:hAnsi="Times New Roman"/>
                <w:sz w:val="24"/>
                <w:szCs w:val="24"/>
                <w:lang w:val="en-US"/>
              </w:rPr>
              <w:t>" 2</w:t>
            </w:r>
            <w:r w:rsidRPr="00B23061">
              <w:rPr>
                <w:rFonts w:ascii="Times New Roman" w:hAnsi="Times New Roman"/>
                <w:sz w:val="24"/>
                <w:szCs w:val="24"/>
                <w:lang w:val="en-US"/>
              </w:rPr>
              <w:t>5</w:t>
            </w:r>
            <w:r w:rsidRPr="00AD2D33">
              <w:rPr>
                <w:rFonts w:ascii="Times New Roman" w:hAnsi="Times New Roman"/>
                <w:sz w:val="24"/>
                <w:szCs w:val="24"/>
                <w:lang w:val="en-US"/>
              </w:rPr>
              <w:t>-</w:t>
            </w:r>
            <w:r w:rsidRPr="00B23061">
              <w:rPr>
                <w:rFonts w:ascii="Times New Roman" w:hAnsi="Times New Roman"/>
                <w:sz w:val="24"/>
                <w:szCs w:val="24"/>
                <w:lang w:val="en-US"/>
              </w:rPr>
              <w:t>28</w:t>
            </w:r>
            <w:r w:rsidRPr="00AD2D33">
              <w:rPr>
                <w:rFonts w:ascii="Times New Roman" w:hAnsi="Times New Roman"/>
                <w:sz w:val="24"/>
                <w:szCs w:val="24"/>
                <w:lang w:val="en-US"/>
              </w:rPr>
              <w:t>.</w:t>
            </w:r>
            <w:r w:rsidRPr="00B23061">
              <w:rPr>
                <w:rFonts w:ascii="Times New Roman" w:hAnsi="Times New Roman"/>
                <w:sz w:val="24"/>
                <w:szCs w:val="24"/>
                <w:lang w:val="en-US"/>
              </w:rPr>
              <w:t>03</w:t>
            </w:r>
            <w:r w:rsidRPr="00AD2D33">
              <w:rPr>
                <w:rFonts w:ascii="Times New Roman" w:hAnsi="Times New Roman"/>
                <w:sz w:val="24"/>
                <w:szCs w:val="24"/>
                <w:lang w:val="en-US"/>
              </w:rPr>
              <w:t xml:space="preserve">. </w:t>
            </w:r>
            <w:r w:rsidRPr="00B23061">
              <w:rPr>
                <w:rFonts w:ascii="Times New Roman" w:hAnsi="Times New Roman"/>
                <w:sz w:val="24"/>
                <w:szCs w:val="24"/>
              </w:rPr>
              <w:t xml:space="preserve">2020. – Kyiv: </w:t>
            </w:r>
            <w:r w:rsidRPr="00B23061">
              <w:rPr>
                <w:rFonts w:ascii="Times New Roman" w:hAnsi="Times New Roman"/>
                <w:sz w:val="24"/>
                <w:szCs w:val="24"/>
                <w:lang w:val="en-US"/>
              </w:rPr>
              <w:t>KNUCA</w:t>
            </w:r>
            <w:r w:rsidRPr="00B23061">
              <w:rPr>
                <w:rFonts w:ascii="Times New Roman" w:hAnsi="Times New Roman"/>
                <w:sz w:val="24"/>
                <w:szCs w:val="24"/>
              </w:rPr>
              <w:t xml:space="preserve"> 2020. –  </w:t>
            </w:r>
            <w:r w:rsidRPr="00AD2D33">
              <w:rPr>
                <w:rFonts w:ascii="Times New Roman" w:hAnsi="Times New Roman"/>
                <w:sz w:val="24"/>
                <w:szCs w:val="24"/>
                <w:lang w:val="en-US"/>
              </w:rPr>
              <w:t>P</w:t>
            </w:r>
            <w:r w:rsidRPr="00AD2D33">
              <w:rPr>
                <w:rFonts w:ascii="Times New Roman" w:hAnsi="Times New Roman"/>
                <w:sz w:val="24"/>
                <w:szCs w:val="24"/>
              </w:rPr>
              <w:t>. 4</w:t>
            </w:r>
            <w:r w:rsidRPr="00AD2D33">
              <w:rPr>
                <w:rFonts w:ascii="Times New Roman" w:hAnsi="Times New Roman"/>
                <w:sz w:val="24"/>
                <w:szCs w:val="24"/>
                <w:lang w:val="en-US"/>
              </w:rPr>
              <w:t>0</w:t>
            </w:r>
            <w:r w:rsidRPr="00AD2D33">
              <w:rPr>
                <w:rFonts w:ascii="Times New Roman" w:hAnsi="Times New Roman"/>
                <w:sz w:val="24"/>
                <w:szCs w:val="24"/>
              </w:rPr>
              <w:t>-</w:t>
            </w:r>
            <w:r w:rsidRPr="00AD2D33">
              <w:rPr>
                <w:rFonts w:ascii="Times New Roman" w:hAnsi="Times New Roman"/>
                <w:sz w:val="24"/>
                <w:szCs w:val="24"/>
                <w:lang w:val="en-US"/>
              </w:rPr>
              <w:t>42</w:t>
            </w:r>
            <w:r w:rsidRPr="00AD2D33">
              <w:rPr>
                <w:rFonts w:ascii="Times New Roman" w:hAnsi="Times New Roman"/>
                <w:sz w:val="24"/>
                <w:szCs w:val="24"/>
              </w:rPr>
              <w:t>.</w:t>
            </w:r>
          </w:p>
          <w:p w:rsidR="000A7533" w:rsidRPr="00B23061" w:rsidRDefault="000A7533" w:rsidP="00AD2D33">
            <w:pPr>
              <w:numPr>
                <w:ilvl w:val="0"/>
                <w:numId w:val="9"/>
              </w:numPr>
              <w:spacing w:after="0" w:line="240" w:lineRule="auto"/>
              <w:jc w:val="both"/>
              <w:rPr>
                <w:rFonts w:ascii="Times New Roman" w:hAnsi="Times New Roman"/>
                <w:b/>
                <w:sz w:val="24"/>
                <w:szCs w:val="24"/>
              </w:rPr>
            </w:pPr>
            <w:r w:rsidRPr="00E1684A">
              <w:rPr>
                <w:rFonts w:ascii="Times New Roman" w:hAnsi="Times New Roman"/>
                <w:sz w:val="24"/>
                <w:szCs w:val="24"/>
              </w:rPr>
              <w:t xml:space="preserve">Басараб В.А., Уманець І.М. Дослідження ТЕП від технологічних чинників бетонування вертикальних конструкцій шляхом багатоваріантного програмування у </w:t>
            </w:r>
            <w:r w:rsidRPr="00E1684A">
              <w:rPr>
                <w:rFonts w:ascii="Times New Roman" w:hAnsi="Times New Roman"/>
                <w:sz w:val="24"/>
                <w:szCs w:val="24"/>
                <w:lang w:val="en-US"/>
              </w:rPr>
              <w:t>F</w:t>
            </w:r>
            <w:r w:rsidRPr="00E1684A">
              <w:rPr>
                <w:rFonts w:ascii="Times New Roman" w:hAnsi="Times New Roman"/>
                <w:sz w:val="24"/>
                <w:szCs w:val="24"/>
              </w:rPr>
              <w:t xml:space="preserve">ortran // Ефективні технології в будівництві: програма та тези доповідей </w:t>
            </w:r>
            <w:r w:rsidRPr="00E1684A">
              <w:rPr>
                <w:rFonts w:ascii="Times New Roman" w:hAnsi="Times New Roman"/>
                <w:sz w:val="24"/>
                <w:szCs w:val="24"/>
                <w:lang w:val="en-US"/>
              </w:rPr>
              <w:t>V</w:t>
            </w:r>
            <w:r w:rsidRPr="00E1684A">
              <w:rPr>
                <w:rFonts w:ascii="Times New Roman" w:hAnsi="Times New Roman"/>
                <w:sz w:val="24"/>
                <w:szCs w:val="24"/>
              </w:rPr>
              <w:t>І Міжнародної науково-практичної конференції (КНУБА, м. Київ, 26-27 жовтня 2021 р.). – К.: КНУБА, 2021.</w:t>
            </w:r>
            <w:r w:rsidRPr="00B23061">
              <w:rPr>
                <w:rFonts w:ascii="Times New Roman" w:hAnsi="Times New Roman"/>
                <w:sz w:val="24"/>
                <w:szCs w:val="24"/>
              </w:rPr>
              <w:t xml:space="preserve"> – </w:t>
            </w:r>
            <w:r w:rsidRPr="00E1684A">
              <w:rPr>
                <w:rFonts w:ascii="Times New Roman" w:hAnsi="Times New Roman"/>
                <w:sz w:val="24"/>
                <w:szCs w:val="24"/>
              </w:rPr>
              <w:t xml:space="preserve"> </w:t>
            </w:r>
            <w:r>
              <w:rPr>
                <w:rFonts w:ascii="Times New Roman" w:hAnsi="Times New Roman"/>
                <w:sz w:val="24"/>
                <w:szCs w:val="24"/>
              </w:rPr>
              <w:t xml:space="preserve">С. </w:t>
            </w:r>
            <w:r w:rsidRPr="00B23061">
              <w:rPr>
                <w:rFonts w:ascii="Times New Roman" w:hAnsi="Times New Roman"/>
                <w:sz w:val="24"/>
                <w:szCs w:val="24"/>
              </w:rPr>
              <w:t>3</w:t>
            </w:r>
            <w:r w:rsidRPr="00E1684A">
              <w:rPr>
                <w:rFonts w:ascii="Times New Roman" w:hAnsi="Times New Roman"/>
                <w:sz w:val="24"/>
                <w:szCs w:val="24"/>
              </w:rPr>
              <w:t>42</w:t>
            </w:r>
            <w:r>
              <w:rPr>
                <w:rFonts w:ascii="Times New Roman" w:hAnsi="Times New Roman"/>
                <w:sz w:val="24"/>
                <w:szCs w:val="24"/>
              </w:rPr>
              <w:t>-343</w:t>
            </w:r>
            <w:r w:rsidRPr="00B23061">
              <w:rPr>
                <w:rFonts w:ascii="Times New Roman" w:hAnsi="Times New Roman"/>
                <w:sz w:val="24"/>
                <w:szCs w:val="24"/>
              </w:rPr>
              <w:t>.</w:t>
            </w:r>
          </w:p>
          <w:p w:rsidR="0065335E" w:rsidRPr="00C84368" w:rsidRDefault="0065335E" w:rsidP="007043D3">
            <w:pPr>
              <w:spacing w:after="0" w:line="240" w:lineRule="auto"/>
              <w:jc w:val="both"/>
              <w:rPr>
                <w:rStyle w:val="rvts82"/>
                <w:rFonts w:ascii="Times New Roman" w:hAnsi="Times New Roman" w:cs="Times New Roman"/>
                <w:color w:val="000000"/>
                <w:sz w:val="24"/>
                <w:szCs w:val="24"/>
                <w:bdr w:val="none" w:sz="0" w:space="0" w:color="auto" w:frame="1"/>
                <w:shd w:val="clear" w:color="auto" w:fill="FFFFFF"/>
                <w:lang w:val="uk-UA"/>
              </w:rPr>
            </w:pPr>
          </w:p>
        </w:tc>
      </w:tr>
      <w:tr w:rsidR="0065335E" w:rsidRPr="00C84368" w:rsidTr="007043D3">
        <w:tc>
          <w:tcPr>
            <w:tcW w:w="6487" w:type="dxa"/>
            <w:shd w:val="clear" w:color="auto" w:fill="auto"/>
          </w:tcPr>
          <w:p w:rsidR="0065335E" w:rsidRPr="00C84368" w:rsidRDefault="0065335E" w:rsidP="007043D3">
            <w:pPr>
              <w:pStyle w:val="a9"/>
              <w:widowControl w:val="0"/>
              <w:spacing w:line="228" w:lineRule="auto"/>
              <w:rPr>
                <w:rFonts w:ascii="Times New Roman" w:hAnsi="Times New Roman"/>
                <w:sz w:val="24"/>
                <w:szCs w:val="24"/>
              </w:rPr>
            </w:pPr>
            <w:r w:rsidRPr="00C84368">
              <w:rPr>
                <w:rFonts w:ascii="Times New Roman" w:hAnsi="Times New Roman"/>
                <w:sz w:val="24"/>
                <w:szCs w:val="24"/>
              </w:rPr>
              <w:t xml:space="preserve">13)проведення навчальних занять із спеціальних дисциплін іноземною мовою (крім дисциплін мовної підготовки) в обсязі не менше </w:t>
            </w:r>
            <w:r w:rsidRPr="00C84368">
              <w:rPr>
                <w:rFonts w:ascii="Times New Roman" w:hAnsi="Times New Roman"/>
                <w:sz w:val="24"/>
                <w:szCs w:val="24"/>
              </w:rPr>
              <w:br/>
            </w:r>
            <w:r w:rsidRPr="00C84368">
              <w:rPr>
                <w:rFonts w:ascii="Times New Roman" w:hAnsi="Times New Roman"/>
                <w:sz w:val="24"/>
                <w:szCs w:val="24"/>
              </w:rPr>
              <w:lastRenderedPageBreak/>
              <w:t>50 аудиторних годин на навчальний рік;</w:t>
            </w:r>
          </w:p>
        </w:tc>
        <w:tc>
          <w:tcPr>
            <w:tcW w:w="8505" w:type="dxa"/>
            <w:shd w:val="clear" w:color="auto" w:fill="auto"/>
          </w:tcPr>
          <w:p w:rsidR="0065335E" w:rsidRPr="00C84368" w:rsidRDefault="0065335E" w:rsidP="007043D3">
            <w:pPr>
              <w:spacing w:after="0" w:line="240" w:lineRule="auto"/>
              <w:jc w:val="both"/>
              <w:rPr>
                <w:rStyle w:val="rvts82"/>
                <w:rFonts w:ascii="Times New Roman" w:hAnsi="Times New Roman" w:cs="Times New Roman"/>
                <w:color w:val="000000"/>
                <w:sz w:val="24"/>
                <w:szCs w:val="24"/>
                <w:bdr w:val="none" w:sz="0" w:space="0" w:color="auto" w:frame="1"/>
                <w:shd w:val="clear" w:color="auto" w:fill="FFFFFF"/>
                <w:lang w:val="uk-UA"/>
              </w:rPr>
            </w:pPr>
          </w:p>
        </w:tc>
      </w:tr>
      <w:tr w:rsidR="0065335E" w:rsidRPr="00C84368" w:rsidTr="007043D3">
        <w:tc>
          <w:tcPr>
            <w:tcW w:w="6487" w:type="dxa"/>
            <w:shd w:val="clear" w:color="auto" w:fill="auto"/>
          </w:tcPr>
          <w:p w:rsidR="0065335E" w:rsidRPr="00C84368" w:rsidRDefault="0065335E" w:rsidP="007043D3">
            <w:pPr>
              <w:pStyle w:val="a9"/>
              <w:widowControl w:val="0"/>
              <w:spacing w:line="228" w:lineRule="auto"/>
              <w:rPr>
                <w:rFonts w:ascii="Times New Roman" w:hAnsi="Times New Roman"/>
                <w:sz w:val="24"/>
                <w:szCs w:val="24"/>
              </w:rPr>
            </w:pPr>
            <w:r w:rsidRPr="00C84368">
              <w:rPr>
                <w:rFonts w:ascii="Times New Roman" w:hAnsi="Times New Roman"/>
                <w:sz w:val="24"/>
                <w:szCs w:val="24"/>
              </w:rPr>
              <w:lastRenderedPageBreak/>
              <w:t>14)керівництво студентом, який зайняв призове місце на I або ІІ етапі Всеукраїнської студентської олімпіади (Всеукраїнського конкурсу студентських наукових робіт), або робота у складі організаційного комітету / журі Всеукраїнської студентської олімпіади (Всеукраїнського конкурсу студентських наукових робіт), або керівництво постійно діючим студентським науковим гуртком / проблемною групою; керівництво студентом, який став призером або лауреатом Міжнародних, Всеукраїнських мистецьких конкурсів, фестивалів та проектів, робота у складі організаційного комітету або у складі журі міжнародних, всеукраїнських мистецьких конкурсів, інших культурно-мистецьких проектів (для забезпечення провадження освітньої діяльності на третьому (освітньо-творчому) рівні); керівництво здобувачем, який став призером або лауреатом міжнародних мистецьких конкурсів, фестивалів, віднесених до Європейської або Всесвітньої (Світової) асоціації мистецьких конкурсів, фестивалів, робота у складі організаційного комітету або у складі журі зазначених мистецьких конкурсів, фестивалів); керівництво студентом, який брав участь в Олімпійських, Паралімпійських іграх, Всесвітній та Всеукраїнській Універсіаді, чемпіонаті світу, Європи, Європейських іграх, етапах Кубка світу та Європи, чемпіонаті України; виконання обов’язків тренера, помічника тренера національної збірної команди України з видів спорту; виконання обов’язків головного секретаря, головного судді, судді міжнародних та всеукраїнських змагань; керівництво спортивною делегацією; робота у складі організаційного комітету, суддівського корпусу;</w:t>
            </w:r>
          </w:p>
        </w:tc>
        <w:tc>
          <w:tcPr>
            <w:tcW w:w="8505" w:type="dxa"/>
            <w:shd w:val="clear" w:color="auto" w:fill="auto"/>
          </w:tcPr>
          <w:p w:rsidR="0065335E" w:rsidRPr="00C84368" w:rsidRDefault="0065335E" w:rsidP="007043D3">
            <w:pPr>
              <w:spacing w:after="0" w:line="240" w:lineRule="auto"/>
              <w:jc w:val="both"/>
              <w:rPr>
                <w:rStyle w:val="rvts82"/>
                <w:rFonts w:ascii="Times New Roman" w:hAnsi="Times New Roman" w:cs="Times New Roman"/>
                <w:color w:val="000000"/>
                <w:sz w:val="24"/>
                <w:szCs w:val="24"/>
                <w:bdr w:val="none" w:sz="0" w:space="0" w:color="auto" w:frame="1"/>
                <w:shd w:val="clear" w:color="auto" w:fill="FFFFFF"/>
                <w:lang w:val="uk-UA"/>
              </w:rPr>
            </w:pPr>
          </w:p>
        </w:tc>
      </w:tr>
      <w:tr w:rsidR="0065335E" w:rsidRPr="00C84368" w:rsidTr="007043D3">
        <w:tc>
          <w:tcPr>
            <w:tcW w:w="6487" w:type="dxa"/>
            <w:shd w:val="clear" w:color="auto" w:fill="auto"/>
          </w:tcPr>
          <w:p w:rsidR="0065335E" w:rsidRPr="00C84368" w:rsidRDefault="0065335E" w:rsidP="007043D3">
            <w:pPr>
              <w:pStyle w:val="a9"/>
              <w:widowControl w:val="0"/>
              <w:spacing w:line="228" w:lineRule="auto"/>
              <w:rPr>
                <w:rFonts w:ascii="Times New Roman" w:hAnsi="Times New Roman"/>
                <w:sz w:val="24"/>
                <w:szCs w:val="24"/>
              </w:rPr>
            </w:pPr>
            <w:r w:rsidRPr="00C84368">
              <w:rPr>
                <w:rFonts w:ascii="Times New Roman" w:hAnsi="Times New Roman"/>
                <w:sz w:val="24"/>
                <w:szCs w:val="24"/>
              </w:rPr>
              <w:t xml:space="preserve">15)керівництво школярем, який зайняв призове місце III—IV етапу Всеукраїнських учнівських олімпіад з базових навчальних предметів, II—III етапу Всеукраїнських </w:t>
            </w:r>
            <w:r w:rsidRPr="00C84368">
              <w:rPr>
                <w:rFonts w:ascii="Times New Roman" w:hAnsi="Times New Roman"/>
                <w:sz w:val="24"/>
                <w:szCs w:val="24"/>
              </w:rPr>
              <w:lastRenderedPageBreak/>
              <w:t>конкурсів-захистів науково-дослідницьких робіт учнів — членів Національного центру “Мала академія наук України”; участь у журі III—IV етапу Всеукраїнських учнівських олімпіад з базових навчальних предметів чи II—III етапу Всеукраїнських конкурсів-захистів науково-дослідницьких робіт учнів — членів Національного центру “Мала академія наук України” (крім третього (освітньо-наукового/освітньо-творчого) рівня);</w:t>
            </w:r>
          </w:p>
        </w:tc>
        <w:tc>
          <w:tcPr>
            <w:tcW w:w="8505" w:type="dxa"/>
            <w:shd w:val="clear" w:color="auto" w:fill="auto"/>
          </w:tcPr>
          <w:p w:rsidR="0065335E" w:rsidRPr="00C84368" w:rsidRDefault="0065335E" w:rsidP="007043D3">
            <w:pPr>
              <w:pStyle w:val="1"/>
              <w:ind w:left="0" w:right="0" w:firstLine="0"/>
              <w:jc w:val="both"/>
              <w:rPr>
                <w:rStyle w:val="rvts82"/>
                <w:sz w:val="24"/>
                <w:szCs w:val="24"/>
                <w:lang w:val="uk-UA"/>
              </w:rPr>
            </w:pPr>
          </w:p>
        </w:tc>
      </w:tr>
      <w:tr w:rsidR="0065335E" w:rsidRPr="00C84368" w:rsidTr="007043D3">
        <w:tc>
          <w:tcPr>
            <w:tcW w:w="6487" w:type="dxa"/>
            <w:shd w:val="clear" w:color="auto" w:fill="auto"/>
          </w:tcPr>
          <w:p w:rsidR="0065335E" w:rsidRPr="00C84368" w:rsidRDefault="0065335E" w:rsidP="007043D3">
            <w:pPr>
              <w:pStyle w:val="a9"/>
              <w:widowControl w:val="0"/>
              <w:spacing w:line="228" w:lineRule="auto"/>
              <w:rPr>
                <w:rFonts w:ascii="Times New Roman" w:hAnsi="Times New Roman"/>
                <w:sz w:val="24"/>
                <w:szCs w:val="24"/>
              </w:rPr>
            </w:pPr>
            <w:r w:rsidRPr="00C84368">
              <w:rPr>
                <w:rFonts w:ascii="Times New Roman" w:hAnsi="Times New Roman"/>
                <w:sz w:val="24"/>
                <w:szCs w:val="24"/>
              </w:rPr>
              <w:lastRenderedPageBreak/>
              <w:t>16)наявність статусу учасника бойових дій (для вищих військових навчальних закладів, закладів вищої освіти із специфічними умовами навчання, військових навчальних підрозділів закладів вищої освіти);</w:t>
            </w:r>
          </w:p>
        </w:tc>
        <w:tc>
          <w:tcPr>
            <w:tcW w:w="8505" w:type="dxa"/>
            <w:shd w:val="clear" w:color="auto" w:fill="auto"/>
          </w:tcPr>
          <w:p w:rsidR="0065335E" w:rsidRPr="00C84368" w:rsidRDefault="0065335E" w:rsidP="007043D3">
            <w:pPr>
              <w:spacing w:after="0" w:line="240" w:lineRule="auto"/>
              <w:jc w:val="both"/>
              <w:rPr>
                <w:rStyle w:val="rvts82"/>
                <w:rFonts w:ascii="Times New Roman" w:hAnsi="Times New Roman" w:cs="Times New Roman"/>
                <w:color w:val="000000"/>
                <w:sz w:val="24"/>
                <w:szCs w:val="24"/>
                <w:bdr w:val="none" w:sz="0" w:space="0" w:color="auto" w:frame="1"/>
                <w:shd w:val="clear" w:color="auto" w:fill="FFFFFF"/>
                <w:lang w:val="uk-UA"/>
              </w:rPr>
            </w:pPr>
          </w:p>
        </w:tc>
      </w:tr>
      <w:tr w:rsidR="0065335E" w:rsidRPr="00E476FD" w:rsidTr="007043D3">
        <w:tc>
          <w:tcPr>
            <w:tcW w:w="6487" w:type="dxa"/>
            <w:shd w:val="clear" w:color="auto" w:fill="auto"/>
          </w:tcPr>
          <w:p w:rsidR="0065335E" w:rsidRPr="00C84368" w:rsidRDefault="0065335E" w:rsidP="007043D3">
            <w:pPr>
              <w:pStyle w:val="a9"/>
              <w:widowControl w:val="0"/>
              <w:spacing w:line="228" w:lineRule="auto"/>
              <w:rPr>
                <w:rFonts w:ascii="Times New Roman" w:hAnsi="Times New Roman"/>
                <w:sz w:val="24"/>
                <w:szCs w:val="24"/>
              </w:rPr>
            </w:pPr>
            <w:r w:rsidRPr="00C84368">
              <w:rPr>
                <w:rFonts w:ascii="Times New Roman" w:hAnsi="Times New Roman"/>
                <w:sz w:val="24"/>
                <w:szCs w:val="24"/>
              </w:rPr>
              <w:t>17)участь у міжнародних операціях з підтримання миру і безпеки під егідою Організації Об’єднаних Націй (для вищих військових навчальних закладів, закладів вищої освіти із специфічними умовами навчання, військових навчальних підрозділів закладів вищої освіти);</w:t>
            </w:r>
          </w:p>
        </w:tc>
        <w:tc>
          <w:tcPr>
            <w:tcW w:w="8505" w:type="dxa"/>
            <w:shd w:val="clear" w:color="auto" w:fill="auto"/>
          </w:tcPr>
          <w:p w:rsidR="0065335E" w:rsidRPr="00C84368" w:rsidRDefault="0065335E" w:rsidP="007043D3">
            <w:pPr>
              <w:spacing w:after="0" w:line="240" w:lineRule="auto"/>
              <w:jc w:val="both"/>
              <w:rPr>
                <w:rStyle w:val="rvts82"/>
                <w:rFonts w:ascii="Times New Roman" w:hAnsi="Times New Roman" w:cs="Times New Roman"/>
                <w:color w:val="000000"/>
                <w:sz w:val="24"/>
                <w:szCs w:val="24"/>
                <w:bdr w:val="none" w:sz="0" w:space="0" w:color="auto" w:frame="1"/>
                <w:shd w:val="clear" w:color="auto" w:fill="FFFFFF"/>
                <w:lang w:val="uk-UA"/>
              </w:rPr>
            </w:pPr>
          </w:p>
        </w:tc>
      </w:tr>
      <w:tr w:rsidR="0065335E" w:rsidRPr="00E476FD" w:rsidTr="007043D3">
        <w:tc>
          <w:tcPr>
            <w:tcW w:w="6487" w:type="dxa"/>
            <w:shd w:val="clear" w:color="auto" w:fill="auto"/>
          </w:tcPr>
          <w:p w:rsidR="0065335E" w:rsidRPr="00C84368" w:rsidRDefault="0065335E" w:rsidP="007043D3">
            <w:pPr>
              <w:pStyle w:val="a9"/>
              <w:widowControl w:val="0"/>
              <w:spacing w:line="228" w:lineRule="auto"/>
              <w:rPr>
                <w:rFonts w:ascii="Times New Roman" w:hAnsi="Times New Roman"/>
                <w:sz w:val="24"/>
                <w:szCs w:val="24"/>
              </w:rPr>
            </w:pPr>
            <w:r w:rsidRPr="00C84368">
              <w:rPr>
                <w:rFonts w:ascii="Times New Roman" w:hAnsi="Times New Roman"/>
                <w:sz w:val="24"/>
                <w:szCs w:val="24"/>
              </w:rPr>
              <w:t>18)участь у міжнародних військових навчаннях (тренуваннях) за участю з</w:t>
            </w:r>
            <w:r w:rsidR="00616124">
              <w:rPr>
                <w:rFonts w:ascii="Times New Roman" w:hAnsi="Times New Roman"/>
                <w:sz w:val="24"/>
                <w:szCs w:val="24"/>
              </w:rPr>
              <w:t>бройних сил країн — членів НАТО</w:t>
            </w:r>
            <w:r w:rsidRPr="00C84368">
              <w:rPr>
                <w:rFonts w:ascii="Times New Roman" w:hAnsi="Times New Roman"/>
                <w:sz w:val="24"/>
                <w:szCs w:val="24"/>
              </w:rPr>
              <w:t>(для вищих військових навчальних закладів, військових навчальних підрозділів закладів вищої освіти);</w:t>
            </w:r>
          </w:p>
        </w:tc>
        <w:tc>
          <w:tcPr>
            <w:tcW w:w="8505" w:type="dxa"/>
            <w:shd w:val="clear" w:color="auto" w:fill="auto"/>
          </w:tcPr>
          <w:p w:rsidR="0065335E" w:rsidRPr="00C84368" w:rsidRDefault="0065335E" w:rsidP="007043D3">
            <w:pPr>
              <w:spacing w:after="0" w:line="240" w:lineRule="auto"/>
              <w:rPr>
                <w:rStyle w:val="rvts82"/>
                <w:rFonts w:ascii="Times New Roman" w:hAnsi="Times New Roman" w:cs="Times New Roman"/>
                <w:color w:val="000000"/>
                <w:sz w:val="24"/>
                <w:szCs w:val="24"/>
                <w:bdr w:val="none" w:sz="0" w:space="0" w:color="auto" w:frame="1"/>
                <w:shd w:val="clear" w:color="auto" w:fill="FFFFFF"/>
                <w:lang w:val="uk-UA"/>
              </w:rPr>
            </w:pPr>
          </w:p>
        </w:tc>
      </w:tr>
      <w:tr w:rsidR="0065335E" w:rsidRPr="00C5712C" w:rsidTr="007043D3">
        <w:tc>
          <w:tcPr>
            <w:tcW w:w="6487" w:type="dxa"/>
            <w:shd w:val="clear" w:color="auto" w:fill="auto"/>
          </w:tcPr>
          <w:p w:rsidR="0065335E" w:rsidRPr="00C84368" w:rsidRDefault="0065335E" w:rsidP="007043D3">
            <w:pPr>
              <w:pStyle w:val="a9"/>
              <w:widowControl w:val="0"/>
              <w:spacing w:line="228" w:lineRule="auto"/>
              <w:rPr>
                <w:rFonts w:ascii="Times New Roman" w:hAnsi="Times New Roman"/>
                <w:sz w:val="24"/>
                <w:szCs w:val="24"/>
              </w:rPr>
            </w:pPr>
            <w:r w:rsidRPr="00C84368">
              <w:rPr>
                <w:rFonts w:ascii="Times New Roman" w:hAnsi="Times New Roman"/>
                <w:sz w:val="24"/>
                <w:szCs w:val="24"/>
              </w:rPr>
              <w:t>19)діяльність за спеціальністю у формі участі у професійних та/або громадських об’єднаннях;</w:t>
            </w:r>
          </w:p>
        </w:tc>
        <w:tc>
          <w:tcPr>
            <w:tcW w:w="8505" w:type="dxa"/>
            <w:shd w:val="clear" w:color="auto" w:fill="auto"/>
          </w:tcPr>
          <w:p w:rsidR="0065335E" w:rsidRPr="00C84368" w:rsidRDefault="00C5712C" w:rsidP="00C5712C">
            <w:pPr>
              <w:spacing w:after="0" w:line="240" w:lineRule="auto"/>
              <w:rPr>
                <w:rStyle w:val="rvts82"/>
                <w:rFonts w:ascii="Times New Roman" w:hAnsi="Times New Roman" w:cs="Times New Roman"/>
                <w:color w:val="000000"/>
                <w:sz w:val="24"/>
                <w:szCs w:val="24"/>
                <w:bdr w:val="none" w:sz="0" w:space="0" w:color="auto" w:frame="1"/>
                <w:shd w:val="clear" w:color="auto" w:fill="FFFFFF"/>
                <w:lang w:val="uk-UA"/>
              </w:rPr>
            </w:pPr>
            <w:r>
              <w:rPr>
                <w:rFonts w:ascii="Times New Roman" w:hAnsi="Times New Roman" w:cs="Times New Roman"/>
                <w:sz w:val="24"/>
                <w:szCs w:val="24"/>
                <w:lang w:val="uk-UA"/>
              </w:rPr>
              <w:t xml:space="preserve">Діяльність </w:t>
            </w:r>
            <w:r w:rsidRPr="00AE4A57">
              <w:rPr>
                <w:rFonts w:ascii="Times New Roman" w:hAnsi="Times New Roman" w:cs="Times New Roman"/>
                <w:sz w:val="24"/>
                <w:szCs w:val="24"/>
                <w:lang w:val="uk-UA"/>
              </w:rPr>
              <w:t xml:space="preserve"> в філії кафедри БТ </w:t>
            </w:r>
            <w:r>
              <w:rPr>
                <w:rFonts w:ascii="Times New Roman" w:hAnsi="Times New Roman" w:cs="Times New Roman"/>
                <w:sz w:val="24"/>
                <w:szCs w:val="24"/>
                <w:lang w:val="uk-UA"/>
              </w:rPr>
              <w:t>в</w:t>
            </w:r>
            <w:r w:rsidRPr="00AE4A57">
              <w:rPr>
                <w:rFonts w:ascii="Times New Roman" w:hAnsi="Times New Roman" w:cs="Times New Roman"/>
                <w:sz w:val="24"/>
                <w:szCs w:val="24"/>
                <w:lang w:val="uk-UA"/>
              </w:rPr>
              <w:t xml:space="preserve"> ДП Науково-дослідному інституті будівельного виробництва (НДІБВ) </w:t>
            </w:r>
          </w:p>
        </w:tc>
      </w:tr>
      <w:tr w:rsidR="0065335E" w:rsidRPr="00C84368" w:rsidTr="007043D3">
        <w:tc>
          <w:tcPr>
            <w:tcW w:w="6487" w:type="dxa"/>
            <w:shd w:val="clear" w:color="auto" w:fill="auto"/>
          </w:tcPr>
          <w:p w:rsidR="0065335E" w:rsidRPr="00C84368" w:rsidRDefault="0065335E" w:rsidP="007043D3">
            <w:pPr>
              <w:pStyle w:val="a9"/>
              <w:widowControl w:val="0"/>
              <w:spacing w:line="228" w:lineRule="auto"/>
              <w:rPr>
                <w:rFonts w:ascii="Times New Roman" w:hAnsi="Times New Roman"/>
                <w:sz w:val="24"/>
                <w:szCs w:val="24"/>
              </w:rPr>
            </w:pPr>
            <w:r w:rsidRPr="00C84368">
              <w:rPr>
                <w:rFonts w:ascii="Times New Roman" w:hAnsi="Times New Roman"/>
                <w:sz w:val="24"/>
                <w:szCs w:val="24"/>
              </w:rPr>
              <w:t>20)досвід практичної роботи за спеціальністю не менше п’яти років (крім педагогічної, науково-педагогічної, наукової діяльності).</w:t>
            </w:r>
          </w:p>
        </w:tc>
        <w:tc>
          <w:tcPr>
            <w:tcW w:w="8505" w:type="dxa"/>
            <w:shd w:val="clear" w:color="auto" w:fill="auto"/>
          </w:tcPr>
          <w:p w:rsidR="00886CF6" w:rsidRDefault="00886CF6" w:rsidP="00886CF6">
            <w:pPr>
              <w:spacing w:after="0" w:line="240" w:lineRule="auto"/>
              <w:rPr>
                <w:rStyle w:val="rvts82"/>
                <w:rFonts w:ascii="Times New Roman" w:hAnsi="Times New Roman"/>
                <w:color w:val="000000"/>
                <w:sz w:val="24"/>
                <w:szCs w:val="24"/>
                <w:bdr w:val="none" w:sz="0" w:space="0" w:color="auto" w:frame="1"/>
                <w:shd w:val="clear" w:color="auto" w:fill="FFFFFF"/>
                <w:lang w:val="uk-UA"/>
              </w:rPr>
            </w:pPr>
            <w:r w:rsidRPr="00886CF6">
              <w:rPr>
                <w:rStyle w:val="rvts82"/>
                <w:rFonts w:ascii="Times New Roman" w:hAnsi="Times New Roman" w:cs="Times New Roman"/>
                <w:color w:val="000000"/>
                <w:sz w:val="24"/>
                <w:szCs w:val="24"/>
                <w:bdr w:val="none" w:sz="0" w:space="0" w:color="auto" w:frame="1"/>
                <w:shd w:val="clear" w:color="auto" w:fill="FFFFFF"/>
              </w:rPr>
              <w:t>1</w:t>
            </w:r>
            <w:r>
              <w:rPr>
                <w:rStyle w:val="rvts82"/>
                <w:rFonts w:ascii="Times New Roman" w:hAnsi="Times New Roman" w:cs="Times New Roman"/>
                <w:color w:val="000000"/>
                <w:sz w:val="24"/>
                <w:szCs w:val="24"/>
                <w:bdr w:val="none" w:sz="0" w:space="0" w:color="auto" w:frame="1"/>
                <w:shd w:val="clear" w:color="auto" w:fill="FFFFFF"/>
                <w:lang w:val="uk-UA"/>
              </w:rPr>
              <w:t xml:space="preserve">. </w:t>
            </w:r>
            <w:r>
              <w:rPr>
                <w:rStyle w:val="rvts82"/>
                <w:rFonts w:ascii="Times New Roman" w:hAnsi="Times New Roman"/>
                <w:color w:val="000000"/>
                <w:sz w:val="24"/>
                <w:szCs w:val="24"/>
                <w:bdr w:val="none" w:sz="0" w:space="0" w:color="auto" w:frame="1"/>
                <w:shd w:val="clear" w:color="auto" w:fill="FFFFFF"/>
                <w:lang w:val="uk-UA"/>
              </w:rPr>
              <w:t xml:space="preserve"> 1998-2001 робота</w:t>
            </w:r>
            <w:r w:rsidRPr="007465FD">
              <w:rPr>
                <w:rStyle w:val="rvts82"/>
                <w:rFonts w:ascii="Times New Roman" w:hAnsi="Times New Roman"/>
                <w:color w:val="000000"/>
                <w:sz w:val="24"/>
                <w:szCs w:val="24"/>
                <w:bdr w:val="none" w:sz="0" w:space="0" w:color="auto" w:frame="1"/>
                <w:shd w:val="clear" w:color="auto" w:fill="FFFFFF"/>
                <w:lang w:val="uk-UA"/>
              </w:rPr>
              <w:t xml:space="preserve"> на посаді механіка паросилового цеха заводу ЗБК-1, </w:t>
            </w:r>
          </w:p>
          <w:p w:rsidR="0065335E" w:rsidRDefault="00886CF6" w:rsidP="00886CF6">
            <w:pPr>
              <w:spacing w:after="0" w:line="240" w:lineRule="auto"/>
              <w:rPr>
                <w:rStyle w:val="rvts82"/>
                <w:rFonts w:ascii="Times New Roman" w:hAnsi="Times New Roman"/>
                <w:color w:val="000000"/>
                <w:sz w:val="24"/>
                <w:szCs w:val="24"/>
                <w:bdr w:val="none" w:sz="0" w:space="0" w:color="auto" w:frame="1"/>
                <w:shd w:val="clear" w:color="auto" w:fill="FFFFFF"/>
                <w:lang w:val="uk-UA"/>
              </w:rPr>
            </w:pPr>
            <w:r w:rsidRPr="007465FD">
              <w:rPr>
                <w:rStyle w:val="rvts82"/>
                <w:rFonts w:ascii="Times New Roman" w:hAnsi="Times New Roman"/>
                <w:color w:val="000000"/>
                <w:sz w:val="24"/>
                <w:szCs w:val="24"/>
                <w:bdr w:val="none" w:sz="0" w:space="0" w:color="auto" w:frame="1"/>
                <w:shd w:val="clear" w:color="auto" w:fill="FFFFFF"/>
                <w:lang w:val="uk-UA"/>
              </w:rPr>
              <w:t>м. Київ.</w:t>
            </w:r>
          </w:p>
          <w:p w:rsidR="00886CF6" w:rsidRPr="00886CF6" w:rsidRDefault="00886CF6" w:rsidP="00886CF6">
            <w:pPr>
              <w:spacing w:after="0" w:line="240" w:lineRule="auto"/>
              <w:rPr>
                <w:rStyle w:val="rvts82"/>
                <w:rFonts w:ascii="Times New Roman" w:hAnsi="Times New Roman" w:cs="Times New Roman"/>
                <w:color w:val="000000"/>
                <w:sz w:val="24"/>
                <w:szCs w:val="24"/>
                <w:bdr w:val="none" w:sz="0" w:space="0" w:color="auto" w:frame="1"/>
                <w:shd w:val="clear" w:color="auto" w:fill="FFFFFF"/>
                <w:lang w:val="uk-UA"/>
              </w:rPr>
            </w:pPr>
            <w:r>
              <w:rPr>
                <w:rStyle w:val="rvts82"/>
                <w:rFonts w:ascii="Times New Roman" w:hAnsi="Times New Roman"/>
                <w:color w:val="000000"/>
                <w:sz w:val="24"/>
                <w:szCs w:val="24"/>
                <w:bdr w:val="none" w:sz="0" w:space="0" w:color="auto" w:frame="1"/>
                <w:shd w:val="clear" w:color="auto" w:fill="FFFFFF"/>
                <w:lang w:val="uk-UA"/>
              </w:rPr>
              <w:t>2. 2002-2016 робота на посаді завідувача лабораторією КНУБА.</w:t>
            </w:r>
          </w:p>
        </w:tc>
      </w:tr>
    </w:tbl>
    <w:p w:rsidR="0065335E" w:rsidRPr="00C84368" w:rsidRDefault="0065335E">
      <w:pPr>
        <w:rPr>
          <w:rFonts w:ascii="Times New Roman" w:hAnsi="Times New Roman" w:cs="Times New Roman"/>
          <w:sz w:val="24"/>
          <w:szCs w:val="24"/>
          <w:lang w:val="uk-UA"/>
        </w:rPr>
      </w:pPr>
    </w:p>
    <w:sectPr w:rsidR="0065335E" w:rsidRPr="00C84368" w:rsidSect="0065335E">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F27" w:rsidRDefault="00003F27" w:rsidP="0065335E">
      <w:pPr>
        <w:spacing w:after="0" w:line="240" w:lineRule="auto"/>
      </w:pPr>
      <w:r>
        <w:separator/>
      </w:r>
    </w:p>
  </w:endnote>
  <w:endnote w:type="continuationSeparator" w:id="0">
    <w:p w:rsidR="00003F27" w:rsidRDefault="00003F27" w:rsidP="00653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tiqua">
    <w:altName w:val="Segoe UI"/>
    <w:charset w:val="00"/>
    <w:family w:val="swiss"/>
    <w:pitch w:val="variable"/>
    <w:sig w:usb0="00000001" w:usb1="00000000" w:usb2="00000000" w:usb3="00000000" w:csb0="00000005" w:csb1="00000000"/>
  </w:font>
  <w:font w:name="MS Mincho">
    <w:altName w:val="Yu Gothic UI"/>
    <w:panose1 w:val="02020609040205080304"/>
    <w:charset w:val="80"/>
    <w:family w:val="roman"/>
    <w:pitch w:val="fixed"/>
    <w:sig w:usb0="00000001" w:usb1="08070000" w:usb2="00000010" w:usb3="00000000" w:csb0="00020000" w:csb1="00000000"/>
  </w:font>
  <w:font w:name="PMingLiU">
    <w:altName w:val="新細明體"/>
    <w:panose1 w:val="02010601000101010101"/>
    <w:charset w:val="88"/>
    <w:family w:val="auto"/>
    <w:pitch w:val="variable"/>
    <w:sig w:usb0="00000001" w:usb1="08080000" w:usb2="00000010" w:usb3="00000000" w:csb0="00100000"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F27" w:rsidRDefault="00003F27" w:rsidP="0065335E">
      <w:pPr>
        <w:spacing w:after="0" w:line="240" w:lineRule="auto"/>
      </w:pPr>
      <w:r>
        <w:separator/>
      </w:r>
    </w:p>
  </w:footnote>
  <w:footnote w:type="continuationSeparator" w:id="0">
    <w:p w:rsidR="00003F27" w:rsidRDefault="00003F27" w:rsidP="006533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E7866"/>
    <w:multiLevelType w:val="hybridMultilevel"/>
    <w:tmpl w:val="B3F2F416"/>
    <w:lvl w:ilvl="0" w:tplc="809695D6">
      <w:start w:val="3"/>
      <w:numFmt w:val="decimal"/>
      <w:lvlText w:val="%1."/>
      <w:lvlJc w:val="left"/>
      <w:pPr>
        <w:ind w:left="389" w:hanging="360"/>
      </w:pPr>
      <w:rPr>
        <w:rFonts w:hint="default"/>
      </w:rPr>
    </w:lvl>
    <w:lvl w:ilvl="1" w:tplc="04190019" w:tentative="1">
      <w:start w:val="1"/>
      <w:numFmt w:val="lowerLetter"/>
      <w:lvlText w:val="%2."/>
      <w:lvlJc w:val="left"/>
      <w:pPr>
        <w:ind w:left="1109" w:hanging="360"/>
      </w:pPr>
    </w:lvl>
    <w:lvl w:ilvl="2" w:tplc="0419001B" w:tentative="1">
      <w:start w:val="1"/>
      <w:numFmt w:val="lowerRoman"/>
      <w:lvlText w:val="%3."/>
      <w:lvlJc w:val="right"/>
      <w:pPr>
        <w:ind w:left="1829" w:hanging="180"/>
      </w:pPr>
    </w:lvl>
    <w:lvl w:ilvl="3" w:tplc="0419000F" w:tentative="1">
      <w:start w:val="1"/>
      <w:numFmt w:val="decimal"/>
      <w:lvlText w:val="%4."/>
      <w:lvlJc w:val="left"/>
      <w:pPr>
        <w:ind w:left="2549" w:hanging="360"/>
      </w:pPr>
    </w:lvl>
    <w:lvl w:ilvl="4" w:tplc="04190019" w:tentative="1">
      <w:start w:val="1"/>
      <w:numFmt w:val="lowerLetter"/>
      <w:lvlText w:val="%5."/>
      <w:lvlJc w:val="left"/>
      <w:pPr>
        <w:ind w:left="3269" w:hanging="360"/>
      </w:pPr>
    </w:lvl>
    <w:lvl w:ilvl="5" w:tplc="0419001B" w:tentative="1">
      <w:start w:val="1"/>
      <w:numFmt w:val="lowerRoman"/>
      <w:lvlText w:val="%6."/>
      <w:lvlJc w:val="right"/>
      <w:pPr>
        <w:ind w:left="3989" w:hanging="180"/>
      </w:pPr>
    </w:lvl>
    <w:lvl w:ilvl="6" w:tplc="0419000F" w:tentative="1">
      <w:start w:val="1"/>
      <w:numFmt w:val="decimal"/>
      <w:lvlText w:val="%7."/>
      <w:lvlJc w:val="left"/>
      <w:pPr>
        <w:ind w:left="4709" w:hanging="360"/>
      </w:pPr>
    </w:lvl>
    <w:lvl w:ilvl="7" w:tplc="04190019" w:tentative="1">
      <w:start w:val="1"/>
      <w:numFmt w:val="lowerLetter"/>
      <w:lvlText w:val="%8."/>
      <w:lvlJc w:val="left"/>
      <w:pPr>
        <w:ind w:left="5429" w:hanging="360"/>
      </w:pPr>
    </w:lvl>
    <w:lvl w:ilvl="8" w:tplc="0419001B" w:tentative="1">
      <w:start w:val="1"/>
      <w:numFmt w:val="lowerRoman"/>
      <w:lvlText w:val="%9."/>
      <w:lvlJc w:val="right"/>
      <w:pPr>
        <w:ind w:left="6149" w:hanging="180"/>
      </w:pPr>
    </w:lvl>
  </w:abstractNum>
  <w:abstractNum w:abstractNumId="1" w15:restartNumberingAfterBreak="0">
    <w:nsid w:val="24C95D6D"/>
    <w:multiLevelType w:val="hybridMultilevel"/>
    <w:tmpl w:val="388EEA2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AF050F3"/>
    <w:multiLevelType w:val="hybridMultilevel"/>
    <w:tmpl w:val="C56C6174"/>
    <w:lvl w:ilvl="0" w:tplc="0E4CC8B8">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865"/>
        </w:tabs>
        <w:ind w:left="1865" w:hanging="360"/>
      </w:pPr>
    </w:lvl>
    <w:lvl w:ilvl="2" w:tplc="0419001B" w:tentative="1">
      <w:start w:val="1"/>
      <w:numFmt w:val="lowerRoman"/>
      <w:lvlText w:val="%3."/>
      <w:lvlJc w:val="right"/>
      <w:pPr>
        <w:tabs>
          <w:tab w:val="num" w:pos="2585"/>
        </w:tabs>
        <w:ind w:left="2585" w:hanging="180"/>
      </w:pPr>
    </w:lvl>
    <w:lvl w:ilvl="3" w:tplc="0419000F" w:tentative="1">
      <w:start w:val="1"/>
      <w:numFmt w:val="decimal"/>
      <w:lvlText w:val="%4."/>
      <w:lvlJc w:val="left"/>
      <w:pPr>
        <w:tabs>
          <w:tab w:val="num" w:pos="3305"/>
        </w:tabs>
        <w:ind w:left="3305" w:hanging="360"/>
      </w:pPr>
    </w:lvl>
    <w:lvl w:ilvl="4" w:tplc="04190019" w:tentative="1">
      <w:start w:val="1"/>
      <w:numFmt w:val="lowerLetter"/>
      <w:lvlText w:val="%5."/>
      <w:lvlJc w:val="left"/>
      <w:pPr>
        <w:tabs>
          <w:tab w:val="num" w:pos="4025"/>
        </w:tabs>
        <w:ind w:left="4025" w:hanging="360"/>
      </w:pPr>
    </w:lvl>
    <w:lvl w:ilvl="5" w:tplc="0419001B" w:tentative="1">
      <w:start w:val="1"/>
      <w:numFmt w:val="lowerRoman"/>
      <w:lvlText w:val="%6."/>
      <w:lvlJc w:val="right"/>
      <w:pPr>
        <w:tabs>
          <w:tab w:val="num" w:pos="4745"/>
        </w:tabs>
        <w:ind w:left="4745" w:hanging="180"/>
      </w:pPr>
    </w:lvl>
    <w:lvl w:ilvl="6" w:tplc="0419000F" w:tentative="1">
      <w:start w:val="1"/>
      <w:numFmt w:val="decimal"/>
      <w:lvlText w:val="%7."/>
      <w:lvlJc w:val="left"/>
      <w:pPr>
        <w:tabs>
          <w:tab w:val="num" w:pos="5465"/>
        </w:tabs>
        <w:ind w:left="5465" w:hanging="360"/>
      </w:pPr>
    </w:lvl>
    <w:lvl w:ilvl="7" w:tplc="04190019" w:tentative="1">
      <w:start w:val="1"/>
      <w:numFmt w:val="lowerLetter"/>
      <w:lvlText w:val="%8."/>
      <w:lvlJc w:val="left"/>
      <w:pPr>
        <w:tabs>
          <w:tab w:val="num" w:pos="6185"/>
        </w:tabs>
        <w:ind w:left="6185" w:hanging="360"/>
      </w:pPr>
    </w:lvl>
    <w:lvl w:ilvl="8" w:tplc="0419001B" w:tentative="1">
      <w:start w:val="1"/>
      <w:numFmt w:val="lowerRoman"/>
      <w:lvlText w:val="%9."/>
      <w:lvlJc w:val="right"/>
      <w:pPr>
        <w:tabs>
          <w:tab w:val="num" w:pos="6905"/>
        </w:tabs>
        <w:ind w:left="6905" w:hanging="180"/>
      </w:pPr>
    </w:lvl>
  </w:abstractNum>
  <w:abstractNum w:abstractNumId="3" w15:restartNumberingAfterBreak="0">
    <w:nsid w:val="40176D0F"/>
    <w:multiLevelType w:val="hybridMultilevel"/>
    <w:tmpl w:val="C56C6174"/>
    <w:lvl w:ilvl="0" w:tplc="0E4CC8B8">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865"/>
        </w:tabs>
        <w:ind w:left="1865" w:hanging="360"/>
      </w:pPr>
    </w:lvl>
    <w:lvl w:ilvl="2" w:tplc="0419001B" w:tentative="1">
      <w:start w:val="1"/>
      <w:numFmt w:val="lowerRoman"/>
      <w:lvlText w:val="%3."/>
      <w:lvlJc w:val="right"/>
      <w:pPr>
        <w:tabs>
          <w:tab w:val="num" w:pos="2585"/>
        </w:tabs>
        <w:ind w:left="2585" w:hanging="180"/>
      </w:pPr>
    </w:lvl>
    <w:lvl w:ilvl="3" w:tplc="0419000F" w:tentative="1">
      <w:start w:val="1"/>
      <w:numFmt w:val="decimal"/>
      <w:lvlText w:val="%4."/>
      <w:lvlJc w:val="left"/>
      <w:pPr>
        <w:tabs>
          <w:tab w:val="num" w:pos="3305"/>
        </w:tabs>
        <w:ind w:left="3305" w:hanging="360"/>
      </w:pPr>
    </w:lvl>
    <w:lvl w:ilvl="4" w:tplc="04190019" w:tentative="1">
      <w:start w:val="1"/>
      <w:numFmt w:val="lowerLetter"/>
      <w:lvlText w:val="%5."/>
      <w:lvlJc w:val="left"/>
      <w:pPr>
        <w:tabs>
          <w:tab w:val="num" w:pos="4025"/>
        </w:tabs>
        <w:ind w:left="4025" w:hanging="360"/>
      </w:pPr>
    </w:lvl>
    <w:lvl w:ilvl="5" w:tplc="0419001B" w:tentative="1">
      <w:start w:val="1"/>
      <w:numFmt w:val="lowerRoman"/>
      <w:lvlText w:val="%6."/>
      <w:lvlJc w:val="right"/>
      <w:pPr>
        <w:tabs>
          <w:tab w:val="num" w:pos="4745"/>
        </w:tabs>
        <w:ind w:left="4745" w:hanging="180"/>
      </w:pPr>
    </w:lvl>
    <w:lvl w:ilvl="6" w:tplc="0419000F" w:tentative="1">
      <w:start w:val="1"/>
      <w:numFmt w:val="decimal"/>
      <w:lvlText w:val="%7."/>
      <w:lvlJc w:val="left"/>
      <w:pPr>
        <w:tabs>
          <w:tab w:val="num" w:pos="5465"/>
        </w:tabs>
        <w:ind w:left="5465" w:hanging="360"/>
      </w:pPr>
    </w:lvl>
    <w:lvl w:ilvl="7" w:tplc="04190019" w:tentative="1">
      <w:start w:val="1"/>
      <w:numFmt w:val="lowerLetter"/>
      <w:lvlText w:val="%8."/>
      <w:lvlJc w:val="left"/>
      <w:pPr>
        <w:tabs>
          <w:tab w:val="num" w:pos="6185"/>
        </w:tabs>
        <w:ind w:left="6185" w:hanging="360"/>
      </w:pPr>
    </w:lvl>
    <w:lvl w:ilvl="8" w:tplc="0419001B" w:tentative="1">
      <w:start w:val="1"/>
      <w:numFmt w:val="lowerRoman"/>
      <w:lvlText w:val="%9."/>
      <w:lvlJc w:val="right"/>
      <w:pPr>
        <w:tabs>
          <w:tab w:val="num" w:pos="6905"/>
        </w:tabs>
        <w:ind w:left="6905" w:hanging="180"/>
      </w:pPr>
    </w:lvl>
  </w:abstractNum>
  <w:abstractNum w:abstractNumId="4" w15:restartNumberingAfterBreak="0">
    <w:nsid w:val="4D5A4C87"/>
    <w:multiLevelType w:val="hybridMultilevel"/>
    <w:tmpl w:val="70E43F64"/>
    <w:lvl w:ilvl="0" w:tplc="B3F6744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3D68AE"/>
    <w:multiLevelType w:val="multilevel"/>
    <w:tmpl w:val="60C4A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0E3D56"/>
    <w:multiLevelType w:val="hybridMultilevel"/>
    <w:tmpl w:val="B2FAB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035731"/>
    <w:multiLevelType w:val="hybridMultilevel"/>
    <w:tmpl w:val="72023DFA"/>
    <w:lvl w:ilvl="0" w:tplc="B3F6744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286DE5"/>
    <w:multiLevelType w:val="hybridMultilevel"/>
    <w:tmpl w:val="93E89424"/>
    <w:lvl w:ilvl="0" w:tplc="B3F67442">
      <w:start w:val="1"/>
      <w:numFmt w:val="decimal"/>
      <w:lvlText w:val="%1."/>
      <w:lvlJc w:val="left"/>
      <w:pPr>
        <w:ind w:left="701" w:hanging="420"/>
      </w:pPr>
      <w:rPr>
        <w:rFonts w:hint="default"/>
      </w:rPr>
    </w:lvl>
    <w:lvl w:ilvl="1" w:tplc="04090019" w:tentative="1">
      <w:start w:val="1"/>
      <w:numFmt w:val="lowerLetter"/>
      <w:lvlText w:val="%2."/>
      <w:lvlJc w:val="left"/>
      <w:pPr>
        <w:ind w:left="1361" w:hanging="360"/>
      </w:pPr>
    </w:lvl>
    <w:lvl w:ilvl="2" w:tplc="0409001B" w:tentative="1">
      <w:start w:val="1"/>
      <w:numFmt w:val="lowerRoman"/>
      <w:lvlText w:val="%3."/>
      <w:lvlJc w:val="right"/>
      <w:pPr>
        <w:ind w:left="2081" w:hanging="180"/>
      </w:pPr>
    </w:lvl>
    <w:lvl w:ilvl="3" w:tplc="0409000F" w:tentative="1">
      <w:start w:val="1"/>
      <w:numFmt w:val="decimal"/>
      <w:lvlText w:val="%4."/>
      <w:lvlJc w:val="left"/>
      <w:pPr>
        <w:ind w:left="2801" w:hanging="360"/>
      </w:pPr>
    </w:lvl>
    <w:lvl w:ilvl="4" w:tplc="04090019" w:tentative="1">
      <w:start w:val="1"/>
      <w:numFmt w:val="lowerLetter"/>
      <w:lvlText w:val="%5."/>
      <w:lvlJc w:val="left"/>
      <w:pPr>
        <w:ind w:left="3521" w:hanging="360"/>
      </w:pPr>
    </w:lvl>
    <w:lvl w:ilvl="5" w:tplc="0409001B" w:tentative="1">
      <w:start w:val="1"/>
      <w:numFmt w:val="lowerRoman"/>
      <w:lvlText w:val="%6."/>
      <w:lvlJc w:val="right"/>
      <w:pPr>
        <w:ind w:left="4241" w:hanging="180"/>
      </w:pPr>
    </w:lvl>
    <w:lvl w:ilvl="6" w:tplc="0409000F" w:tentative="1">
      <w:start w:val="1"/>
      <w:numFmt w:val="decimal"/>
      <w:lvlText w:val="%7."/>
      <w:lvlJc w:val="left"/>
      <w:pPr>
        <w:ind w:left="4961" w:hanging="360"/>
      </w:pPr>
    </w:lvl>
    <w:lvl w:ilvl="7" w:tplc="04090019" w:tentative="1">
      <w:start w:val="1"/>
      <w:numFmt w:val="lowerLetter"/>
      <w:lvlText w:val="%8."/>
      <w:lvlJc w:val="left"/>
      <w:pPr>
        <w:ind w:left="5681" w:hanging="360"/>
      </w:pPr>
    </w:lvl>
    <w:lvl w:ilvl="8" w:tplc="0409001B" w:tentative="1">
      <w:start w:val="1"/>
      <w:numFmt w:val="lowerRoman"/>
      <w:lvlText w:val="%9."/>
      <w:lvlJc w:val="right"/>
      <w:pPr>
        <w:ind w:left="6401" w:hanging="180"/>
      </w:pPr>
    </w:lvl>
  </w:abstractNum>
  <w:num w:numId="1">
    <w:abstractNumId w:val="5"/>
  </w:num>
  <w:num w:numId="2">
    <w:abstractNumId w:val="0"/>
  </w:num>
  <w:num w:numId="3">
    <w:abstractNumId w:val="6"/>
  </w:num>
  <w:num w:numId="4">
    <w:abstractNumId w:val="4"/>
  </w:num>
  <w:num w:numId="5">
    <w:abstractNumId w:val="8"/>
  </w:num>
  <w:num w:numId="6">
    <w:abstractNumId w:val="7"/>
  </w:num>
  <w:num w:numId="7">
    <w:abstractNumId w:val="3"/>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35E"/>
    <w:rsid w:val="00003F27"/>
    <w:rsid w:val="00004308"/>
    <w:rsid w:val="00074454"/>
    <w:rsid w:val="000A7533"/>
    <w:rsid w:val="000D1230"/>
    <w:rsid w:val="000D6F4C"/>
    <w:rsid w:val="001B191F"/>
    <w:rsid w:val="00265773"/>
    <w:rsid w:val="00277D59"/>
    <w:rsid w:val="0028443F"/>
    <w:rsid w:val="002D07E0"/>
    <w:rsid w:val="002E5560"/>
    <w:rsid w:val="00382A53"/>
    <w:rsid w:val="003C33CA"/>
    <w:rsid w:val="003D1BC6"/>
    <w:rsid w:val="00421557"/>
    <w:rsid w:val="005C7699"/>
    <w:rsid w:val="00616124"/>
    <w:rsid w:val="0065335E"/>
    <w:rsid w:val="007043D3"/>
    <w:rsid w:val="00722278"/>
    <w:rsid w:val="0074175F"/>
    <w:rsid w:val="0081077E"/>
    <w:rsid w:val="00817ACF"/>
    <w:rsid w:val="00823244"/>
    <w:rsid w:val="00886CF6"/>
    <w:rsid w:val="008B5285"/>
    <w:rsid w:val="00914EF6"/>
    <w:rsid w:val="0092340D"/>
    <w:rsid w:val="0093579B"/>
    <w:rsid w:val="00960464"/>
    <w:rsid w:val="00984B12"/>
    <w:rsid w:val="00A25109"/>
    <w:rsid w:val="00AC5280"/>
    <w:rsid w:val="00AD2D33"/>
    <w:rsid w:val="00AD40F5"/>
    <w:rsid w:val="00B36B23"/>
    <w:rsid w:val="00B9364F"/>
    <w:rsid w:val="00BB0ED0"/>
    <w:rsid w:val="00BB421B"/>
    <w:rsid w:val="00C5712C"/>
    <w:rsid w:val="00C71198"/>
    <w:rsid w:val="00C84368"/>
    <w:rsid w:val="00D731D2"/>
    <w:rsid w:val="00D828FE"/>
    <w:rsid w:val="00E476FD"/>
    <w:rsid w:val="00EF06B6"/>
    <w:rsid w:val="00F173D8"/>
    <w:rsid w:val="00F26C76"/>
    <w:rsid w:val="00FC0736"/>
    <w:rsid w:val="00FD5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80F2D"/>
  <w15:docId w15:val="{536B0CE5-4A59-48E5-836D-C878218CC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335E"/>
    <w:rPr>
      <w:rFonts w:ascii="Calibri" w:eastAsia="SimSun" w:hAnsi="Calibri" w:cs="SimSu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82">
    <w:name w:val="rvts82"/>
    <w:basedOn w:val="a0"/>
    <w:rsid w:val="0065335E"/>
  </w:style>
  <w:style w:type="character" w:styleId="a3">
    <w:name w:val="Hyperlink"/>
    <w:uiPriority w:val="99"/>
    <w:rsid w:val="0065335E"/>
    <w:rPr>
      <w:color w:val="0000FF"/>
      <w:u w:val="single"/>
    </w:rPr>
  </w:style>
  <w:style w:type="paragraph" w:customStyle="1" w:styleId="1">
    <w:name w:val="Текст1"/>
    <w:basedOn w:val="a"/>
    <w:rsid w:val="0065335E"/>
    <w:pPr>
      <w:overflowPunct w:val="0"/>
      <w:autoSpaceDE w:val="0"/>
      <w:autoSpaceDN w:val="0"/>
      <w:adjustRightInd w:val="0"/>
      <w:spacing w:after="0" w:line="240" w:lineRule="auto"/>
      <w:ind w:left="-142" w:right="-101" w:firstLine="142"/>
      <w:jc w:val="center"/>
      <w:textAlignment w:val="baseline"/>
    </w:pPr>
    <w:rPr>
      <w:rFonts w:ascii="Times New Roman" w:eastAsia="Times New Roman" w:hAnsi="Times New Roman" w:cs="Times New Roman"/>
      <w:sz w:val="20"/>
      <w:szCs w:val="20"/>
      <w:lang w:val="en-US"/>
    </w:rPr>
  </w:style>
  <w:style w:type="character" w:styleId="a4">
    <w:name w:val="Strong"/>
    <w:uiPriority w:val="22"/>
    <w:qFormat/>
    <w:rsid w:val="0065335E"/>
    <w:rPr>
      <w:b/>
      <w:bCs/>
    </w:rPr>
  </w:style>
  <w:style w:type="character" w:customStyle="1" w:styleId="bibliographic-informationtitle">
    <w:name w:val="bibliographic-information__title"/>
    <w:rsid w:val="0065335E"/>
  </w:style>
  <w:style w:type="character" w:customStyle="1" w:styleId="bibliographic-informationvalue">
    <w:name w:val="bibliographic-information__value"/>
    <w:rsid w:val="0065335E"/>
  </w:style>
  <w:style w:type="paragraph" w:styleId="a5">
    <w:name w:val="header"/>
    <w:basedOn w:val="a"/>
    <w:link w:val="a6"/>
    <w:uiPriority w:val="99"/>
    <w:semiHidden/>
    <w:unhideWhenUsed/>
    <w:rsid w:val="0065335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5335E"/>
    <w:rPr>
      <w:rFonts w:ascii="Calibri" w:eastAsia="SimSun" w:hAnsi="Calibri" w:cs="SimSun"/>
      <w:lang w:eastAsia="ru-RU"/>
    </w:rPr>
  </w:style>
  <w:style w:type="paragraph" w:styleId="a7">
    <w:name w:val="footer"/>
    <w:basedOn w:val="a"/>
    <w:link w:val="a8"/>
    <w:uiPriority w:val="99"/>
    <w:semiHidden/>
    <w:unhideWhenUsed/>
    <w:rsid w:val="0065335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65335E"/>
    <w:rPr>
      <w:rFonts w:ascii="Calibri" w:eastAsia="SimSun" w:hAnsi="Calibri" w:cs="SimSun"/>
      <w:lang w:eastAsia="ru-RU"/>
    </w:rPr>
  </w:style>
  <w:style w:type="paragraph" w:customStyle="1" w:styleId="a9">
    <w:name w:val="Нормальний текст"/>
    <w:basedOn w:val="a"/>
    <w:qFormat/>
    <w:rsid w:val="0065335E"/>
    <w:pPr>
      <w:spacing w:before="120" w:after="0" w:line="240" w:lineRule="auto"/>
      <w:ind w:firstLine="567"/>
    </w:pPr>
    <w:rPr>
      <w:rFonts w:ascii="Antiqua" w:eastAsia="Times New Roman" w:hAnsi="Antiqua" w:cs="Times New Roman"/>
      <w:sz w:val="26"/>
      <w:szCs w:val="20"/>
      <w:lang w:val="uk-UA"/>
    </w:rPr>
  </w:style>
  <w:style w:type="paragraph" w:customStyle="1" w:styleId="ShapkaDocumentu">
    <w:name w:val="Shapka Documentu"/>
    <w:basedOn w:val="a"/>
    <w:qFormat/>
    <w:rsid w:val="007043D3"/>
    <w:pPr>
      <w:keepNext/>
      <w:keepLines/>
      <w:spacing w:after="240" w:line="240" w:lineRule="auto"/>
      <w:ind w:left="3969"/>
      <w:jc w:val="center"/>
    </w:pPr>
    <w:rPr>
      <w:rFonts w:ascii="Antiqua" w:eastAsia="Times New Roman" w:hAnsi="Antiqua" w:cs="Times New Roman"/>
      <w:sz w:val="26"/>
      <w:szCs w:val="20"/>
      <w:lang w:val="uk-UA"/>
    </w:rPr>
  </w:style>
  <w:style w:type="paragraph" w:customStyle="1" w:styleId="aa">
    <w:name w:val="Список лит"/>
    <w:basedOn w:val="a"/>
    <w:link w:val="ab"/>
    <w:rsid w:val="00C71198"/>
    <w:pPr>
      <w:spacing w:after="0" w:line="212" w:lineRule="exact"/>
      <w:ind w:left="340" w:hanging="340"/>
      <w:jc w:val="both"/>
    </w:pPr>
    <w:rPr>
      <w:rFonts w:ascii="Times New Roman" w:eastAsia="Times New Roman" w:hAnsi="Times New Roman" w:cs="Times New Roman"/>
      <w:sz w:val="17"/>
      <w:szCs w:val="20"/>
      <w:lang w:val="uk-UA"/>
    </w:rPr>
  </w:style>
  <w:style w:type="character" w:customStyle="1" w:styleId="ab">
    <w:name w:val="Список лит Знак"/>
    <w:link w:val="aa"/>
    <w:rsid w:val="00C71198"/>
    <w:rPr>
      <w:rFonts w:ascii="Times New Roman" w:eastAsia="Times New Roman" w:hAnsi="Times New Roman" w:cs="Times New Roman"/>
      <w:sz w:val="17"/>
      <w:szCs w:val="20"/>
      <w:lang w:val="uk-UA" w:eastAsia="ru-RU"/>
    </w:rPr>
  </w:style>
  <w:style w:type="paragraph" w:styleId="ac">
    <w:name w:val="List Paragraph"/>
    <w:basedOn w:val="a"/>
    <w:uiPriority w:val="34"/>
    <w:qFormat/>
    <w:rsid w:val="003C33CA"/>
    <w:pPr>
      <w:ind w:left="720"/>
      <w:contextualSpacing/>
    </w:pPr>
  </w:style>
  <w:style w:type="paragraph" w:styleId="ad">
    <w:name w:val="Body Text Indent"/>
    <w:basedOn w:val="a"/>
    <w:link w:val="ae"/>
    <w:rsid w:val="003D1BC6"/>
    <w:pPr>
      <w:spacing w:after="0" w:line="480" w:lineRule="auto"/>
      <w:ind w:firstLine="720"/>
      <w:jc w:val="center"/>
    </w:pPr>
    <w:rPr>
      <w:rFonts w:ascii="Times New Roman" w:eastAsia="Times New Roman" w:hAnsi="Times New Roman" w:cs="Times New Roman"/>
      <w:sz w:val="24"/>
      <w:szCs w:val="20"/>
      <w:lang w:val="uk-UA"/>
    </w:rPr>
  </w:style>
  <w:style w:type="character" w:customStyle="1" w:styleId="ae">
    <w:name w:val="Основной текст с отступом Знак"/>
    <w:basedOn w:val="a0"/>
    <w:link w:val="ad"/>
    <w:rsid w:val="003D1BC6"/>
    <w:rPr>
      <w:rFonts w:ascii="Times New Roman" w:eastAsia="Times New Roman" w:hAnsi="Times New Roman" w:cs="Times New Roman"/>
      <w:sz w:val="24"/>
      <w:szCs w:val="20"/>
      <w:lang w:val="uk-UA" w:eastAsia="ru-RU"/>
    </w:rPr>
  </w:style>
  <w:style w:type="paragraph" w:styleId="3">
    <w:name w:val="Body Text Indent 3"/>
    <w:basedOn w:val="a"/>
    <w:link w:val="30"/>
    <w:uiPriority w:val="99"/>
    <w:semiHidden/>
    <w:unhideWhenUsed/>
    <w:rsid w:val="002D07E0"/>
    <w:pPr>
      <w:spacing w:after="120"/>
      <w:ind w:left="283"/>
    </w:pPr>
    <w:rPr>
      <w:sz w:val="16"/>
      <w:szCs w:val="16"/>
    </w:rPr>
  </w:style>
  <w:style w:type="character" w:customStyle="1" w:styleId="30">
    <w:name w:val="Основной текст с отступом 3 Знак"/>
    <w:basedOn w:val="a0"/>
    <w:link w:val="3"/>
    <w:uiPriority w:val="99"/>
    <w:semiHidden/>
    <w:rsid w:val="002D07E0"/>
    <w:rPr>
      <w:rFonts w:ascii="Calibri" w:eastAsia="SimSun" w:hAnsi="Calibri" w:cs="SimSu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1741</Words>
  <Characters>9929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Natase</dc:creator>
  <cp:lastModifiedBy>PC-Acer5</cp:lastModifiedBy>
  <cp:revision>3</cp:revision>
  <dcterms:created xsi:type="dcterms:W3CDTF">2023-02-20T12:06:00Z</dcterms:created>
  <dcterms:modified xsi:type="dcterms:W3CDTF">2023-02-20T12:17:00Z</dcterms:modified>
</cp:coreProperties>
</file>