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B8" w:rsidRDefault="00AF5948" w:rsidP="005B5CB8">
      <w:pPr>
        <w:ind w:right="5950"/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D34820E" wp14:editId="526E0E21">
                <wp:simplePos x="0" y="0"/>
                <wp:positionH relativeFrom="page">
                  <wp:posOffset>1057275</wp:posOffset>
                </wp:positionH>
                <wp:positionV relativeFrom="paragraph">
                  <wp:posOffset>152400</wp:posOffset>
                </wp:positionV>
                <wp:extent cx="2667000" cy="714375"/>
                <wp:effectExtent l="0" t="0" r="0" b="0"/>
                <wp:wrapNone/>
                <wp:docPr id="2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714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00" h="714375">
                              <a:moveTo>
                                <a:pt x="0" y="0"/>
                              </a:moveTo>
                              <a:lnTo>
                                <a:pt x="0" y="714375"/>
                              </a:lnTo>
                              <a:lnTo>
                                <a:pt x="2667000" y="714375"/>
                              </a:lnTo>
                              <a:lnTo>
                                <a:pt x="2667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271C676" id="drawingObject1" o:spid="_x0000_s1026" style="position:absolute;margin-left:83.25pt;margin-top:12pt;width:210pt;height:56.2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6700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" o:allowincell="f" path="m,l,714375r2667000,l2667000,,,xe" stroked="f">
                <v:path arrowok="t" textboxrect="0,0,2667000,714375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320E6EC" wp14:editId="0047CAE6">
                <wp:simplePos x="0" y="0"/>
                <wp:positionH relativeFrom="page">
                  <wp:posOffset>900430</wp:posOffset>
                </wp:positionH>
                <wp:positionV relativeFrom="paragraph">
                  <wp:posOffset>-635</wp:posOffset>
                </wp:positionV>
                <wp:extent cx="2667000" cy="71437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714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00" h="714375">
                              <a:moveTo>
                                <a:pt x="0" y="0"/>
                              </a:moveTo>
                              <a:lnTo>
                                <a:pt x="0" y="714375"/>
                              </a:lnTo>
                              <a:lnTo>
                                <a:pt x="2667000" y="714375"/>
                              </a:lnTo>
                              <a:lnTo>
                                <a:pt x="2667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A922C60" id="drawingObject1" o:spid="_x0000_s1026" style="position:absolute;margin-left:70.9pt;margin-top:-.05pt;width:210pt;height:56.2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6700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" o:allowincell="f" path="m,l,714375r2667000,l2667000,,,xe" stroked="f">
                <v:path arrowok="t" textboxrect="0,0,2667000,714375"/>
                <w10:wrap anchorx="page"/>
              </v:shape>
            </w:pict>
          </mc:Fallback>
        </mc:AlternateContent>
      </w:r>
    </w:p>
    <w:p w:rsidR="005B5CB8" w:rsidRDefault="00D92304" w:rsidP="005B5CB8">
      <w:pPr>
        <w:ind w:right="5950"/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4144" behindDoc="1" locked="0" layoutInCell="0" allowOverlap="1" wp14:anchorId="250EE186" wp14:editId="46EE8ADA">
            <wp:simplePos x="0" y="0"/>
            <wp:positionH relativeFrom="margin">
              <wp:posOffset>4357370</wp:posOffset>
            </wp:positionH>
            <wp:positionV relativeFrom="paragraph">
              <wp:posOffset>6350</wp:posOffset>
            </wp:positionV>
            <wp:extent cx="1599565" cy="2152650"/>
            <wp:effectExtent l="0" t="0" r="635" b="0"/>
            <wp:wrapNone/>
            <wp:docPr id="4" name="drawingObject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31906" cy="2196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16D" w:rsidRPr="003F67D5" w:rsidRDefault="00DE516D" w:rsidP="00DE516D">
      <w:pPr>
        <w:spacing w:after="31" w:line="240" w:lineRule="exact"/>
        <w:rPr>
          <w:b/>
          <w:bCs/>
          <w:color w:val="000000"/>
          <w:lang w:val="uk-UA"/>
        </w:rPr>
      </w:pPr>
      <w:r w:rsidRPr="003F67D5">
        <w:rPr>
          <w:b/>
          <w:bCs/>
          <w:color w:val="000000"/>
          <w:lang w:val="uk-UA"/>
        </w:rPr>
        <w:t>«Затверджую»</w:t>
      </w:r>
    </w:p>
    <w:p w:rsidR="00AF5948" w:rsidRPr="003F67D5" w:rsidRDefault="00DE516D" w:rsidP="00D92304">
      <w:pPr>
        <w:spacing w:line="240" w:lineRule="exact"/>
        <w:rPr>
          <w:lang w:val="uk-UA"/>
        </w:rPr>
      </w:pPr>
      <w:r w:rsidRPr="003F67D5">
        <w:rPr>
          <w:b/>
          <w:bCs/>
          <w:color w:val="000000"/>
          <w:lang w:val="uk-UA"/>
        </w:rPr>
        <w:t>Завідувач кафедри</w:t>
      </w:r>
    </w:p>
    <w:p w:rsidR="00DE516D" w:rsidRPr="00714150" w:rsidRDefault="00D92304" w:rsidP="00D92304">
      <w:pPr>
        <w:widowControl w:val="0"/>
        <w:spacing w:line="358" w:lineRule="auto"/>
        <w:jc w:val="both"/>
        <w:rPr>
          <w:b/>
          <w:color w:val="000000"/>
          <w:spacing w:val="2"/>
          <w:lang w:val="uk-UA"/>
        </w:rPr>
      </w:pPr>
      <w:r w:rsidRPr="003F67D5">
        <w:rPr>
          <w:b/>
          <w:noProof/>
          <w:color w:val="000000"/>
          <w:spacing w:val="2"/>
          <w:lang w:val="uk-UA" w:eastAsia="en-US"/>
        </w:rPr>
        <w:t xml:space="preserve"> </w:t>
      </w:r>
      <w:r>
        <w:rPr>
          <w:b/>
          <w:noProof/>
          <w:color w:val="000000"/>
          <w:spacing w:val="2"/>
          <w:lang w:val="en-US" w:eastAsia="en-US"/>
        </w:rPr>
        <w:drawing>
          <wp:inline distT="0" distB="0" distL="0" distR="0" wp14:anchorId="72698033">
            <wp:extent cx="853440" cy="384175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475B">
        <w:rPr>
          <w:b/>
          <w:color w:val="000000"/>
          <w:spacing w:val="2"/>
          <w:lang w:val="uk-UA"/>
        </w:rPr>
        <w:t xml:space="preserve">/ </w:t>
      </w:r>
      <w:r w:rsidR="00AB475B" w:rsidRPr="00714150">
        <w:rPr>
          <w:color w:val="000000"/>
          <w:spacing w:val="2"/>
          <w:lang w:val="uk-UA"/>
        </w:rPr>
        <w:t>Т</w:t>
      </w:r>
      <w:r w:rsidR="00714150">
        <w:rPr>
          <w:color w:val="000000"/>
          <w:spacing w:val="2"/>
          <w:lang w:val="uk-UA"/>
        </w:rPr>
        <w:t>етя</w:t>
      </w:r>
      <w:r w:rsidR="00AB475B" w:rsidRPr="00714150">
        <w:rPr>
          <w:color w:val="000000"/>
          <w:spacing w:val="2"/>
          <w:lang w:val="uk-UA"/>
        </w:rPr>
        <w:t>на ТКАЧЕНКО</w:t>
      </w:r>
      <w:r w:rsidR="00AB475B" w:rsidRPr="00714150">
        <w:rPr>
          <w:b/>
          <w:color w:val="000000"/>
          <w:spacing w:val="2"/>
          <w:lang w:val="uk-UA"/>
        </w:rPr>
        <w:t xml:space="preserve"> </w:t>
      </w:r>
      <w:r w:rsidR="00DE516D" w:rsidRPr="00714150">
        <w:rPr>
          <w:b/>
          <w:color w:val="000000"/>
          <w:spacing w:val="2"/>
          <w:lang w:val="uk-UA"/>
        </w:rPr>
        <w:t>/</w:t>
      </w:r>
    </w:p>
    <w:p w:rsidR="00D92304" w:rsidRPr="00714150" w:rsidRDefault="00DE516D" w:rsidP="00AF5948">
      <w:pPr>
        <w:widowControl w:val="0"/>
        <w:spacing w:line="358" w:lineRule="auto"/>
        <w:ind w:left="29" w:right="5960"/>
        <w:rPr>
          <w:color w:val="000000"/>
          <w:lang w:val="uk-UA"/>
        </w:rPr>
      </w:pPr>
      <w:r w:rsidRPr="00714150">
        <w:rPr>
          <w:b/>
          <w:color w:val="000000"/>
          <w:spacing w:val="2"/>
          <w:lang w:val="uk-UA"/>
        </w:rPr>
        <w:t xml:space="preserve"> </w:t>
      </w:r>
      <w:r w:rsidR="00AF5948" w:rsidRPr="00714150">
        <w:rPr>
          <w:color w:val="000000"/>
          <w:spacing w:val="-3"/>
          <w:u w:val="single"/>
          <w:lang w:val="uk-UA"/>
        </w:rPr>
        <w:t>«</w:t>
      </w:r>
      <w:r w:rsidR="00AF5948" w:rsidRPr="00714150">
        <w:rPr>
          <w:i/>
          <w:iCs/>
          <w:color w:val="000000"/>
          <w:u w:val="single"/>
          <w:lang w:val="uk-UA"/>
        </w:rPr>
        <w:t>29</w:t>
      </w:r>
      <w:r w:rsidR="00AF5948" w:rsidRPr="00714150">
        <w:rPr>
          <w:color w:val="000000"/>
          <w:lang w:val="uk-UA"/>
        </w:rPr>
        <w:t>»</w:t>
      </w:r>
      <w:r w:rsidR="00AF5948" w:rsidRPr="00714150">
        <w:rPr>
          <w:color w:val="000000"/>
          <w:spacing w:val="-2"/>
          <w:lang w:val="uk-UA"/>
        </w:rPr>
        <w:t xml:space="preserve"> </w:t>
      </w:r>
      <w:r w:rsidR="00AF5948" w:rsidRPr="00714150">
        <w:rPr>
          <w:i/>
          <w:iCs/>
          <w:color w:val="000000"/>
          <w:w w:val="99"/>
          <w:u w:val="single"/>
          <w:lang w:val="uk-UA"/>
        </w:rPr>
        <w:t>ч</w:t>
      </w:r>
      <w:r w:rsidR="00AF5948" w:rsidRPr="00714150">
        <w:rPr>
          <w:i/>
          <w:iCs/>
          <w:color w:val="000000"/>
          <w:u w:val="single"/>
          <w:lang w:val="uk-UA"/>
        </w:rPr>
        <w:t>ер</w:t>
      </w:r>
      <w:r w:rsidR="00AF5948" w:rsidRPr="00714150">
        <w:rPr>
          <w:i/>
          <w:iCs/>
          <w:color w:val="000000"/>
          <w:w w:val="99"/>
          <w:u w:val="single"/>
          <w:lang w:val="uk-UA"/>
        </w:rPr>
        <w:t>в</w:t>
      </w:r>
      <w:r w:rsidR="00AF5948" w:rsidRPr="00714150">
        <w:rPr>
          <w:i/>
          <w:iCs/>
          <w:color w:val="000000"/>
          <w:spacing w:val="1"/>
          <w:w w:val="99"/>
          <w:u w:val="single"/>
          <w:lang w:val="uk-UA"/>
        </w:rPr>
        <w:t>н</w:t>
      </w:r>
      <w:r w:rsidR="00AF5948" w:rsidRPr="00714150">
        <w:rPr>
          <w:i/>
          <w:iCs/>
          <w:color w:val="000000"/>
          <w:u w:val="single"/>
          <w:lang w:val="uk-UA"/>
        </w:rPr>
        <w:t>я</w:t>
      </w:r>
      <w:r w:rsidR="00AF5948" w:rsidRPr="00714150">
        <w:rPr>
          <w:i/>
          <w:iCs/>
          <w:color w:val="000000"/>
          <w:spacing w:val="1"/>
          <w:lang w:val="uk-UA"/>
        </w:rPr>
        <w:t xml:space="preserve"> </w:t>
      </w:r>
      <w:r w:rsidR="00AF5948" w:rsidRPr="00714150">
        <w:rPr>
          <w:color w:val="000000"/>
          <w:lang w:val="uk-UA"/>
        </w:rPr>
        <w:t>2022</w:t>
      </w:r>
      <w:r w:rsidR="00AF5948" w:rsidRPr="00714150">
        <w:rPr>
          <w:color w:val="000000"/>
          <w:spacing w:val="3"/>
          <w:lang w:val="uk-UA"/>
        </w:rPr>
        <w:t xml:space="preserve"> </w:t>
      </w:r>
      <w:r w:rsidR="00AF5948" w:rsidRPr="00714150">
        <w:rPr>
          <w:color w:val="000000"/>
          <w:lang w:val="uk-UA"/>
        </w:rPr>
        <w:t xml:space="preserve">р. </w:t>
      </w:r>
    </w:p>
    <w:p w:rsidR="00AF5948" w:rsidRPr="00714150" w:rsidRDefault="00AF5948" w:rsidP="00D92304">
      <w:pPr>
        <w:widowControl w:val="0"/>
        <w:spacing w:line="358" w:lineRule="auto"/>
        <w:ind w:left="29" w:right="5960"/>
        <w:jc w:val="both"/>
        <w:rPr>
          <w:b/>
          <w:color w:val="000000"/>
          <w:lang w:val="uk-UA"/>
        </w:rPr>
      </w:pPr>
      <w:r w:rsidRPr="00714150">
        <w:rPr>
          <w:b/>
          <w:color w:val="000000"/>
          <w:w w:val="99"/>
          <w:lang w:val="uk-UA"/>
        </w:rPr>
        <w:t>Р</w:t>
      </w:r>
      <w:r w:rsidRPr="00714150">
        <w:rPr>
          <w:b/>
          <w:color w:val="000000"/>
          <w:spacing w:val="5"/>
          <w:lang w:val="uk-UA"/>
        </w:rPr>
        <w:t>о</w:t>
      </w:r>
      <w:r w:rsidRPr="00714150">
        <w:rPr>
          <w:b/>
          <w:color w:val="000000"/>
          <w:spacing w:val="1"/>
          <w:w w:val="99"/>
          <w:lang w:val="uk-UA"/>
        </w:rPr>
        <w:t>з</w:t>
      </w:r>
      <w:r w:rsidRPr="00714150">
        <w:rPr>
          <w:b/>
          <w:color w:val="000000"/>
          <w:spacing w:val="-4"/>
          <w:lang w:val="uk-UA"/>
        </w:rPr>
        <w:t>р</w:t>
      </w:r>
      <w:r w:rsidRPr="00714150">
        <w:rPr>
          <w:b/>
          <w:color w:val="000000"/>
          <w:spacing w:val="3"/>
          <w:lang w:val="uk-UA"/>
        </w:rPr>
        <w:t>о</w:t>
      </w:r>
      <w:r w:rsidRPr="00714150">
        <w:rPr>
          <w:b/>
          <w:color w:val="000000"/>
          <w:spacing w:val="-1"/>
          <w:lang w:val="uk-UA"/>
        </w:rPr>
        <w:t>б</w:t>
      </w:r>
      <w:r w:rsidRPr="00714150">
        <w:rPr>
          <w:b/>
          <w:color w:val="000000"/>
          <w:spacing w:val="-3"/>
          <w:w w:val="99"/>
          <w:lang w:val="uk-UA"/>
        </w:rPr>
        <w:t>н</w:t>
      </w:r>
      <w:r w:rsidRPr="00714150">
        <w:rPr>
          <w:b/>
          <w:color w:val="000000"/>
          <w:w w:val="99"/>
          <w:lang w:val="uk-UA"/>
        </w:rPr>
        <w:t>и</w:t>
      </w:r>
      <w:r w:rsidRPr="00714150">
        <w:rPr>
          <w:b/>
          <w:color w:val="000000"/>
          <w:lang w:val="uk-UA"/>
        </w:rPr>
        <w:t>к</w:t>
      </w:r>
      <w:r w:rsidRPr="00714150">
        <w:rPr>
          <w:b/>
          <w:color w:val="000000"/>
          <w:spacing w:val="1"/>
          <w:lang w:val="uk-UA"/>
        </w:rPr>
        <w:t xml:space="preserve"> </w:t>
      </w:r>
      <w:proofErr w:type="spellStart"/>
      <w:r w:rsidRPr="00714150">
        <w:rPr>
          <w:b/>
          <w:color w:val="000000"/>
          <w:lang w:val="uk-UA"/>
        </w:rPr>
        <w:t>с</w:t>
      </w:r>
      <w:r w:rsidRPr="00714150">
        <w:rPr>
          <w:b/>
          <w:color w:val="000000"/>
          <w:w w:val="99"/>
          <w:lang w:val="uk-UA"/>
        </w:rPr>
        <w:t>и</w:t>
      </w:r>
      <w:r w:rsidRPr="00714150">
        <w:rPr>
          <w:b/>
          <w:color w:val="000000"/>
          <w:lang w:val="uk-UA"/>
        </w:rPr>
        <w:t>ла</w:t>
      </w:r>
      <w:r w:rsidRPr="00714150">
        <w:rPr>
          <w:b/>
          <w:color w:val="000000"/>
          <w:spacing w:val="2"/>
          <w:lang w:val="uk-UA"/>
        </w:rPr>
        <w:t>б</w:t>
      </w:r>
      <w:r w:rsidRPr="00714150">
        <w:rPr>
          <w:b/>
          <w:color w:val="000000"/>
          <w:spacing w:val="-7"/>
          <w:lang w:val="uk-UA"/>
        </w:rPr>
        <w:t>у</w:t>
      </w:r>
      <w:r w:rsidRPr="00714150">
        <w:rPr>
          <w:b/>
          <w:color w:val="000000"/>
          <w:spacing w:val="1"/>
          <w:lang w:val="uk-UA"/>
        </w:rPr>
        <w:t>с</w:t>
      </w:r>
      <w:r w:rsidRPr="00714150">
        <w:rPr>
          <w:b/>
          <w:color w:val="000000"/>
          <w:lang w:val="uk-UA"/>
        </w:rPr>
        <w:t>у</w:t>
      </w:r>
      <w:proofErr w:type="spellEnd"/>
      <w:r w:rsidR="00D139A0" w:rsidRPr="00714150">
        <w:rPr>
          <w:b/>
          <w:color w:val="000000"/>
          <w:lang w:val="uk-UA"/>
        </w:rPr>
        <w:t>:</w:t>
      </w:r>
    </w:p>
    <w:p w:rsidR="00410918" w:rsidRPr="00714150" w:rsidRDefault="00410918" w:rsidP="00D92304">
      <w:pPr>
        <w:widowControl w:val="0"/>
        <w:spacing w:line="358" w:lineRule="auto"/>
        <w:ind w:left="29" w:right="5960"/>
        <w:jc w:val="both"/>
        <w:rPr>
          <w:color w:val="000000"/>
          <w:lang w:val="uk-UA"/>
        </w:rPr>
      </w:pPr>
      <w:r w:rsidRPr="00714150">
        <w:rPr>
          <w:color w:val="000000"/>
          <w:lang w:val="uk-UA"/>
        </w:rPr>
        <w:t>_____________________</w:t>
      </w:r>
    </w:p>
    <w:p w:rsidR="00D139A0" w:rsidRPr="00714150" w:rsidRDefault="00AB475B" w:rsidP="00D92304">
      <w:pPr>
        <w:widowControl w:val="0"/>
        <w:spacing w:line="358" w:lineRule="auto"/>
        <w:ind w:left="29" w:right="5960"/>
        <w:jc w:val="both"/>
        <w:rPr>
          <w:color w:val="000000"/>
          <w:lang w:val="uk-UA"/>
        </w:rPr>
      </w:pPr>
      <w:r w:rsidRPr="00714150">
        <w:rPr>
          <w:color w:val="000000"/>
          <w:lang w:val="uk-UA"/>
        </w:rPr>
        <w:t xml:space="preserve">                 </w:t>
      </w:r>
      <w:r w:rsidR="00D92304" w:rsidRPr="00714150">
        <w:rPr>
          <w:color w:val="000000"/>
          <w:lang w:val="uk-UA"/>
        </w:rPr>
        <w:t>/</w:t>
      </w:r>
      <w:r w:rsidRPr="00714150">
        <w:rPr>
          <w:color w:val="000000"/>
          <w:lang w:val="uk-UA"/>
        </w:rPr>
        <w:t xml:space="preserve"> Наталія </w:t>
      </w:r>
      <w:r w:rsidR="00D92304" w:rsidRPr="00714150">
        <w:rPr>
          <w:color w:val="000000"/>
          <w:lang w:val="uk-UA"/>
        </w:rPr>
        <w:t xml:space="preserve"> </w:t>
      </w:r>
      <w:r w:rsidRPr="00714150">
        <w:rPr>
          <w:color w:val="000000"/>
          <w:lang w:val="uk-UA"/>
        </w:rPr>
        <w:t>ЖУРАВСЬКА</w:t>
      </w:r>
      <w:r w:rsidRPr="00714150">
        <w:rPr>
          <w:b/>
          <w:color w:val="000000"/>
          <w:lang w:val="uk-UA"/>
        </w:rPr>
        <w:t xml:space="preserve"> /</w:t>
      </w:r>
      <w:r w:rsidRPr="00714150">
        <w:rPr>
          <w:color w:val="000000"/>
          <w:lang w:val="uk-UA"/>
        </w:rPr>
        <w:t xml:space="preserve"> </w:t>
      </w:r>
    </w:p>
    <w:p w:rsidR="00410918" w:rsidRPr="00714150" w:rsidRDefault="00410918" w:rsidP="00D92304">
      <w:pPr>
        <w:widowControl w:val="0"/>
        <w:spacing w:line="358" w:lineRule="auto"/>
        <w:ind w:left="29" w:right="5960"/>
        <w:jc w:val="both"/>
        <w:rPr>
          <w:color w:val="000000"/>
          <w:lang w:val="uk-UA"/>
        </w:rPr>
      </w:pP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</w:r>
      <w:r w:rsidRPr="00714150">
        <w:rPr>
          <w:color w:val="000000"/>
          <w:lang w:val="uk-UA"/>
        </w:rPr>
        <w:softHyphen/>
        <w:t>_______________</w:t>
      </w:r>
    </w:p>
    <w:p w:rsidR="0049530B" w:rsidRPr="0049530B" w:rsidRDefault="0049530B" w:rsidP="0049530B">
      <w:pPr>
        <w:pStyle w:val="Style8"/>
        <w:widowControl/>
        <w:contextualSpacing/>
        <w:rPr>
          <w:b/>
          <w:color w:val="000000"/>
          <w:lang w:val="uk-UA"/>
        </w:rPr>
      </w:pPr>
      <w:r w:rsidRPr="0049530B">
        <w:rPr>
          <w:color w:val="000000"/>
          <w:lang w:val="uk-UA"/>
        </w:rPr>
        <w:t xml:space="preserve">          </w:t>
      </w:r>
      <w:r>
        <w:rPr>
          <w:color w:val="000000"/>
          <w:lang w:val="uk-UA"/>
        </w:rPr>
        <w:t xml:space="preserve">       </w:t>
      </w:r>
      <w:r w:rsidRPr="0049530B">
        <w:rPr>
          <w:rFonts w:ascii="Times New Roman" w:hAnsi="Times New Roman"/>
          <w:color w:val="000000"/>
          <w:lang w:val="uk-UA"/>
        </w:rPr>
        <w:t xml:space="preserve"> /</w:t>
      </w:r>
      <w:r w:rsidRPr="0049530B">
        <w:rPr>
          <w:color w:val="000000"/>
          <w:lang w:val="uk-UA"/>
        </w:rPr>
        <w:t xml:space="preserve"> </w:t>
      </w:r>
      <w:r w:rsidRPr="0049530B">
        <w:rPr>
          <w:rFonts w:ascii="Times New Roman" w:hAnsi="Times New Roman"/>
          <w:color w:val="000000"/>
          <w:lang w:val="uk-UA"/>
        </w:rPr>
        <w:t xml:space="preserve">Володимир </w:t>
      </w:r>
      <w:r w:rsidR="00C96CCA" w:rsidRPr="0049530B">
        <w:rPr>
          <w:rFonts w:ascii="Times New Roman" w:hAnsi="Times New Roman"/>
          <w:color w:val="000000"/>
          <w:lang w:val="uk-UA"/>
        </w:rPr>
        <w:t>КОРІННИЙ</w:t>
      </w:r>
      <w:r w:rsidRPr="0049530B">
        <w:rPr>
          <w:b/>
          <w:color w:val="000000"/>
          <w:lang w:val="uk-UA"/>
        </w:rPr>
        <w:t xml:space="preserve"> </w:t>
      </w:r>
      <w:r w:rsidRPr="0049530B">
        <w:rPr>
          <w:rFonts w:ascii="Times New Roman" w:hAnsi="Times New Roman"/>
          <w:color w:val="000000"/>
          <w:lang w:val="uk-UA"/>
        </w:rPr>
        <w:t>/</w:t>
      </w:r>
    </w:p>
    <w:p w:rsidR="00EE36A6" w:rsidRPr="005A1821" w:rsidRDefault="00EE36A6" w:rsidP="00EE36A6">
      <w:pPr>
        <w:pStyle w:val="Style8"/>
        <w:widowControl/>
        <w:contextualSpacing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B12941" w:rsidRDefault="00D139A0" w:rsidP="00B12941">
      <w:pPr>
        <w:pStyle w:val="Style8"/>
        <w:widowControl/>
        <w:contextualSpacing/>
        <w:jc w:val="center"/>
        <w:rPr>
          <w:rStyle w:val="FontStyle22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>
        <w:rPr>
          <w:rStyle w:val="FontStyle22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СИЛАБУС  </w:t>
      </w:r>
    </w:p>
    <w:p w:rsidR="00EE36A6" w:rsidRPr="0039017C" w:rsidRDefault="0039017C" w:rsidP="0039017C">
      <w:pPr>
        <w:pStyle w:val="Style10"/>
        <w:widowControl/>
        <w:contextualSpacing/>
        <w:jc w:val="center"/>
        <w:rPr>
          <w:rStyle w:val="FontStyle21"/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39017C">
        <w:rPr>
          <w:rStyle w:val="FontStyle21"/>
          <w:rFonts w:ascii="Times New Roman" w:hAnsi="Times New Roman" w:cs="Times New Roman"/>
          <w:sz w:val="28"/>
          <w:szCs w:val="28"/>
          <w:u w:val="single"/>
          <w:lang w:val="uk-UA" w:eastAsia="uk-UA"/>
        </w:rPr>
        <w:t>Екологія та безпека життєдіяльності</w:t>
      </w:r>
    </w:p>
    <w:p w:rsidR="0039017C" w:rsidRDefault="0039017C" w:rsidP="0039017C">
      <w:pPr>
        <w:pStyle w:val="Style10"/>
        <w:widowControl/>
        <w:contextualSpacing/>
        <w:jc w:val="center"/>
        <w:rPr>
          <w:rFonts w:ascii="Times New Roman" w:hAnsi="Times New Roman"/>
          <w:sz w:val="18"/>
          <w:szCs w:val="28"/>
          <w:lang w:val="uk-UA"/>
        </w:rPr>
      </w:pPr>
      <w:r w:rsidRPr="0039017C">
        <w:rPr>
          <w:rFonts w:ascii="Times New Roman" w:hAnsi="Times New Roman"/>
          <w:sz w:val="18"/>
          <w:szCs w:val="28"/>
          <w:lang w:val="uk-UA"/>
        </w:rPr>
        <w:t>(назва освітньої компоненти (дисципліни)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6"/>
      </w:tblGrid>
      <w:tr w:rsidR="00625BCC" w:rsidRPr="00D92304" w:rsidTr="00625BCC">
        <w:tc>
          <w:tcPr>
            <w:tcW w:w="9852" w:type="dxa"/>
          </w:tcPr>
          <w:p w:rsidR="00625BCC" w:rsidRPr="00867A25" w:rsidRDefault="002957E5" w:rsidP="0079247F">
            <w:pPr>
              <w:rPr>
                <w:b/>
                <w:lang w:val="uk-UA"/>
              </w:rPr>
            </w:pPr>
            <w:r>
              <w:rPr>
                <w:b/>
                <w:sz w:val="28"/>
                <w:lang w:val="uk-UA"/>
              </w:rPr>
              <w:t>1)</w:t>
            </w:r>
            <w:r w:rsidR="00625BCC" w:rsidRPr="00867A25">
              <w:rPr>
                <w:b/>
                <w:lang w:val="uk-UA"/>
              </w:rPr>
              <w:t xml:space="preserve">Шифр за ОПП: </w:t>
            </w:r>
            <w:r w:rsidR="00D62912" w:rsidRPr="008213A8">
              <w:rPr>
                <w:b/>
                <w:lang w:val="uk-UA"/>
              </w:rPr>
              <w:t>ОК 11</w:t>
            </w:r>
          </w:p>
        </w:tc>
      </w:tr>
      <w:tr w:rsidR="00625BCC" w:rsidRPr="00D92304" w:rsidTr="00625BCC">
        <w:tc>
          <w:tcPr>
            <w:tcW w:w="9852" w:type="dxa"/>
          </w:tcPr>
          <w:p w:rsidR="00625BCC" w:rsidRPr="00625BCC" w:rsidRDefault="002957E5" w:rsidP="00C357D9">
            <w:pPr>
              <w:pStyle w:val="Style10"/>
              <w:widowControl/>
              <w:contextualSpacing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2)</w:t>
            </w:r>
            <w:r w:rsidR="00867A25" w:rsidRPr="00D92304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625BCC" w:rsidRPr="00625BCC">
              <w:rPr>
                <w:rFonts w:ascii="Times New Roman" w:hAnsi="Times New Roman"/>
                <w:b/>
                <w:lang w:val="uk-UA"/>
              </w:rPr>
              <w:t>Навчальний рік</w:t>
            </w:r>
            <w:r w:rsidR="00625BCC">
              <w:rPr>
                <w:rFonts w:ascii="Times New Roman" w:hAnsi="Times New Roman"/>
                <w:b/>
                <w:lang w:val="uk-UA"/>
              </w:rPr>
              <w:t xml:space="preserve">: </w:t>
            </w:r>
            <w:r w:rsidR="00C357D9" w:rsidRPr="00C357D9">
              <w:rPr>
                <w:rFonts w:ascii="Times New Roman" w:hAnsi="Times New Roman"/>
                <w:lang w:val="uk-UA"/>
              </w:rPr>
              <w:t>2022/2023</w:t>
            </w:r>
          </w:p>
        </w:tc>
      </w:tr>
      <w:tr w:rsidR="00625BCC" w:rsidTr="00625BCC">
        <w:tc>
          <w:tcPr>
            <w:tcW w:w="9852" w:type="dxa"/>
          </w:tcPr>
          <w:p w:rsidR="00625BCC" w:rsidRPr="00867A25" w:rsidRDefault="002957E5" w:rsidP="00C576C5">
            <w:pPr>
              <w:pStyle w:val="Style10"/>
              <w:widowControl/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3)</w:t>
            </w:r>
            <w:r w:rsidR="004646D5">
              <w:rPr>
                <w:rFonts w:ascii="Times New Roman" w:hAnsi="Times New Roman"/>
                <w:b/>
                <w:lang w:val="uk-UA"/>
              </w:rPr>
              <w:t>Освітній рівень</w:t>
            </w:r>
            <w:r w:rsidR="00C357D9" w:rsidRPr="00867A25">
              <w:rPr>
                <w:rFonts w:ascii="Times New Roman" w:hAnsi="Times New Roman"/>
                <w:b/>
                <w:lang w:val="uk-UA"/>
              </w:rPr>
              <w:t xml:space="preserve">: </w:t>
            </w:r>
            <w:r w:rsidR="00C576C5">
              <w:rPr>
                <w:rFonts w:ascii="Times New Roman" w:hAnsi="Times New Roman"/>
                <w:lang w:val="uk-UA"/>
              </w:rPr>
              <w:t>бакалавр</w:t>
            </w:r>
          </w:p>
        </w:tc>
      </w:tr>
      <w:tr w:rsidR="00625BCC" w:rsidTr="00625BCC">
        <w:tc>
          <w:tcPr>
            <w:tcW w:w="9852" w:type="dxa"/>
          </w:tcPr>
          <w:p w:rsidR="00625BCC" w:rsidRPr="00087A26" w:rsidRDefault="002957E5" w:rsidP="008213A8">
            <w:pPr>
              <w:pStyle w:val="Style10"/>
              <w:widowControl/>
              <w:contextualSpacing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4)</w:t>
            </w:r>
            <w:r w:rsidR="00087A26" w:rsidRPr="00087A26">
              <w:rPr>
                <w:rFonts w:ascii="Times New Roman" w:hAnsi="Times New Roman"/>
                <w:b/>
                <w:lang w:val="uk-UA"/>
              </w:rPr>
              <w:t>Форма навчання</w:t>
            </w:r>
            <w:r w:rsidR="00087A26">
              <w:rPr>
                <w:rFonts w:ascii="Times New Roman" w:hAnsi="Times New Roman"/>
                <w:b/>
                <w:lang w:val="uk-UA"/>
              </w:rPr>
              <w:t xml:space="preserve">: </w:t>
            </w:r>
            <w:r w:rsidR="00087A26" w:rsidRPr="00087A26">
              <w:rPr>
                <w:rFonts w:ascii="Times New Roman" w:hAnsi="Times New Roman"/>
                <w:lang w:val="uk-UA"/>
              </w:rPr>
              <w:t xml:space="preserve">денна, заочна </w:t>
            </w:r>
          </w:p>
        </w:tc>
      </w:tr>
      <w:tr w:rsidR="00625BCC" w:rsidTr="00625BCC">
        <w:tc>
          <w:tcPr>
            <w:tcW w:w="9852" w:type="dxa"/>
          </w:tcPr>
          <w:p w:rsidR="00625BCC" w:rsidRPr="00D74619" w:rsidRDefault="002957E5" w:rsidP="00087A26">
            <w:pPr>
              <w:pStyle w:val="Style10"/>
              <w:widowControl/>
              <w:contextualSpacing/>
              <w:rPr>
                <w:rFonts w:ascii="Times New Roman" w:hAnsi="Times New Roman"/>
                <w:b/>
                <w:lang w:val="uk-UA"/>
              </w:rPr>
            </w:pPr>
            <w:r w:rsidRPr="00D74619">
              <w:rPr>
                <w:rFonts w:ascii="Times New Roman" w:hAnsi="Times New Roman"/>
                <w:b/>
                <w:lang w:val="uk-UA"/>
              </w:rPr>
              <w:t>5)</w:t>
            </w:r>
            <w:r w:rsidR="004646D5" w:rsidRPr="00D74619">
              <w:rPr>
                <w:rFonts w:ascii="Times New Roman" w:hAnsi="Times New Roman"/>
                <w:b/>
                <w:lang w:val="uk-UA"/>
              </w:rPr>
              <w:t>Галузь знань</w:t>
            </w:r>
            <w:r w:rsidR="00087A26" w:rsidRPr="00D74619">
              <w:rPr>
                <w:rFonts w:ascii="Times New Roman" w:hAnsi="Times New Roman"/>
                <w:b/>
                <w:lang w:val="uk-UA"/>
              </w:rPr>
              <w:t xml:space="preserve">: </w:t>
            </w:r>
            <w:r w:rsidR="00D74619" w:rsidRPr="00D74619">
              <w:rPr>
                <w:rFonts w:ascii="Times New Roman" w:hAnsi="Times New Roman"/>
              </w:rPr>
              <w:t>07 «</w:t>
            </w:r>
            <w:proofErr w:type="spellStart"/>
            <w:r w:rsidR="00D74619" w:rsidRPr="00D74619">
              <w:rPr>
                <w:rFonts w:ascii="Times New Roman" w:hAnsi="Times New Roman"/>
              </w:rPr>
              <w:t>Управління</w:t>
            </w:r>
            <w:proofErr w:type="spellEnd"/>
            <w:r w:rsidR="00D74619" w:rsidRPr="00D74619">
              <w:rPr>
                <w:rFonts w:ascii="Times New Roman" w:hAnsi="Times New Roman"/>
              </w:rPr>
              <w:t xml:space="preserve"> та </w:t>
            </w:r>
            <w:proofErr w:type="spellStart"/>
            <w:r w:rsidR="00D74619" w:rsidRPr="00D74619">
              <w:rPr>
                <w:rFonts w:ascii="Times New Roman" w:hAnsi="Times New Roman"/>
              </w:rPr>
              <w:t>адміністрування</w:t>
            </w:r>
            <w:proofErr w:type="spellEnd"/>
            <w:r w:rsidR="00D74619" w:rsidRPr="00D74619">
              <w:rPr>
                <w:rFonts w:ascii="Times New Roman" w:hAnsi="Times New Roman"/>
              </w:rPr>
              <w:t>»</w:t>
            </w:r>
          </w:p>
        </w:tc>
      </w:tr>
      <w:tr w:rsidR="00625BCC" w:rsidTr="00625BCC">
        <w:tc>
          <w:tcPr>
            <w:tcW w:w="9852" w:type="dxa"/>
          </w:tcPr>
          <w:p w:rsidR="00625BCC" w:rsidRPr="00D74619" w:rsidRDefault="002957E5" w:rsidP="0079247F">
            <w:pPr>
              <w:pStyle w:val="Style10"/>
              <w:widowControl/>
              <w:contextualSpacing/>
              <w:rPr>
                <w:rFonts w:ascii="Times New Roman" w:hAnsi="Times New Roman"/>
                <w:lang w:val="uk-UA"/>
              </w:rPr>
            </w:pPr>
            <w:r w:rsidRPr="00D74619">
              <w:rPr>
                <w:rFonts w:ascii="Times New Roman" w:hAnsi="Times New Roman"/>
                <w:b/>
                <w:lang w:val="uk-UA"/>
              </w:rPr>
              <w:t>6</w:t>
            </w:r>
            <w:r w:rsidRPr="00D74619">
              <w:rPr>
                <w:rFonts w:ascii="Times New Roman" w:hAnsi="Times New Roman"/>
                <w:b/>
                <w:lang w:val="ru-UA"/>
              </w:rPr>
              <w:t>)</w:t>
            </w:r>
            <w:r w:rsidR="002A71D2" w:rsidRPr="00D74619">
              <w:rPr>
                <w:rFonts w:ascii="Times New Roman" w:hAnsi="Times New Roman"/>
                <w:lang w:val="uk-UA"/>
              </w:rPr>
              <w:t xml:space="preserve"> </w:t>
            </w:r>
            <w:r w:rsidR="002A71D2" w:rsidRPr="00D74619">
              <w:rPr>
                <w:rFonts w:ascii="Times New Roman" w:hAnsi="Times New Roman"/>
                <w:b/>
                <w:lang w:val="uk-UA"/>
              </w:rPr>
              <w:t xml:space="preserve">Спеціальність, назва освітньої програми: </w:t>
            </w:r>
            <w:r w:rsidR="00D74619" w:rsidRPr="00D74619">
              <w:rPr>
                <w:rFonts w:ascii="Times New Roman" w:hAnsi="Times New Roman"/>
              </w:rPr>
              <w:t>073 «Менеджмент»</w:t>
            </w:r>
            <w:r w:rsidR="00EE091D" w:rsidRPr="00D74619">
              <w:rPr>
                <w:rFonts w:ascii="Times New Roman" w:hAnsi="Times New Roman"/>
                <w:lang w:val="uk-UA"/>
              </w:rPr>
              <w:t xml:space="preserve">,                    </w:t>
            </w:r>
            <w:r w:rsidR="00F460BA" w:rsidRPr="00D74619">
              <w:rPr>
                <w:rFonts w:ascii="Times New Roman" w:hAnsi="Times New Roman"/>
                <w:lang w:val="uk-UA"/>
              </w:rPr>
              <w:t xml:space="preserve">                     </w:t>
            </w:r>
            <w:r w:rsidR="00EE091D" w:rsidRPr="00D74619">
              <w:rPr>
                <w:rFonts w:ascii="Times New Roman" w:hAnsi="Times New Roman"/>
                <w:lang w:val="uk-UA"/>
              </w:rPr>
              <w:t xml:space="preserve"> </w:t>
            </w:r>
            <w:r w:rsidR="00EF6832" w:rsidRPr="00D74619">
              <w:rPr>
                <w:rFonts w:ascii="Times New Roman" w:hAnsi="Times New Roman"/>
                <w:lang w:val="uk-UA"/>
              </w:rPr>
              <w:t xml:space="preserve">ОП </w:t>
            </w:r>
            <w:r w:rsidR="00D74619" w:rsidRPr="00D74619">
              <w:rPr>
                <w:rFonts w:ascii="Times New Roman" w:hAnsi="Times New Roman"/>
              </w:rPr>
              <w:t xml:space="preserve">«Менеджмент </w:t>
            </w:r>
            <w:proofErr w:type="spellStart"/>
            <w:r w:rsidR="00D74619" w:rsidRPr="00D74619">
              <w:rPr>
                <w:rFonts w:ascii="Times New Roman" w:hAnsi="Times New Roman"/>
              </w:rPr>
              <w:t>організацій</w:t>
            </w:r>
            <w:proofErr w:type="spellEnd"/>
            <w:r w:rsidR="00D74619" w:rsidRPr="00D74619">
              <w:rPr>
                <w:rFonts w:ascii="Times New Roman" w:hAnsi="Times New Roman"/>
              </w:rPr>
              <w:t xml:space="preserve"> і </w:t>
            </w:r>
            <w:proofErr w:type="spellStart"/>
            <w:r w:rsidR="00D74619" w:rsidRPr="00D74619">
              <w:rPr>
                <w:rFonts w:ascii="Times New Roman" w:hAnsi="Times New Roman"/>
              </w:rPr>
              <w:t>адміністрування</w:t>
            </w:r>
            <w:proofErr w:type="spellEnd"/>
            <w:r w:rsidR="00D74619" w:rsidRPr="00D74619">
              <w:rPr>
                <w:rFonts w:ascii="Times New Roman" w:hAnsi="Times New Roman"/>
              </w:rPr>
              <w:t>»</w:t>
            </w:r>
            <w:r w:rsidR="00D74619">
              <w:rPr>
                <w:rFonts w:ascii="Times New Roman" w:hAnsi="Times New Roman"/>
                <w:lang w:val="uk-UA"/>
              </w:rPr>
              <w:t>(МО)</w:t>
            </w:r>
          </w:p>
        </w:tc>
      </w:tr>
      <w:tr w:rsidR="00625BCC" w:rsidTr="00625BCC">
        <w:tc>
          <w:tcPr>
            <w:tcW w:w="9852" w:type="dxa"/>
          </w:tcPr>
          <w:p w:rsidR="00625BCC" w:rsidRPr="00071B79" w:rsidRDefault="002957E5" w:rsidP="00C357D9">
            <w:pPr>
              <w:pStyle w:val="Style10"/>
              <w:widowControl/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7)</w:t>
            </w:r>
            <w:r w:rsidR="002A71D2" w:rsidRPr="002A71D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071B79">
              <w:rPr>
                <w:rFonts w:ascii="Times New Roman" w:hAnsi="Times New Roman"/>
                <w:b/>
                <w:lang w:val="uk-UA"/>
              </w:rPr>
              <w:t>Стату</w:t>
            </w:r>
            <w:r w:rsidR="002A71D2" w:rsidRPr="002A71D2">
              <w:rPr>
                <w:rFonts w:ascii="Times New Roman" w:hAnsi="Times New Roman"/>
                <w:b/>
                <w:lang w:val="uk-UA"/>
              </w:rPr>
              <w:t>с освітньої компоненти</w:t>
            </w:r>
            <w:r w:rsidR="003303A0" w:rsidRPr="003F67D5">
              <w:rPr>
                <w:rFonts w:ascii="Times New Roman" w:hAnsi="Times New Roman"/>
                <w:b/>
              </w:rPr>
              <w:t xml:space="preserve"> </w:t>
            </w:r>
            <w:r w:rsidR="003303A0">
              <w:rPr>
                <w:rFonts w:ascii="Times New Roman" w:hAnsi="Times New Roman"/>
                <w:b/>
                <w:lang w:val="uk-UA"/>
              </w:rPr>
              <w:t>(обов’язкова чи вибіркова)</w:t>
            </w:r>
            <w:r w:rsidR="002A71D2" w:rsidRPr="002A71D2">
              <w:rPr>
                <w:rFonts w:ascii="Times New Roman" w:hAnsi="Times New Roman"/>
                <w:b/>
                <w:lang w:val="uk-UA"/>
              </w:rPr>
              <w:t xml:space="preserve">: </w:t>
            </w:r>
            <w:r w:rsidR="00EF28E2" w:rsidRPr="00EF28E2">
              <w:rPr>
                <w:rFonts w:ascii="Times New Roman" w:hAnsi="Times New Roman"/>
                <w:lang w:val="uk-UA"/>
              </w:rPr>
              <w:t>обов’язкова</w:t>
            </w:r>
          </w:p>
        </w:tc>
      </w:tr>
      <w:tr w:rsidR="00625BCC" w:rsidTr="00625BCC">
        <w:tc>
          <w:tcPr>
            <w:tcW w:w="9852" w:type="dxa"/>
          </w:tcPr>
          <w:p w:rsidR="00625BCC" w:rsidRPr="00D74428" w:rsidRDefault="002957E5" w:rsidP="00C357D9">
            <w:pPr>
              <w:pStyle w:val="Style10"/>
              <w:widowControl/>
              <w:contextualSpacing/>
              <w:rPr>
                <w:rFonts w:ascii="Times New Roman" w:hAnsi="Times New Roman"/>
                <w:b/>
                <w:lang w:val="ru-UA"/>
              </w:rPr>
            </w:pPr>
            <w:r>
              <w:rPr>
                <w:rFonts w:ascii="Times New Roman" w:hAnsi="Times New Roman"/>
                <w:b/>
                <w:lang w:val="uk-UA"/>
              </w:rPr>
              <w:t>8)</w:t>
            </w:r>
            <w:r w:rsidR="00071B79" w:rsidRPr="00071B79">
              <w:rPr>
                <w:rFonts w:ascii="Times New Roman" w:hAnsi="Times New Roman"/>
                <w:b/>
                <w:lang w:val="uk-UA"/>
              </w:rPr>
              <w:t>Семестр:</w:t>
            </w:r>
            <w:r w:rsidR="00D74428">
              <w:rPr>
                <w:rFonts w:ascii="Times New Roman" w:hAnsi="Times New Roman"/>
                <w:lang w:val="uk-UA"/>
              </w:rPr>
              <w:t xml:space="preserve"> </w:t>
            </w:r>
            <w:r w:rsidR="00EF6832">
              <w:rPr>
                <w:rFonts w:ascii="Times New Roman" w:hAnsi="Times New Roman"/>
                <w:lang w:val="ru-UA"/>
              </w:rPr>
              <w:t xml:space="preserve"> 2</w:t>
            </w:r>
          </w:p>
        </w:tc>
      </w:tr>
      <w:tr w:rsidR="00625BCC" w:rsidTr="00625BCC">
        <w:tc>
          <w:tcPr>
            <w:tcW w:w="9852" w:type="dxa"/>
          </w:tcPr>
          <w:p w:rsidR="004E318F" w:rsidRPr="00E46316" w:rsidRDefault="002957E5" w:rsidP="004E318F">
            <w:pPr>
              <w:pStyle w:val="11"/>
              <w:ind w:left="0"/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>
              <w:rPr>
                <w:b/>
                <w:lang w:val="uk-UA"/>
              </w:rPr>
              <w:t>9)</w:t>
            </w:r>
            <w:r w:rsidR="004E318F" w:rsidRPr="00071B79">
              <w:rPr>
                <w:b/>
                <w:lang w:val="uk-UA"/>
              </w:rPr>
              <w:t xml:space="preserve"> Контактні дані викладача:</w:t>
            </w:r>
            <w:r w:rsidR="004E31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="004E318F" w:rsidRPr="009D4312">
              <w:rPr>
                <w:bCs/>
              </w:rPr>
              <w:t>к.т.н., доц.</w:t>
            </w:r>
            <w:r w:rsidR="004E318F" w:rsidRPr="009D4312">
              <w:rPr>
                <w:b/>
                <w:bCs/>
              </w:rPr>
              <w:t xml:space="preserve"> </w:t>
            </w:r>
            <w:proofErr w:type="spellStart"/>
            <w:r w:rsidR="004E318F" w:rsidRPr="009D4312">
              <w:rPr>
                <w:b/>
                <w:bCs/>
              </w:rPr>
              <w:t>Журавська</w:t>
            </w:r>
            <w:proofErr w:type="spellEnd"/>
            <w:r w:rsidR="004E318F" w:rsidRPr="009D4312">
              <w:rPr>
                <w:b/>
                <w:bCs/>
              </w:rPr>
              <w:t xml:space="preserve"> Н.Є.,</w:t>
            </w:r>
            <w:r w:rsidR="004E318F" w:rsidRPr="009D431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4E318F" w:rsidRPr="009D4312">
              <w:rPr>
                <w:bCs/>
                <w:sz w:val="23"/>
                <w:szCs w:val="23"/>
              </w:rPr>
              <w:t>старш</w:t>
            </w:r>
            <w:proofErr w:type="spellEnd"/>
            <w:r w:rsidR="004E318F" w:rsidRPr="009D4312">
              <w:rPr>
                <w:bCs/>
                <w:sz w:val="23"/>
                <w:szCs w:val="23"/>
              </w:rPr>
              <w:t xml:space="preserve">. </w:t>
            </w:r>
            <w:proofErr w:type="spellStart"/>
            <w:r w:rsidR="004E318F" w:rsidRPr="009D4312">
              <w:rPr>
                <w:bCs/>
                <w:sz w:val="23"/>
                <w:szCs w:val="23"/>
              </w:rPr>
              <w:t>викл</w:t>
            </w:r>
            <w:proofErr w:type="spellEnd"/>
            <w:r w:rsidR="004E318F" w:rsidRPr="009D4312">
              <w:rPr>
                <w:bCs/>
                <w:sz w:val="23"/>
                <w:szCs w:val="23"/>
              </w:rPr>
              <w:t>.</w:t>
            </w:r>
            <w:r w:rsidR="004E318F" w:rsidRPr="009D431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="004E318F" w:rsidRPr="00E46316">
              <w:rPr>
                <w:b/>
                <w:bCs/>
                <w:lang w:val="uk-UA"/>
              </w:rPr>
              <w:t>К</w:t>
            </w:r>
            <w:proofErr w:type="spellStart"/>
            <w:r w:rsidR="004E318F">
              <w:rPr>
                <w:b/>
                <w:bCs/>
              </w:rPr>
              <w:t>орінний</w:t>
            </w:r>
            <w:proofErr w:type="spellEnd"/>
            <w:r w:rsidR="004E318F">
              <w:rPr>
                <w:b/>
                <w:bCs/>
              </w:rPr>
              <w:t xml:space="preserve"> В.І.</w:t>
            </w:r>
            <w:r w:rsidR="004E318F">
              <w:t> </w:t>
            </w:r>
            <w:proofErr w:type="spellStart"/>
            <w:r w:rsidR="004E318F" w:rsidRPr="00E46316">
              <w:t>кафедри</w:t>
            </w:r>
            <w:proofErr w:type="spellEnd"/>
            <w:r w:rsidR="004E318F" w:rsidRPr="00E46316">
              <w:t xml:space="preserve">  </w:t>
            </w:r>
            <w:r w:rsidR="004E318F">
              <w:rPr>
                <w:lang w:val="uk-UA"/>
              </w:rPr>
              <w:t>т</w:t>
            </w:r>
            <w:r w:rsidR="004E318F" w:rsidRPr="00E46316">
              <w:rPr>
                <w:lang w:val="uk-UA"/>
              </w:rPr>
              <w:t xml:space="preserve">ехнології захисту </w:t>
            </w:r>
            <w:proofErr w:type="spellStart"/>
            <w:r w:rsidR="004E318F">
              <w:t>навколишнього</w:t>
            </w:r>
            <w:proofErr w:type="spellEnd"/>
            <w:r w:rsidR="004E318F">
              <w:t xml:space="preserve"> </w:t>
            </w:r>
            <w:r w:rsidR="004E318F" w:rsidRPr="008F2C28">
              <w:t xml:space="preserve">корпоративна адреса </w:t>
            </w:r>
            <w:proofErr w:type="spellStart"/>
            <w:r w:rsidR="004E318F" w:rsidRPr="008F2C28">
              <w:t>електронної</w:t>
            </w:r>
            <w:proofErr w:type="spellEnd"/>
            <w:r w:rsidR="004E318F" w:rsidRPr="008F2C28">
              <w:t xml:space="preserve"> </w:t>
            </w:r>
            <w:proofErr w:type="spellStart"/>
            <w:r w:rsidR="004E318F" w:rsidRPr="008F2C28">
              <w:t>пошти</w:t>
            </w:r>
            <w:proofErr w:type="spellEnd"/>
            <w:r w:rsidR="004E318F" w:rsidRPr="008F2C28">
              <w:t xml:space="preserve">: zhuravska.nie@knuba.edu.ua, </w:t>
            </w:r>
            <w:r w:rsidR="004E318F" w:rsidRPr="00765D11">
              <w:rPr>
                <w:color w:val="4472C4" w:themeColor="accent5"/>
              </w:rPr>
              <w:t xml:space="preserve"> </w:t>
            </w:r>
            <w:hyperlink r:id="rId10" w:history="1">
              <w:r w:rsidR="004E318F" w:rsidRPr="008F2C28">
                <w:rPr>
                  <w:rFonts w:eastAsiaTheme="minorHAnsi"/>
                  <w:color w:val="000000" w:themeColor="text1"/>
                  <w:shd w:val="clear" w:color="auto" w:fill="FFFFFF"/>
                  <w:lang w:eastAsia="en-US"/>
                </w:rPr>
                <w:t>korinnyi.vi@knuba.edu.ua</w:t>
              </w:r>
            </w:hyperlink>
            <w:r w:rsidR="004E318F" w:rsidRPr="008F2C28">
              <w:rPr>
                <w:rFonts w:eastAsiaTheme="minorHAnsi"/>
                <w:color w:val="000000" w:themeColor="text1"/>
                <w:shd w:val="clear" w:color="auto" w:fill="FFFFFF"/>
                <w:lang w:val="uk-UA" w:eastAsia="en-US"/>
              </w:rPr>
              <w:t>.</w:t>
            </w:r>
          </w:p>
          <w:p w:rsidR="004E318F" w:rsidRDefault="004E318F" w:rsidP="004E318F">
            <w:pPr>
              <w:pStyle w:val="11"/>
              <w:ind w:left="0"/>
              <w:jc w:val="both"/>
              <w:rPr>
                <w:color w:val="000000"/>
                <w:lang w:val="uk-UA"/>
              </w:rPr>
            </w:pPr>
            <w:r>
              <w:t>т</w:t>
            </w:r>
            <w:r w:rsidRPr="00E46316">
              <w:t xml:space="preserve">. </w:t>
            </w:r>
            <w:r>
              <w:rPr>
                <w:lang w:val="ru-UA"/>
              </w:rPr>
              <w:t xml:space="preserve">+380675081862, </w:t>
            </w:r>
            <w:r>
              <w:t>+3809352273</w:t>
            </w:r>
            <w:r w:rsidRPr="00E46316">
              <w:t>07</w:t>
            </w:r>
            <w:r>
              <w:rPr>
                <w:color w:val="000000"/>
                <w:lang w:val="uk-UA"/>
              </w:rPr>
              <w:t xml:space="preserve">, </w:t>
            </w:r>
          </w:p>
          <w:p w:rsidR="004E318F" w:rsidRPr="00765D11" w:rsidRDefault="004E318F" w:rsidP="004E318F">
            <w:pPr>
              <w:pStyle w:val="11"/>
              <w:ind w:left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ст</w:t>
            </w:r>
            <w:r>
              <w:rPr>
                <w:color w:val="000000"/>
                <w:spacing w:val="4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8"/>
              </w:rPr>
              <w:t>і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в</w:t>
            </w:r>
            <w:r>
              <w:rPr>
                <w:color w:val="000000"/>
                <w:spacing w:val="1"/>
                <w:w w:val="99"/>
              </w:rPr>
              <w:t>и</w:t>
            </w:r>
            <w:r>
              <w:rPr>
                <w:color w:val="000000"/>
              </w:rPr>
              <w:t>кл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ча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</w:rPr>
              <w:t>с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1"/>
                <w:w w:val="99"/>
              </w:rPr>
              <w:t>й</w:t>
            </w:r>
            <w:r>
              <w:rPr>
                <w:color w:val="000000"/>
                <w:spacing w:val="5"/>
              </w:rPr>
              <w:t>т</w:t>
            </w:r>
            <w:r>
              <w:rPr>
                <w:color w:val="000000"/>
              </w:rPr>
              <w:t>і</w:t>
            </w:r>
            <w:proofErr w:type="spellEnd"/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2"/>
              </w:rPr>
              <w:t>К</w:t>
            </w:r>
            <w:r>
              <w:rPr>
                <w:color w:val="000000"/>
                <w:spacing w:val="4"/>
              </w:rPr>
              <w:t>Н</w:t>
            </w:r>
            <w:r>
              <w:rPr>
                <w:color w:val="000000"/>
                <w:spacing w:val="-1"/>
                <w:w w:val="99"/>
              </w:rPr>
              <w:t>У</w:t>
            </w:r>
            <w:r>
              <w:rPr>
                <w:color w:val="000000"/>
              </w:rPr>
              <w:t>Б</w:t>
            </w:r>
            <w:r>
              <w:rPr>
                <w:color w:val="000000"/>
                <w:spacing w:val="-4"/>
              </w:rPr>
              <w:t>А</w:t>
            </w:r>
            <w:r w:rsidRPr="00765D11">
              <w:rPr>
                <w:color w:val="000000"/>
              </w:rPr>
              <w:t>:</w:t>
            </w:r>
            <w:r w:rsidRPr="00765D11">
              <w:rPr>
                <w:rFonts w:eastAsiaTheme="minorHAnsi"/>
                <w:lang w:eastAsia="en-US"/>
              </w:rPr>
              <w:t xml:space="preserve"> </w:t>
            </w:r>
            <w:r w:rsidRPr="004646D5">
              <w:rPr>
                <w:rFonts w:eastAsiaTheme="minorHAnsi"/>
                <w:lang w:eastAsia="en-US"/>
              </w:rPr>
              <w:t xml:space="preserve">https://www.knuba.edu.ua/zhuravska-n-ye-%ef%bf%bc/; </w:t>
            </w:r>
            <w:hyperlink r:id="rId11" w:history="1">
              <w:r w:rsidRPr="00765D11">
                <w:rPr>
                  <w:rFonts w:eastAsiaTheme="minorHAnsi"/>
                  <w:lang w:val="en-US" w:eastAsia="en-US"/>
                </w:rPr>
                <w:t>https</w:t>
              </w:r>
              <w:r w:rsidRPr="00765D11">
                <w:rPr>
                  <w:rFonts w:eastAsiaTheme="minorHAnsi"/>
                  <w:lang w:eastAsia="en-US"/>
                </w:rPr>
                <w:t>://</w:t>
              </w:r>
              <w:r w:rsidRPr="00765D11">
                <w:rPr>
                  <w:rFonts w:eastAsiaTheme="minorHAnsi"/>
                  <w:lang w:val="en-US" w:eastAsia="en-US"/>
                </w:rPr>
                <w:t>www</w:t>
              </w:r>
              <w:r w:rsidRPr="00765D11">
                <w:rPr>
                  <w:rFonts w:eastAsiaTheme="minorHAnsi"/>
                  <w:lang w:eastAsia="en-US"/>
                </w:rPr>
                <w:t>.</w:t>
              </w:r>
              <w:proofErr w:type="spellStart"/>
              <w:r w:rsidRPr="00765D11">
                <w:rPr>
                  <w:rFonts w:eastAsiaTheme="minorHAnsi"/>
                  <w:lang w:val="en-US" w:eastAsia="en-US"/>
                </w:rPr>
                <w:t>knuba</w:t>
              </w:r>
              <w:proofErr w:type="spellEnd"/>
              <w:r w:rsidRPr="00765D11">
                <w:rPr>
                  <w:rFonts w:eastAsiaTheme="minorHAnsi"/>
                  <w:lang w:eastAsia="en-US"/>
                </w:rPr>
                <w:t>.</w:t>
              </w:r>
              <w:proofErr w:type="spellStart"/>
              <w:r w:rsidRPr="00765D11">
                <w:rPr>
                  <w:rFonts w:eastAsiaTheme="minorHAnsi"/>
                  <w:lang w:val="en-US" w:eastAsia="en-US"/>
                </w:rPr>
                <w:t>edu</w:t>
              </w:r>
              <w:proofErr w:type="spellEnd"/>
              <w:r w:rsidRPr="00765D11">
                <w:rPr>
                  <w:rFonts w:eastAsiaTheme="minorHAnsi"/>
                  <w:lang w:eastAsia="en-US"/>
                </w:rPr>
                <w:t>.</w:t>
              </w:r>
              <w:proofErr w:type="spellStart"/>
              <w:r w:rsidRPr="00765D11">
                <w:rPr>
                  <w:rFonts w:eastAsiaTheme="minorHAnsi"/>
                  <w:lang w:val="en-US" w:eastAsia="en-US"/>
                </w:rPr>
                <w:t>ua</w:t>
              </w:r>
              <w:proofErr w:type="spellEnd"/>
              <w:r w:rsidRPr="00765D11">
                <w:rPr>
                  <w:rFonts w:eastAsiaTheme="minorHAnsi"/>
                  <w:lang w:eastAsia="en-US"/>
                </w:rPr>
                <w:t>/</w:t>
              </w:r>
              <w:proofErr w:type="spellStart"/>
              <w:r w:rsidRPr="00765D11">
                <w:rPr>
                  <w:rFonts w:eastAsiaTheme="minorHAnsi"/>
                  <w:lang w:val="en-US" w:eastAsia="en-US"/>
                </w:rPr>
                <w:t>korinnij</w:t>
              </w:r>
              <w:proofErr w:type="spellEnd"/>
              <w:r w:rsidRPr="00765D11">
                <w:rPr>
                  <w:rFonts w:eastAsiaTheme="minorHAnsi"/>
                  <w:lang w:eastAsia="en-US"/>
                </w:rPr>
                <w:t>-</w:t>
              </w:r>
              <w:r w:rsidRPr="00765D11">
                <w:rPr>
                  <w:rFonts w:eastAsiaTheme="minorHAnsi"/>
                  <w:lang w:val="en-US" w:eastAsia="en-US"/>
                </w:rPr>
                <w:t>v</w:t>
              </w:r>
              <w:r w:rsidRPr="00765D11">
                <w:rPr>
                  <w:rFonts w:eastAsiaTheme="minorHAnsi"/>
                  <w:lang w:eastAsia="en-US"/>
                </w:rPr>
                <w:t>-</w:t>
              </w:r>
              <w:proofErr w:type="spellStart"/>
              <w:r w:rsidRPr="00765D11">
                <w:rPr>
                  <w:rFonts w:eastAsiaTheme="minorHAnsi"/>
                  <w:lang w:val="en-US" w:eastAsia="en-US"/>
                </w:rPr>
                <w:t>i</w:t>
              </w:r>
              <w:proofErr w:type="spellEnd"/>
              <w:r w:rsidRPr="00765D11">
                <w:rPr>
                  <w:rFonts w:eastAsiaTheme="minorHAnsi"/>
                  <w:lang w:eastAsia="en-US"/>
                </w:rPr>
                <w:t>-%</w:t>
              </w:r>
              <w:proofErr w:type="spellStart"/>
              <w:r w:rsidRPr="00765D11">
                <w:rPr>
                  <w:rFonts w:eastAsiaTheme="minorHAnsi"/>
                  <w:lang w:val="en-US" w:eastAsia="en-US"/>
                </w:rPr>
                <w:t>ef</w:t>
              </w:r>
              <w:proofErr w:type="spellEnd"/>
              <w:r w:rsidRPr="00765D11">
                <w:rPr>
                  <w:rFonts w:eastAsiaTheme="minorHAnsi"/>
                  <w:lang w:eastAsia="en-US"/>
                </w:rPr>
                <w:t>%</w:t>
              </w:r>
              <w:r w:rsidRPr="00765D11">
                <w:rPr>
                  <w:rFonts w:eastAsiaTheme="minorHAnsi"/>
                  <w:lang w:val="en-US" w:eastAsia="en-US"/>
                </w:rPr>
                <w:t>bf</w:t>
              </w:r>
              <w:r w:rsidRPr="00765D11">
                <w:rPr>
                  <w:rFonts w:eastAsiaTheme="minorHAnsi"/>
                  <w:lang w:eastAsia="en-US"/>
                </w:rPr>
                <w:t>%</w:t>
              </w:r>
              <w:proofErr w:type="spellStart"/>
              <w:r w:rsidRPr="00765D11">
                <w:rPr>
                  <w:rFonts w:eastAsiaTheme="minorHAnsi"/>
                  <w:lang w:val="en-US" w:eastAsia="en-US"/>
                </w:rPr>
                <w:t>bc</w:t>
              </w:r>
              <w:proofErr w:type="spellEnd"/>
              <w:r w:rsidRPr="00765D11">
                <w:rPr>
                  <w:rFonts w:eastAsiaTheme="minorHAnsi"/>
                  <w:lang w:eastAsia="en-US"/>
                </w:rPr>
                <w:t>/</w:t>
              </w:r>
            </w:hyperlink>
          </w:p>
          <w:p w:rsidR="00625BCC" w:rsidRPr="00765D11" w:rsidRDefault="00625BCC" w:rsidP="004646D5">
            <w:pPr>
              <w:pStyle w:val="11"/>
              <w:ind w:left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25BCC" w:rsidTr="00625BCC">
        <w:tc>
          <w:tcPr>
            <w:tcW w:w="9852" w:type="dxa"/>
          </w:tcPr>
          <w:p w:rsidR="00625BCC" w:rsidRPr="00765D11" w:rsidRDefault="002957E5" w:rsidP="00C357D9">
            <w:pPr>
              <w:pStyle w:val="Style10"/>
              <w:widowControl/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10)</w:t>
            </w:r>
            <w:r w:rsidR="00765D11">
              <w:rPr>
                <w:rFonts w:ascii="Times New Roman" w:hAnsi="Times New Roman"/>
                <w:b/>
                <w:lang w:val="uk-UA"/>
              </w:rPr>
              <w:t xml:space="preserve">Мова навчання: </w:t>
            </w:r>
            <w:r w:rsidR="00765D11">
              <w:rPr>
                <w:rFonts w:ascii="Times New Roman" w:hAnsi="Times New Roman"/>
                <w:lang w:val="uk-UA"/>
              </w:rPr>
              <w:t>українська</w:t>
            </w:r>
          </w:p>
        </w:tc>
      </w:tr>
      <w:tr w:rsidR="00625BCC" w:rsidTr="00625BCC">
        <w:tc>
          <w:tcPr>
            <w:tcW w:w="9852" w:type="dxa"/>
          </w:tcPr>
          <w:p w:rsidR="0042580D" w:rsidRPr="00C357D9" w:rsidRDefault="00765D11" w:rsidP="007A1CDC">
            <w:pPr>
              <w:pStyle w:val="Style10"/>
              <w:widowControl/>
              <w:contextualSpacing/>
              <w:rPr>
                <w:rFonts w:ascii="Times New Roman" w:hAnsi="Times New Roman"/>
                <w:lang w:val="uk-UA"/>
              </w:rPr>
            </w:pPr>
            <w:r w:rsidRPr="00765D11">
              <w:rPr>
                <w:rFonts w:ascii="Times New Roman" w:hAnsi="Times New Roman"/>
                <w:b/>
                <w:lang w:val="uk-UA"/>
              </w:rPr>
              <w:t>11</w:t>
            </w:r>
            <w:r w:rsidR="002957E5">
              <w:rPr>
                <w:rFonts w:ascii="Times New Roman" w:hAnsi="Times New Roman"/>
                <w:lang w:val="uk-UA"/>
              </w:rPr>
              <w:t>)</w:t>
            </w:r>
            <w:proofErr w:type="spellStart"/>
            <w:r w:rsidR="00F43061">
              <w:rPr>
                <w:rFonts w:ascii="Times New Roman" w:hAnsi="Times New Roman"/>
                <w:b/>
                <w:lang w:val="uk-UA"/>
              </w:rPr>
              <w:t>Пререквізити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 xml:space="preserve">: </w:t>
            </w:r>
            <w:r w:rsidR="007A1CDC" w:rsidRPr="007A1CDC">
              <w:rPr>
                <w:rFonts w:ascii="Times New Roman" w:hAnsi="Times New Roman"/>
                <w:lang w:val="uk-UA"/>
              </w:rPr>
              <w:t xml:space="preserve">«Хімія», «Фізика». </w:t>
            </w:r>
          </w:p>
        </w:tc>
      </w:tr>
      <w:tr w:rsidR="00625BCC" w:rsidRPr="00483A40" w:rsidTr="00625BCC">
        <w:tc>
          <w:tcPr>
            <w:tcW w:w="9852" w:type="dxa"/>
          </w:tcPr>
          <w:p w:rsidR="00483A40" w:rsidRDefault="002957E5" w:rsidP="00D77F92">
            <w:pPr>
              <w:shd w:val="clear" w:color="auto" w:fill="FFFFFF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12)</w:t>
            </w:r>
            <w:r w:rsidR="00040B08" w:rsidRPr="00040B08">
              <w:rPr>
                <w:b/>
                <w:lang w:val="uk-UA"/>
              </w:rPr>
              <w:t xml:space="preserve"> Мета курсу:</w:t>
            </w:r>
            <w:r w:rsidR="001F2B20">
              <w:rPr>
                <w:b/>
                <w:lang w:val="uk-UA"/>
              </w:rPr>
              <w:t xml:space="preserve"> </w:t>
            </w:r>
          </w:p>
          <w:p w:rsidR="00625BCC" w:rsidRPr="00D77F92" w:rsidRDefault="001F2B20" w:rsidP="00D77F92">
            <w:pPr>
              <w:shd w:val="clear" w:color="auto" w:fill="FFFFFF"/>
              <w:jc w:val="both"/>
              <w:rPr>
                <w:lang w:val="uk-UA"/>
              </w:rPr>
            </w:pPr>
            <w:r w:rsidRPr="004F6F9E">
              <w:rPr>
                <w:lang w:val="uk-UA"/>
              </w:rPr>
              <w:t>є</w:t>
            </w:r>
            <w:r w:rsidR="00040B08" w:rsidRPr="00040B08">
              <w:rPr>
                <w:lang w:val="uk-UA"/>
              </w:rPr>
              <w:t xml:space="preserve"> </w:t>
            </w:r>
            <w:r w:rsidR="00CE4A10" w:rsidRPr="00CE4A10">
              <w:rPr>
                <w:lang w:val="uk-UA"/>
              </w:rPr>
              <w:t>формування у студентів фактично нового світогляду, заснованого на ґрунтовних екологічних знаннях та культурі спілкування з природою, оволодіння теоретичними основами екології та надбання практичних навичок з екологічної безпеки, раціонального природокористування, збереження і відтворення природних ресурсів, захисту екологічних прав громадян та інтересів держави; формування у студентів світогляду, заснованого на Концепції сталого розвитку людської спільноти, теоретичній і практичній підготовці майбутніх фахівців з опанування компетенцій, знань, умінь і навичок для здійснення професійної діяльності за спеціальністю створювати безпечні умови життя і діяльності у різних типах середовищ.</w:t>
            </w:r>
          </w:p>
        </w:tc>
      </w:tr>
    </w:tbl>
    <w:p w:rsidR="005B5CB8" w:rsidRPr="00483A40" w:rsidRDefault="005B5CB8" w:rsidP="0053372C">
      <w:pPr>
        <w:spacing w:line="276" w:lineRule="auto"/>
        <w:rPr>
          <w:b/>
          <w:lang w:val="uk-UA"/>
        </w:rPr>
      </w:pPr>
    </w:p>
    <w:tbl>
      <w:tblPr>
        <w:tblStyle w:val="a7"/>
        <w:tblW w:w="97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6"/>
        <w:gridCol w:w="1987"/>
        <w:gridCol w:w="1559"/>
        <w:gridCol w:w="1532"/>
      </w:tblGrid>
      <w:tr w:rsidR="00BE7B86" w:rsidTr="00384F9C">
        <w:tc>
          <w:tcPr>
            <w:tcW w:w="9754" w:type="dxa"/>
            <w:gridSpan w:val="4"/>
          </w:tcPr>
          <w:p w:rsidR="00BE7B86" w:rsidRDefault="002957E5" w:rsidP="00BE7B86">
            <w:pPr>
              <w:pStyle w:val="a9"/>
              <w:spacing w:line="276" w:lineRule="auto"/>
              <w:ind w:left="0" w:firstLine="34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13)</w:t>
            </w:r>
            <w:r w:rsidR="00BE7B86" w:rsidRPr="00BE7B86">
              <w:rPr>
                <w:b/>
                <w:sz w:val="24"/>
                <w:lang w:val="uk-UA"/>
              </w:rPr>
              <w:t>Результати навчання:</w:t>
            </w:r>
          </w:p>
          <w:p w:rsidR="00384F9C" w:rsidRPr="00BE7B86" w:rsidRDefault="00384F9C" w:rsidP="00BE7B86">
            <w:pPr>
              <w:pStyle w:val="a9"/>
              <w:spacing w:line="276" w:lineRule="auto"/>
              <w:ind w:left="0" w:firstLine="34"/>
              <w:rPr>
                <w:b/>
                <w:sz w:val="24"/>
                <w:lang w:val="uk-UA"/>
              </w:rPr>
            </w:pPr>
          </w:p>
        </w:tc>
      </w:tr>
      <w:tr w:rsidR="00BE7B86" w:rsidTr="00384F9C">
        <w:tc>
          <w:tcPr>
            <w:tcW w:w="4676" w:type="dxa"/>
          </w:tcPr>
          <w:p w:rsidR="00BE7B86" w:rsidRPr="00F43061" w:rsidRDefault="00441883" w:rsidP="00441883">
            <w:pPr>
              <w:widowControl w:val="0"/>
              <w:ind w:left="495" w:right="-20"/>
              <w:rPr>
                <w:b/>
                <w:bCs/>
                <w:color w:val="000000"/>
                <w:lang w:val="uk-UA"/>
              </w:rPr>
            </w:pPr>
            <w:r w:rsidRPr="00F43061">
              <w:rPr>
                <w:b/>
                <w:bCs/>
                <w:color w:val="000000"/>
                <w:lang w:val="uk-UA"/>
              </w:rPr>
              <w:t>П</w:t>
            </w:r>
            <w:r w:rsidRPr="00F43061">
              <w:rPr>
                <w:b/>
                <w:bCs/>
                <w:color w:val="000000"/>
                <w:spacing w:val="1"/>
                <w:w w:val="99"/>
                <w:lang w:val="uk-UA"/>
              </w:rPr>
              <w:t>р</w:t>
            </w:r>
            <w:r w:rsidRPr="00F43061">
              <w:rPr>
                <w:b/>
                <w:bCs/>
                <w:color w:val="000000"/>
                <w:lang w:val="uk-UA"/>
              </w:rPr>
              <w:t>о</w:t>
            </w:r>
            <w:r w:rsidRPr="00F43061">
              <w:rPr>
                <w:b/>
                <w:bCs/>
                <w:color w:val="000000"/>
                <w:spacing w:val="1"/>
                <w:w w:val="99"/>
                <w:lang w:val="uk-UA"/>
              </w:rPr>
              <w:t>г</w:t>
            </w:r>
            <w:r w:rsidRPr="00F43061">
              <w:rPr>
                <w:b/>
                <w:bCs/>
                <w:color w:val="000000"/>
                <w:spacing w:val="1"/>
                <w:lang w:val="uk-UA"/>
              </w:rPr>
              <w:t>р</w:t>
            </w:r>
            <w:r w:rsidRPr="00F43061">
              <w:rPr>
                <w:b/>
                <w:bCs/>
                <w:color w:val="000000"/>
                <w:lang w:val="uk-UA"/>
              </w:rPr>
              <w:t>а</w:t>
            </w:r>
            <w:r w:rsidRPr="00F43061">
              <w:rPr>
                <w:b/>
                <w:bCs/>
                <w:color w:val="000000"/>
                <w:w w:val="99"/>
                <w:lang w:val="uk-UA"/>
              </w:rPr>
              <w:t>м</w:t>
            </w:r>
            <w:r w:rsidRPr="00F43061">
              <w:rPr>
                <w:b/>
                <w:bCs/>
                <w:color w:val="000000"/>
                <w:lang w:val="uk-UA"/>
              </w:rPr>
              <w:t>н</w:t>
            </w:r>
            <w:r w:rsidRPr="00F43061">
              <w:rPr>
                <w:b/>
                <w:bCs/>
                <w:color w:val="000000"/>
                <w:spacing w:val="1"/>
                <w:lang w:val="uk-UA"/>
              </w:rPr>
              <w:t>и</w:t>
            </w:r>
            <w:r w:rsidRPr="00F43061">
              <w:rPr>
                <w:b/>
                <w:bCs/>
                <w:color w:val="000000"/>
                <w:lang w:val="uk-UA"/>
              </w:rPr>
              <w:t>й</w:t>
            </w:r>
            <w:r w:rsidRPr="00F43061">
              <w:rPr>
                <w:b/>
                <w:bCs/>
                <w:color w:val="000000"/>
                <w:spacing w:val="-1"/>
                <w:lang w:val="uk-UA"/>
              </w:rPr>
              <w:t xml:space="preserve"> </w:t>
            </w:r>
            <w:r w:rsidRPr="00F43061">
              <w:rPr>
                <w:b/>
                <w:bCs/>
                <w:color w:val="000000"/>
                <w:w w:val="99"/>
                <w:lang w:val="uk-UA"/>
              </w:rPr>
              <w:t>р</w:t>
            </w:r>
            <w:r w:rsidRPr="00F43061">
              <w:rPr>
                <w:b/>
                <w:bCs/>
                <w:color w:val="000000"/>
                <w:lang w:val="uk-UA"/>
              </w:rPr>
              <w:t>езу</w:t>
            </w:r>
            <w:r w:rsidRPr="00F43061">
              <w:rPr>
                <w:b/>
                <w:bCs/>
                <w:color w:val="000000"/>
                <w:w w:val="99"/>
                <w:lang w:val="uk-UA"/>
              </w:rPr>
              <w:t>л</w:t>
            </w:r>
            <w:r w:rsidRPr="00F43061">
              <w:rPr>
                <w:b/>
                <w:bCs/>
                <w:color w:val="000000"/>
                <w:spacing w:val="-2"/>
                <w:lang w:val="uk-UA"/>
              </w:rPr>
              <w:t>ь</w:t>
            </w:r>
            <w:r w:rsidRPr="00F43061">
              <w:rPr>
                <w:b/>
                <w:bCs/>
                <w:color w:val="000000"/>
                <w:spacing w:val="1"/>
                <w:w w:val="99"/>
                <w:lang w:val="uk-UA"/>
              </w:rPr>
              <w:t>т</w:t>
            </w:r>
            <w:r w:rsidRPr="00F43061">
              <w:rPr>
                <w:b/>
                <w:bCs/>
                <w:color w:val="000000"/>
                <w:lang w:val="uk-UA"/>
              </w:rPr>
              <w:t>а</w:t>
            </w:r>
            <w:r w:rsidRPr="00F43061">
              <w:rPr>
                <w:b/>
                <w:bCs/>
                <w:color w:val="000000"/>
                <w:w w:val="99"/>
                <w:lang w:val="uk-UA"/>
              </w:rPr>
              <w:t>т</w:t>
            </w:r>
            <w:r w:rsidRPr="00F43061">
              <w:rPr>
                <w:b/>
                <w:bCs/>
                <w:color w:val="000000"/>
                <w:lang w:val="uk-UA"/>
              </w:rPr>
              <w:t xml:space="preserve"> на</w:t>
            </w:r>
            <w:r w:rsidRPr="00F43061">
              <w:rPr>
                <w:b/>
                <w:bCs/>
                <w:color w:val="000000"/>
                <w:w w:val="99"/>
                <w:lang w:val="uk-UA"/>
              </w:rPr>
              <w:t>в</w:t>
            </w:r>
            <w:r w:rsidRPr="00F43061">
              <w:rPr>
                <w:b/>
                <w:bCs/>
                <w:color w:val="000000"/>
                <w:lang w:val="uk-UA"/>
              </w:rPr>
              <w:t>чан</w:t>
            </w:r>
            <w:r w:rsidRPr="00F43061">
              <w:rPr>
                <w:b/>
                <w:bCs/>
                <w:color w:val="000000"/>
                <w:spacing w:val="1"/>
                <w:w w:val="99"/>
                <w:lang w:val="uk-UA"/>
              </w:rPr>
              <w:t>н</w:t>
            </w:r>
            <w:r w:rsidRPr="00F43061">
              <w:rPr>
                <w:b/>
                <w:bCs/>
                <w:color w:val="000000"/>
                <w:lang w:val="uk-UA"/>
              </w:rPr>
              <w:t>я</w:t>
            </w:r>
          </w:p>
        </w:tc>
        <w:tc>
          <w:tcPr>
            <w:tcW w:w="1987" w:type="dxa"/>
          </w:tcPr>
          <w:p w:rsidR="00BE7B86" w:rsidRDefault="00441883" w:rsidP="008A7874">
            <w:pPr>
              <w:pStyle w:val="a9"/>
              <w:spacing w:line="276" w:lineRule="auto"/>
              <w:ind w:left="0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F43061">
              <w:rPr>
                <w:b/>
                <w:bCs/>
                <w:color w:val="000000"/>
                <w:spacing w:val="3"/>
                <w:sz w:val="24"/>
                <w:lang w:val="uk-UA"/>
              </w:rPr>
              <w:t>М</w:t>
            </w:r>
            <w:r w:rsidRPr="00F43061">
              <w:rPr>
                <w:b/>
                <w:bCs/>
                <w:color w:val="000000"/>
                <w:sz w:val="24"/>
                <w:lang w:val="uk-UA"/>
              </w:rPr>
              <w:t>е</w:t>
            </w:r>
            <w:r w:rsidRPr="00F43061">
              <w:rPr>
                <w:b/>
                <w:bCs/>
                <w:color w:val="000000"/>
                <w:spacing w:val="2"/>
                <w:w w:val="99"/>
                <w:sz w:val="24"/>
                <w:lang w:val="uk-UA"/>
              </w:rPr>
              <w:t>т</w:t>
            </w:r>
            <w:r w:rsidRPr="00F43061">
              <w:rPr>
                <w:b/>
                <w:bCs/>
                <w:color w:val="000000"/>
                <w:sz w:val="24"/>
                <w:lang w:val="uk-UA"/>
              </w:rPr>
              <w:t xml:space="preserve">од </w:t>
            </w:r>
            <w:r w:rsidRPr="00F43061">
              <w:rPr>
                <w:b/>
                <w:bCs/>
                <w:color w:val="000000"/>
                <w:w w:val="99"/>
                <w:sz w:val="24"/>
                <w:lang w:val="uk-UA"/>
              </w:rPr>
              <w:t>п</w:t>
            </w:r>
            <w:r w:rsidRPr="00F43061">
              <w:rPr>
                <w:b/>
                <w:bCs/>
                <w:color w:val="000000"/>
                <w:sz w:val="24"/>
                <w:lang w:val="uk-UA"/>
              </w:rPr>
              <w:t>е</w:t>
            </w:r>
            <w:r w:rsidRPr="00F43061">
              <w:rPr>
                <w:b/>
                <w:bCs/>
                <w:color w:val="000000"/>
                <w:w w:val="99"/>
                <w:sz w:val="24"/>
                <w:lang w:val="uk-UA"/>
              </w:rPr>
              <w:t>р</w:t>
            </w:r>
            <w:r w:rsidRPr="00F43061">
              <w:rPr>
                <w:b/>
                <w:bCs/>
                <w:color w:val="000000"/>
                <w:sz w:val="24"/>
                <w:lang w:val="uk-UA"/>
              </w:rPr>
              <w:t>еві</w:t>
            </w:r>
            <w:r w:rsidRPr="00F43061">
              <w:rPr>
                <w:b/>
                <w:bCs/>
                <w:color w:val="000000"/>
                <w:spacing w:val="1"/>
                <w:w w:val="99"/>
                <w:sz w:val="24"/>
                <w:lang w:val="uk-UA"/>
              </w:rPr>
              <w:t>рк</w:t>
            </w:r>
            <w:r w:rsidRPr="00F43061">
              <w:rPr>
                <w:b/>
                <w:bCs/>
                <w:color w:val="000000"/>
                <w:w w:val="99"/>
                <w:sz w:val="24"/>
                <w:lang w:val="uk-UA"/>
              </w:rPr>
              <w:t>и</w:t>
            </w:r>
            <w:r w:rsidRPr="00F43061">
              <w:rPr>
                <w:b/>
                <w:bCs/>
                <w:color w:val="000000"/>
                <w:sz w:val="24"/>
                <w:lang w:val="uk-UA"/>
              </w:rPr>
              <w:t xml:space="preserve"> </w:t>
            </w:r>
            <w:r w:rsidRPr="00F43061">
              <w:rPr>
                <w:b/>
                <w:bCs/>
                <w:color w:val="000000"/>
                <w:w w:val="99"/>
                <w:sz w:val="24"/>
                <w:lang w:val="uk-UA"/>
              </w:rPr>
              <w:t>н</w:t>
            </w:r>
            <w:r w:rsidRPr="00F43061">
              <w:rPr>
                <w:b/>
                <w:bCs/>
                <w:color w:val="000000"/>
                <w:sz w:val="24"/>
                <w:lang w:val="uk-UA"/>
              </w:rPr>
              <w:t>авча</w:t>
            </w:r>
            <w:r w:rsidRPr="00F43061">
              <w:rPr>
                <w:b/>
                <w:bCs/>
                <w:color w:val="000000"/>
                <w:w w:val="99"/>
                <w:sz w:val="24"/>
                <w:lang w:val="uk-UA"/>
              </w:rPr>
              <w:t>л</w:t>
            </w:r>
            <w:r w:rsidRPr="00F43061">
              <w:rPr>
                <w:b/>
                <w:bCs/>
                <w:color w:val="000000"/>
                <w:spacing w:val="2"/>
                <w:sz w:val="24"/>
                <w:lang w:val="uk-UA"/>
              </w:rPr>
              <w:t>ь</w:t>
            </w:r>
            <w:r w:rsidRPr="00F43061">
              <w:rPr>
                <w:b/>
                <w:bCs/>
                <w:color w:val="000000"/>
                <w:spacing w:val="1"/>
                <w:w w:val="99"/>
                <w:sz w:val="24"/>
                <w:lang w:val="uk-UA"/>
              </w:rPr>
              <w:t>н</w:t>
            </w:r>
            <w:r w:rsidRPr="00F43061">
              <w:rPr>
                <w:b/>
                <w:bCs/>
                <w:color w:val="000000"/>
                <w:sz w:val="24"/>
                <w:lang w:val="uk-UA"/>
              </w:rPr>
              <w:t>о</w:t>
            </w:r>
            <w:r w:rsidRPr="00F43061">
              <w:rPr>
                <w:b/>
                <w:bCs/>
                <w:color w:val="000000"/>
                <w:spacing w:val="1"/>
                <w:w w:val="99"/>
                <w:sz w:val="24"/>
                <w:lang w:val="uk-UA"/>
              </w:rPr>
              <w:t>г</w:t>
            </w:r>
            <w:r w:rsidRPr="00F43061">
              <w:rPr>
                <w:b/>
                <w:bCs/>
                <w:color w:val="000000"/>
                <w:sz w:val="24"/>
                <w:lang w:val="uk-UA"/>
              </w:rPr>
              <w:t>о ефе</w:t>
            </w:r>
            <w:r w:rsidRPr="00F43061">
              <w:rPr>
                <w:b/>
                <w:bCs/>
                <w:color w:val="000000"/>
                <w:w w:val="99"/>
                <w:sz w:val="24"/>
                <w:lang w:val="uk-UA"/>
              </w:rPr>
              <w:t>к</w:t>
            </w:r>
            <w:r w:rsidRPr="00F43061">
              <w:rPr>
                <w:b/>
                <w:bCs/>
                <w:color w:val="000000"/>
                <w:spacing w:val="2"/>
                <w:w w:val="99"/>
                <w:sz w:val="24"/>
                <w:lang w:val="uk-UA"/>
              </w:rPr>
              <w:t>т</w:t>
            </w:r>
            <w:r w:rsidRPr="00F43061">
              <w:rPr>
                <w:b/>
                <w:bCs/>
                <w:color w:val="000000"/>
                <w:sz w:val="24"/>
                <w:lang w:val="uk-UA"/>
              </w:rPr>
              <w:t>у</w:t>
            </w:r>
          </w:p>
          <w:p w:rsidR="00384F9C" w:rsidRPr="00F43061" w:rsidRDefault="00384F9C" w:rsidP="008A7874">
            <w:pPr>
              <w:pStyle w:val="a9"/>
              <w:spacing w:line="27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BE7B86" w:rsidRPr="00441883" w:rsidRDefault="00441883" w:rsidP="008A7874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  <w:lang w:val="uk-UA"/>
              </w:rPr>
            </w:pPr>
            <w:r w:rsidRPr="00441883">
              <w:rPr>
                <w:b/>
                <w:sz w:val="24"/>
                <w:lang w:val="uk-UA"/>
              </w:rPr>
              <w:t>Форма проведення</w:t>
            </w:r>
          </w:p>
          <w:p w:rsidR="00441883" w:rsidRDefault="00441883" w:rsidP="008A7874">
            <w:pPr>
              <w:pStyle w:val="a9"/>
              <w:spacing w:line="276" w:lineRule="auto"/>
              <w:ind w:left="0"/>
              <w:jc w:val="center"/>
              <w:rPr>
                <w:b/>
                <w:lang w:val="uk-UA"/>
              </w:rPr>
            </w:pPr>
            <w:r w:rsidRPr="00441883">
              <w:rPr>
                <w:b/>
                <w:sz w:val="24"/>
                <w:lang w:val="uk-UA"/>
              </w:rPr>
              <w:t>занять</w:t>
            </w:r>
          </w:p>
        </w:tc>
        <w:tc>
          <w:tcPr>
            <w:tcW w:w="1532" w:type="dxa"/>
          </w:tcPr>
          <w:p w:rsidR="00BE7B86" w:rsidRPr="00441883" w:rsidRDefault="00441883" w:rsidP="008A7874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Посилання на компетентності</w:t>
            </w:r>
          </w:p>
        </w:tc>
      </w:tr>
      <w:tr w:rsidR="007366F6" w:rsidTr="004708C7">
        <w:trPr>
          <w:trHeight w:val="3902"/>
        </w:trPr>
        <w:tc>
          <w:tcPr>
            <w:tcW w:w="4676" w:type="dxa"/>
          </w:tcPr>
          <w:p w:rsidR="007366F6" w:rsidRPr="007E51C5" w:rsidRDefault="007366F6" w:rsidP="00001842">
            <w:pPr>
              <w:pStyle w:val="a9"/>
              <w:spacing w:line="276" w:lineRule="auto"/>
              <w:ind w:left="0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РН </w:t>
            </w:r>
            <w:r w:rsidRPr="008213A8">
              <w:rPr>
                <w:sz w:val="24"/>
                <w:lang w:val="uk-UA" w:eastAsia="en-US"/>
              </w:rPr>
              <w:t>2</w:t>
            </w:r>
            <w:r>
              <w:rPr>
                <w:sz w:val="24"/>
                <w:lang w:val="uk-UA" w:eastAsia="en-US"/>
              </w:rPr>
              <w:t xml:space="preserve">. </w:t>
            </w:r>
            <w:r w:rsidRPr="008213A8">
              <w:rPr>
                <w:sz w:val="24"/>
                <w:lang w:val="uk-UA"/>
              </w:rPr>
              <w:t>Зберігати моральні, культурні, наукові цінності та примножувати досягнення суспільства, використовувати різні види та форми рухової активності для ведення здорового способу життя.</w:t>
            </w:r>
          </w:p>
          <w:p w:rsidR="007366F6" w:rsidRPr="007E51C5" w:rsidRDefault="007366F6" w:rsidP="00001842">
            <w:pPr>
              <w:pStyle w:val="a9"/>
              <w:spacing w:line="276" w:lineRule="auto"/>
              <w:ind w:left="0"/>
              <w:jc w:val="both"/>
              <w:rPr>
                <w:sz w:val="24"/>
                <w:lang w:val="uk-UA" w:eastAsia="en-US"/>
              </w:rPr>
            </w:pPr>
          </w:p>
          <w:p w:rsidR="007366F6" w:rsidRPr="007E51C5" w:rsidRDefault="007366F6" w:rsidP="00001842">
            <w:pPr>
              <w:pStyle w:val="a9"/>
              <w:spacing w:line="276" w:lineRule="auto"/>
              <w:ind w:left="0"/>
              <w:jc w:val="both"/>
              <w:rPr>
                <w:sz w:val="24"/>
                <w:lang w:val="uk-UA" w:eastAsia="en-US"/>
              </w:rPr>
            </w:pPr>
          </w:p>
        </w:tc>
        <w:tc>
          <w:tcPr>
            <w:tcW w:w="1987" w:type="dxa"/>
          </w:tcPr>
          <w:p w:rsidR="007366F6" w:rsidRPr="00441883" w:rsidRDefault="007366F6" w:rsidP="00001842">
            <w:pPr>
              <w:pStyle w:val="a9"/>
              <w:spacing w:line="276" w:lineRule="auto"/>
              <w:ind w:left="0"/>
              <w:jc w:val="center"/>
              <w:rPr>
                <w:sz w:val="24"/>
                <w:lang w:val="uk-UA"/>
              </w:rPr>
            </w:pPr>
            <w:r w:rsidRPr="00441883">
              <w:rPr>
                <w:sz w:val="24"/>
                <w:lang w:val="uk-UA"/>
              </w:rPr>
              <w:t>Дискусія, обговорення під ча</w:t>
            </w:r>
            <w:r>
              <w:rPr>
                <w:sz w:val="24"/>
                <w:lang w:val="uk-UA"/>
              </w:rPr>
              <w:t>с занять, тематичне дослідження</w:t>
            </w:r>
            <w:r w:rsidRPr="00441883">
              <w:rPr>
                <w:sz w:val="24"/>
                <w:lang w:val="uk-UA"/>
              </w:rPr>
              <w:t>, доповідь</w:t>
            </w:r>
          </w:p>
          <w:p w:rsidR="007366F6" w:rsidRDefault="007366F6" w:rsidP="00001842">
            <w:pPr>
              <w:pStyle w:val="a9"/>
              <w:spacing w:line="276" w:lineRule="auto"/>
              <w:ind w:left="0"/>
              <w:rPr>
                <w:sz w:val="24"/>
                <w:lang w:val="uk-UA"/>
              </w:rPr>
            </w:pPr>
          </w:p>
          <w:p w:rsidR="007366F6" w:rsidRPr="00441883" w:rsidRDefault="007366F6" w:rsidP="00001842">
            <w:pPr>
              <w:pStyle w:val="a9"/>
              <w:spacing w:line="276" w:lineRule="auto"/>
              <w:ind w:left="0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</w:tcPr>
          <w:p w:rsidR="007366F6" w:rsidRDefault="007366F6" w:rsidP="002317D7">
            <w:pPr>
              <w:pStyle w:val="a9"/>
              <w:spacing w:line="276" w:lineRule="auto"/>
              <w:ind w:left="0"/>
              <w:rPr>
                <w:sz w:val="24"/>
                <w:lang w:val="uk-UA"/>
              </w:rPr>
            </w:pPr>
            <w:r w:rsidRPr="00441883">
              <w:rPr>
                <w:sz w:val="24"/>
                <w:lang w:val="uk-UA"/>
              </w:rPr>
              <w:t>Лекційні, практичні та лабораторні заняття</w:t>
            </w:r>
            <w:r>
              <w:rPr>
                <w:sz w:val="24"/>
                <w:lang w:val="uk-UA"/>
              </w:rPr>
              <w:t>,</w:t>
            </w:r>
          </w:p>
          <w:p w:rsidR="007366F6" w:rsidRPr="00441883" w:rsidRDefault="007366F6" w:rsidP="002317D7">
            <w:pPr>
              <w:pStyle w:val="a9"/>
              <w:spacing w:line="276" w:lineRule="auto"/>
              <w:ind w:left="0"/>
              <w:rPr>
                <w:sz w:val="24"/>
                <w:lang w:val="uk-UA"/>
              </w:rPr>
            </w:pPr>
            <w:r w:rsidRPr="002317D7">
              <w:rPr>
                <w:sz w:val="24"/>
                <w:lang w:val="uk-UA"/>
              </w:rPr>
              <w:t>самостійна робота</w:t>
            </w:r>
          </w:p>
          <w:p w:rsidR="007366F6" w:rsidRPr="00441883" w:rsidRDefault="007366F6" w:rsidP="00001842">
            <w:pPr>
              <w:pStyle w:val="a9"/>
              <w:spacing w:line="276" w:lineRule="auto"/>
              <w:ind w:left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br/>
            </w:r>
          </w:p>
        </w:tc>
        <w:tc>
          <w:tcPr>
            <w:tcW w:w="1532" w:type="dxa"/>
          </w:tcPr>
          <w:p w:rsidR="007366F6" w:rsidRDefault="007366F6" w:rsidP="007366F6">
            <w:pPr>
              <w:pStyle w:val="a9"/>
              <w:spacing w:line="276" w:lineRule="auto"/>
              <w:ind w:left="0"/>
              <w:jc w:val="center"/>
              <w:rPr>
                <w:sz w:val="24"/>
                <w:lang w:val="uk-UA"/>
              </w:rPr>
            </w:pPr>
            <w:r w:rsidRPr="007366F6">
              <w:rPr>
                <w:sz w:val="24"/>
                <w:lang w:val="uk-UA"/>
              </w:rPr>
              <w:t>ІК1</w:t>
            </w:r>
            <w:r>
              <w:rPr>
                <w:sz w:val="24"/>
                <w:lang w:val="uk-UA"/>
              </w:rPr>
              <w:t xml:space="preserve">, </w:t>
            </w:r>
          </w:p>
          <w:p w:rsidR="007366F6" w:rsidRDefault="007366F6" w:rsidP="007366F6">
            <w:pPr>
              <w:pStyle w:val="a9"/>
              <w:spacing w:line="276" w:lineRule="auto"/>
              <w:ind w:left="0"/>
              <w:jc w:val="center"/>
              <w:rPr>
                <w:sz w:val="24"/>
                <w:lang w:val="uk-UA"/>
              </w:rPr>
            </w:pPr>
            <w:r w:rsidRPr="007366F6">
              <w:rPr>
                <w:sz w:val="24"/>
                <w:lang w:val="uk-UA"/>
              </w:rPr>
              <w:t>ЗК2</w:t>
            </w:r>
          </w:p>
          <w:p w:rsidR="007366F6" w:rsidRDefault="007366F6" w:rsidP="0096003C">
            <w:pPr>
              <w:pStyle w:val="a9"/>
              <w:spacing w:line="276" w:lineRule="auto"/>
              <w:ind w:left="0"/>
              <w:jc w:val="center"/>
              <w:rPr>
                <w:sz w:val="24"/>
                <w:lang w:val="uk-UA"/>
              </w:rPr>
            </w:pPr>
          </w:p>
        </w:tc>
      </w:tr>
    </w:tbl>
    <w:p w:rsidR="005B5CB8" w:rsidRPr="00801884" w:rsidRDefault="005B5CB8" w:rsidP="00801884">
      <w:pPr>
        <w:rPr>
          <w:b/>
          <w:lang w:val="uk-UA"/>
        </w:rPr>
      </w:pPr>
    </w:p>
    <w:p w:rsidR="0017180C" w:rsidRDefault="002957E5" w:rsidP="00801884">
      <w:pPr>
        <w:pStyle w:val="a9"/>
        <w:ind w:left="0"/>
        <w:rPr>
          <w:b/>
          <w:sz w:val="24"/>
          <w:lang w:val="uk-UA"/>
        </w:rPr>
      </w:pPr>
      <w:r>
        <w:rPr>
          <w:b/>
          <w:sz w:val="24"/>
          <w:lang w:val="uk-UA"/>
        </w:rPr>
        <w:t>14)</w:t>
      </w:r>
      <w:r w:rsidR="0017180C">
        <w:rPr>
          <w:b/>
          <w:sz w:val="24"/>
          <w:lang w:val="uk-UA"/>
        </w:rPr>
        <w:t>Структура курсу, денна/заочна форма навчання:</w:t>
      </w:r>
    </w:p>
    <w:p w:rsidR="00ED300C" w:rsidRPr="0017180C" w:rsidRDefault="00ED300C" w:rsidP="00801884">
      <w:pPr>
        <w:pStyle w:val="a9"/>
        <w:ind w:left="0"/>
        <w:rPr>
          <w:b/>
          <w:sz w:val="24"/>
          <w:lang w:val="uk-UA"/>
        </w:rPr>
      </w:pPr>
    </w:p>
    <w:tbl>
      <w:tblPr>
        <w:tblStyle w:val="a7"/>
        <w:tblW w:w="9852" w:type="dxa"/>
        <w:tblLayout w:type="fixed"/>
        <w:tblLook w:val="04A0" w:firstRow="1" w:lastRow="0" w:firstColumn="1" w:lastColumn="0" w:noHBand="0" w:noVBand="1"/>
      </w:tblPr>
      <w:tblGrid>
        <w:gridCol w:w="1524"/>
        <w:gridCol w:w="1549"/>
        <w:gridCol w:w="1621"/>
        <w:gridCol w:w="1906"/>
        <w:gridCol w:w="1305"/>
        <w:gridCol w:w="1947"/>
      </w:tblGrid>
      <w:tr w:rsidR="00096CAB" w:rsidTr="0053372C">
        <w:tc>
          <w:tcPr>
            <w:tcW w:w="1524" w:type="dxa"/>
          </w:tcPr>
          <w:p w:rsidR="00096CAB" w:rsidRDefault="00096CAB" w:rsidP="0080188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Лекції,</w:t>
            </w:r>
            <w:r w:rsidR="00151B47">
              <w:rPr>
                <w:b/>
                <w:lang w:val="ru-UA"/>
              </w:rPr>
              <w:t xml:space="preserve"> </w:t>
            </w:r>
            <w:r>
              <w:rPr>
                <w:b/>
                <w:lang w:val="uk-UA"/>
              </w:rPr>
              <w:t>год</w:t>
            </w:r>
          </w:p>
        </w:tc>
        <w:tc>
          <w:tcPr>
            <w:tcW w:w="1549" w:type="dxa"/>
          </w:tcPr>
          <w:p w:rsidR="00096CAB" w:rsidRDefault="00096CAB" w:rsidP="0080188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Практичні заняття, год</w:t>
            </w:r>
          </w:p>
        </w:tc>
        <w:tc>
          <w:tcPr>
            <w:tcW w:w="1621" w:type="dxa"/>
          </w:tcPr>
          <w:p w:rsidR="00096CAB" w:rsidRDefault="00096CAB" w:rsidP="0080188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Лабораторні заняття, год</w:t>
            </w:r>
          </w:p>
        </w:tc>
        <w:tc>
          <w:tcPr>
            <w:tcW w:w="1906" w:type="dxa"/>
          </w:tcPr>
          <w:p w:rsidR="00096CAB" w:rsidRDefault="00151B47" w:rsidP="0080188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Курсови</w:t>
            </w:r>
            <w:r w:rsidR="00096CAB">
              <w:rPr>
                <w:b/>
                <w:lang w:val="uk-UA"/>
              </w:rPr>
              <w:t>й проект/курсова робота, РГР, контрольна робота</w:t>
            </w:r>
          </w:p>
          <w:p w:rsidR="00ED300C" w:rsidRDefault="00ED300C" w:rsidP="0080188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5" w:type="dxa"/>
          </w:tcPr>
          <w:p w:rsidR="00096CAB" w:rsidRDefault="00151B47" w:rsidP="0080188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Самостійна робота здобувач</w:t>
            </w:r>
            <w:r w:rsidR="00096CAB">
              <w:rPr>
                <w:b/>
                <w:lang w:val="uk-UA"/>
              </w:rPr>
              <w:t>, год</w:t>
            </w:r>
          </w:p>
        </w:tc>
        <w:tc>
          <w:tcPr>
            <w:tcW w:w="1947" w:type="dxa"/>
          </w:tcPr>
          <w:p w:rsidR="00096CAB" w:rsidRDefault="00096CAB" w:rsidP="0080188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Форма підсумкового контролю</w:t>
            </w:r>
          </w:p>
        </w:tc>
      </w:tr>
      <w:tr w:rsidR="00096CAB" w:rsidTr="0053372C">
        <w:tc>
          <w:tcPr>
            <w:tcW w:w="1524" w:type="dxa"/>
          </w:tcPr>
          <w:p w:rsidR="00096CAB" w:rsidRDefault="00CF0A6F" w:rsidP="00096CA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  <w:r w:rsidR="00652A78">
              <w:rPr>
                <w:b/>
                <w:lang w:val="uk-UA"/>
              </w:rPr>
              <w:t>/8</w:t>
            </w:r>
          </w:p>
        </w:tc>
        <w:tc>
          <w:tcPr>
            <w:tcW w:w="1549" w:type="dxa"/>
          </w:tcPr>
          <w:p w:rsidR="00096CAB" w:rsidRDefault="00CF0A6F" w:rsidP="00096CA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  <w:r w:rsidR="0079247F">
              <w:rPr>
                <w:b/>
                <w:lang w:val="uk-UA"/>
              </w:rPr>
              <w:t>/8</w:t>
            </w:r>
          </w:p>
        </w:tc>
        <w:tc>
          <w:tcPr>
            <w:tcW w:w="1621" w:type="dxa"/>
          </w:tcPr>
          <w:p w:rsidR="00096CAB" w:rsidRDefault="00CF0A6F" w:rsidP="00096CA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652A78">
              <w:rPr>
                <w:b/>
                <w:lang w:val="uk-UA"/>
              </w:rPr>
              <w:t>/2</w:t>
            </w:r>
          </w:p>
        </w:tc>
        <w:tc>
          <w:tcPr>
            <w:tcW w:w="1906" w:type="dxa"/>
          </w:tcPr>
          <w:p w:rsidR="00096CAB" w:rsidRDefault="00096CAB" w:rsidP="00096CA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1/1</w:t>
            </w:r>
          </w:p>
        </w:tc>
        <w:tc>
          <w:tcPr>
            <w:tcW w:w="1305" w:type="dxa"/>
          </w:tcPr>
          <w:p w:rsidR="00096CAB" w:rsidRDefault="007366F6" w:rsidP="00096CA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</w:t>
            </w:r>
            <w:r w:rsidR="00CF0A6F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>72</w:t>
            </w:r>
          </w:p>
        </w:tc>
        <w:tc>
          <w:tcPr>
            <w:tcW w:w="1947" w:type="dxa"/>
          </w:tcPr>
          <w:p w:rsidR="00096CAB" w:rsidRDefault="00096CAB" w:rsidP="002D6CF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Залік/Залік</w:t>
            </w:r>
          </w:p>
        </w:tc>
      </w:tr>
      <w:tr w:rsidR="00096CAB" w:rsidTr="0053372C">
        <w:tc>
          <w:tcPr>
            <w:tcW w:w="7905" w:type="dxa"/>
            <w:gridSpan w:val="5"/>
          </w:tcPr>
          <w:p w:rsidR="00096CAB" w:rsidRDefault="00096CAB" w:rsidP="00096CAB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годин</w:t>
            </w:r>
          </w:p>
          <w:p w:rsidR="00ED300C" w:rsidRDefault="00ED300C" w:rsidP="00096CAB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1947" w:type="dxa"/>
          </w:tcPr>
          <w:p w:rsidR="00096CAB" w:rsidRDefault="007366F6" w:rsidP="00096CA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90/90</w:t>
            </w:r>
          </w:p>
        </w:tc>
      </w:tr>
      <w:tr w:rsidR="00096CAB" w:rsidTr="0053372C">
        <w:tc>
          <w:tcPr>
            <w:tcW w:w="7905" w:type="dxa"/>
            <w:gridSpan w:val="5"/>
          </w:tcPr>
          <w:p w:rsidR="00096CAB" w:rsidRDefault="00096CAB" w:rsidP="00096CAB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Загальна кількість кредитів</w:t>
            </w:r>
          </w:p>
          <w:p w:rsidR="00ED300C" w:rsidRDefault="00ED300C" w:rsidP="00096CAB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1947" w:type="dxa"/>
          </w:tcPr>
          <w:p w:rsidR="00096CAB" w:rsidRDefault="007366F6" w:rsidP="00096CA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CF0A6F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>3</w:t>
            </w:r>
          </w:p>
        </w:tc>
      </w:tr>
      <w:tr w:rsidR="003248D7" w:rsidTr="0053372C">
        <w:tc>
          <w:tcPr>
            <w:tcW w:w="7905" w:type="dxa"/>
            <w:gridSpan w:val="5"/>
          </w:tcPr>
          <w:p w:rsidR="003248D7" w:rsidRDefault="002D6CFD" w:rsidP="00096CAB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Кількість годин (кредитів </w:t>
            </w:r>
            <w:r>
              <w:rPr>
                <w:b/>
                <w:lang w:val="en-US"/>
              </w:rPr>
              <w:t>ECTS</w:t>
            </w:r>
            <w:r>
              <w:rPr>
                <w:b/>
                <w:lang w:val="uk-UA"/>
              </w:rPr>
              <w:t>) аудиторного навантаження</w:t>
            </w:r>
          </w:p>
          <w:p w:rsidR="00ED300C" w:rsidRPr="002D6CFD" w:rsidRDefault="00ED300C" w:rsidP="00096CAB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1947" w:type="dxa"/>
          </w:tcPr>
          <w:p w:rsidR="003248D7" w:rsidRDefault="007366F6" w:rsidP="00096CAB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  <w:r w:rsidR="00BE4CDA">
              <w:rPr>
                <w:b/>
                <w:lang w:val="uk-UA"/>
              </w:rPr>
              <w:t xml:space="preserve"> (1,4</w:t>
            </w:r>
            <w:r w:rsidR="0079247F">
              <w:rPr>
                <w:b/>
                <w:lang w:val="uk-UA"/>
              </w:rPr>
              <w:t>)</w:t>
            </w:r>
            <w:r w:rsidR="00132700">
              <w:rPr>
                <w:b/>
                <w:lang w:val="uk-UA"/>
              </w:rPr>
              <w:t xml:space="preserve"> </w:t>
            </w:r>
            <w:r w:rsidR="00652A78">
              <w:rPr>
                <w:b/>
                <w:lang w:val="uk-UA"/>
              </w:rPr>
              <w:t>/ 18 (0,6)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F65134" w:rsidRPr="00F65134" w:rsidTr="00DC4739">
        <w:trPr>
          <w:cantSplit/>
          <w:trHeight w:val="6405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03119D" w:rsidRPr="0003119D" w:rsidRDefault="0003119D" w:rsidP="0003119D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15)</w:t>
            </w:r>
            <w:r>
              <w:rPr>
                <w:b/>
                <w:lang w:val="ru-UA"/>
              </w:rPr>
              <w:t xml:space="preserve"> </w:t>
            </w:r>
            <w:r>
              <w:rPr>
                <w:b/>
                <w:lang w:val="uk-UA"/>
              </w:rPr>
              <w:t>Зміст: (окремо для кожної форми занять – Л/</w:t>
            </w:r>
            <w:proofErr w:type="spellStart"/>
            <w:r>
              <w:rPr>
                <w:b/>
                <w:lang w:val="uk-UA"/>
              </w:rPr>
              <w:t>Пр</w:t>
            </w:r>
            <w:proofErr w:type="spellEnd"/>
            <w:r>
              <w:rPr>
                <w:b/>
                <w:lang w:val="uk-UA"/>
              </w:rPr>
              <w:t>/</w:t>
            </w:r>
            <w:proofErr w:type="spellStart"/>
            <w:r>
              <w:rPr>
                <w:b/>
                <w:lang w:val="uk-UA"/>
              </w:rPr>
              <w:t>Лаб</w:t>
            </w:r>
            <w:proofErr w:type="spellEnd"/>
            <w:r>
              <w:rPr>
                <w:b/>
                <w:lang w:val="uk-UA"/>
              </w:rPr>
              <w:t>/КР/ РГР/ СРС)</w:t>
            </w:r>
          </w:p>
          <w:p w:rsidR="0003119D" w:rsidRDefault="0003119D" w:rsidP="00060FD8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  <w:p w:rsidR="00060FD8" w:rsidRPr="008714DD" w:rsidRDefault="00060FD8" w:rsidP="008714D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714DD">
              <w:rPr>
                <w:b/>
                <w:i/>
                <w:sz w:val="28"/>
                <w:szCs w:val="28"/>
                <w:lang w:val="uk-UA"/>
              </w:rPr>
              <w:t>Змістовий модуль 1</w:t>
            </w:r>
          </w:p>
          <w:p w:rsidR="00060FD8" w:rsidRPr="008714DD" w:rsidRDefault="00060FD8" w:rsidP="008714D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714DD">
              <w:rPr>
                <w:b/>
                <w:i/>
                <w:sz w:val="28"/>
                <w:szCs w:val="28"/>
                <w:lang w:val="uk-UA"/>
              </w:rPr>
              <w:t>«ЕКОЛОГІЯ»</w:t>
            </w:r>
          </w:p>
          <w:p w:rsidR="00060FD8" w:rsidRPr="008714DD" w:rsidRDefault="00060FD8" w:rsidP="008714D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714DD">
              <w:rPr>
                <w:b/>
                <w:i/>
                <w:sz w:val="28"/>
                <w:szCs w:val="28"/>
                <w:lang w:val="uk-UA"/>
              </w:rPr>
              <w:t>Лекція 1. Система основних понять екології.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Тема 1. Визначення, предмет, завдання екології, закони екології.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 xml:space="preserve">Тема 2. Глобальні екологічні проблеми, біота, екологічні фактори, адаптація. 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Тема 3. Закон толерантності та обмежувальний фактор. Популяція, лімітуючи фактор.</w:t>
            </w: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714DD">
              <w:rPr>
                <w:b/>
                <w:i/>
                <w:sz w:val="28"/>
                <w:szCs w:val="28"/>
                <w:lang w:val="uk-UA"/>
              </w:rPr>
              <w:t>Лекція 2. Екологічна система.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 xml:space="preserve">Тема 1. Визначення екосистеми, біоценоз, біогеоценоз, </w:t>
            </w:r>
            <w:proofErr w:type="spellStart"/>
            <w:r w:rsidRPr="008714DD">
              <w:rPr>
                <w:sz w:val="28"/>
                <w:szCs w:val="28"/>
                <w:lang w:val="uk-UA"/>
              </w:rPr>
              <w:t>біоми</w:t>
            </w:r>
            <w:proofErr w:type="spellEnd"/>
            <w:r w:rsidRPr="008714DD">
              <w:rPr>
                <w:sz w:val="28"/>
                <w:szCs w:val="28"/>
                <w:lang w:val="uk-UA"/>
              </w:rPr>
              <w:t xml:space="preserve">. 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 xml:space="preserve">Тема 2. Енергія в екосистемах. </w:t>
            </w:r>
          </w:p>
          <w:p w:rsid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 xml:space="preserve">Тема 3. Трофічний ланцюг. 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 xml:space="preserve"> </w:t>
            </w:r>
          </w:p>
          <w:p w:rsidR="00060FD8" w:rsidRPr="008714DD" w:rsidRDefault="007A5C2C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Практичне заняття 1</w:t>
            </w:r>
            <w:r w:rsidR="00060FD8" w:rsidRPr="008714DD">
              <w:rPr>
                <w:b/>
                <w:i/>
                <w:sz w:val="28"/>
                <w:szCs w:val="28"/>
                <w:lang w:val="uk-UA"/>
              </w:rPr>
              <w:t xml:space="preserve">. </w:t>
            </w:r>
            <w:r w:rsidRPr="008714DD">
              <w:rPr>
                <w:i/>
                <w:sz w:val="28"/>
                <w:szCs w:val="28"/>
                <w:lang w:val="uk-UA"/>
              </w:rPr>
              <w:t>Основні поняття класичної екології (середовище життя, біотоп,  живі істоти, вид (біологічний), популяція).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060FD8" w:rsidRPr="008714DD">
              <w:rPr>
                <w:i/>
                <w:sz w:val="28"/>
                <w:szCs w:val="28"/>
                <w:lang w:val="uk-UA"/>
              </w:rPr>
              <w:t xml:space="preserve">Вклад у розвиток екології  </w:t>
            </w:r>
            <w:proofErr w:type="spellStart"/>
            <w:r w:rsidR="00060FD8" w:rsidRPr="008714DD">
              <w:rPr>
                <w:i/>
                <w:sz w:val="28"/>
                <w:szCs w:val="28"/>
                <w:lang w:val="uk-UA"/>
              </w:rPr>
              <w:t>Е.Геккеля</w:t>
            </w:r>
            <w:proofErr w:type="spellEnd"/>
            <w:r w:rsidR="00060FD8" w:rsidRPr="008714DD">
              <w:rPr>
                <w:i/>
                <w:sz w:val="28"/>
                <w:szCs w:val="28"/>
                <w:lang w:val="uk-UA"/>
              </w:rPr>
              <w:t xml:space="preserve">. Головні напрямки класичної та сучасної екології (ауто-, син-, </w:t>
            </w:r>
            <w:proofErr w:type="spellStart"/>
            <w:r w:rsidR="00060FD8" w:rsidRPr="008714DD">
              <w:rPr>
                <w:i/>
                <w:sz w:val="28"/>
                <w:szCs w:val="28"/>
                <w:lang w:val="uk-UA"/>
              </w:rPr>
              <w:t>дем</w:t>
            </w:r>
            <w:proofErr w:type="spellEnd"/>
            <w:r w:rsidR="00060FD8" w:rsidRPr="008714DD">
              <w:rPr>
                <w:i/>
                <w:sz w:val="28"/>
                <w:szCs w:val="28"/>
                <w:lang w:val="uk-UA"/>
              </w:rPr>
              <w:t>- загальна, глобальна, прикладна екологія.</w:t>
            </w:r>
            <w:r w:rsidR="00060FD8" w:rsidRPr="008714DD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714DD">
              <w:rPr>
                <w:b/>
                <w:i/>
                <w:sz w:val="28"/>
                <w:szCs w:val="28"/>
                <w:lang w:val="uk-UA"/>
              </w:rPr>
              <w:t>Лекція 3. Біосфера.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Тема 1. Кругообіг речовин в біосфері.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Тема 2. Перешкоди в екосистемах (біоценозах).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 xml:space="preserve">Тема 3. Джерела забруднення біосфери, нормування забруднень навколишнього  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середовища. Захист водних об'єктів. Проект Біосфера-2.</w:t>
            </w: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8714DD" w:rsidRDefault="008714DD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714DD">
              <w:rPr>
                <w:b/>
                <w:i/>
                <w:sz w:val="28"/>
                <w:szCs w:val="28"/>
                <w:lang w:val="uk-UA"/>
              </w:rPr>
              <w:t>Лекція 4. Навколишнє середовище і людина.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Тема 1. Три ступені розвитку матеріальної культури.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Тема 2. Антропогенний перетворення екосистем, біогеоценозів.</w:t>
            </w:r>
          </w:p>
          <w:p w:rsidR="00060FD8" w:rsidRPr="008714DD" w:rsidRDefault="00060FD8" w:rsidP="00060FD8">
            <w:pPr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Тема 3. Оцінка впливу на навколишнє се</w:t>
            </w:r>
            <w:r w:rsidR="008714DD">
              <w:rPr>
                <w:sz w:val="28"/>
                <w:szCs w:val="28"/>
                <w:lang w:val="uk-UA"/>
              </w:rPr>
              <w:t>редовище енергетичних факторів.</w:t>
            </w:r>
          </w:p>
          <w:p w:rsidR="00060FD8" w:rsidRPr="00060FD8" w:rsidRDefault="00060FD8" w:rsidP="00060FD8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  <w:p w:rsidR="00060FD8" w:rsidRPr="008714DD" w:rsidRDefault="007A5C2C" w:rsidP="007A5C2C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Практичне заняття 2</w:t>
            </w:r>
            <w:r w:rsidR="00060FD8" w:rsidRPr="008714DD">
              <w:rPr>
                <w:b/>
                <w:i/>
                <w:sz w:val="28"/>
                <w:szCs w:val="28"/>
                <w:lang w:val="uk-UA"/>
              </w:rPr>
              <w:t xml:space="preserve">. </w:t>
            </w:r>
            <w:r w:rsidRPr="008714DD">
              <w:rPr>
                <w:i/>
                <w:sz w:val="28"/>
                <w:szCs w:val="28"/>
                <w:lang w:val="uk-UA"/>
              </w:rPr>
              <w:t xml:space="preserve">Вклад у розвиток екології акад. </w:t>
            </w:r>
            <w:proofErr w:type="spellStart"/>
            <w:r w:rsidRPr="008714DD">
              <w:rPr>
                <w:i/>
                <w:sz w:val="28"/>
                <w:szCs w:val="28"/>
                <w:lang w:val="uk-UA"/>
              </w:rPr>
              <w:t>В.Вернадс</w:t>
            </w:r>
            <w:r>
              <w:rPr>
                <w:i/>
                <w:sz w:val="28"/>
                <w:szCs w:val="28"/>
                <w:lang w:val="uk-UA"/>
              </w:rPr>
              <w:t>ького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; ноосфера - сфера розуму. </w:t>
            </w:r>
            <w:r w:rsidR="00060FD8" w:rsidRPr="008714DD">
              <w:rPr>
                <w:i/>
                <w:sz w:val="28"/>
                <w:szCs w:val="28"/>
                <w:lang w:val="uk-UA"/>
              </w:rPr>
              <w:t>Визначення радіоактивного забруднення води та продуктів харчування.</w:t>
            </w:r>
          </w:p>
          <w:p w:rsidR="008714DD" w:rsidRPr="00060FD8" w:rsidRDefault="008714DD" w:rsidP="00060FD8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714DD">
              <w:rPr>
                <w:b/>
                <w:i/>
                <w:sz w:val="28"/>
                <w:szCs w:val="28"/>
                <w:lang w:val="uk-UA"/>
              </w:rPr>
              <w:t xml:space="preserve">Лекція 5. Екологічні проблеми містобудування. 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Тема 1. Визначення моніторингу. Еко менеджмент. Сталий розвиток. ОВНС.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lastRenderedPageBreak/>
              <w:t xml:space="preserve">Тема 2. Просторові моделі формування міст. Система понять містобудівної екології. 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Тема 3. Використання поновлюваних і безперервних джерел енергопостачання для виробництва тепла й електроенергії.</w:t>
            </w:r>
          </w:p>
          <w:p w:rsidR="00060FD8" w:rsidRPr="008714DD" w:rsidRDefault="00060FD8" w:rsidP="008714DD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714DD">
              <w:rPr>
                <w:b/>
                <w:i/>
                <w:sz w:val="28"/>
                <w:szCs w:val="28"/>
                <w:lang w:val="uk-UA"/>
              </w:rPr>
              <w:t xml:space="preserve">Лекція 6. Система понять містобудівної екології. 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Тема 1. Пофакторна оцінка.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Тема 2. Поліпшення стану міського середовища.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Тема 3. Програма дій в напрямку поліпшення екологічної</w:t>
            </w:r>
            <w:r w:rsidR="008714DD">
              <w:rPr>
                <w:sz w:val="28"/>
                <w:szCs w:val="28"/>
                <w:lang w:val="uk-UA"/>
              </w:rPr>
              <w:t xml:space="preserve"> ситуації та землекористування.</w:t>
            </w: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714DD">
              <w:rPr>
                <w:b/>
                <w:i/>
                <w:sz w:val="28"/>
                <w:szCs w:val="28"/>
                <w:lang w:val="uk-UA"/>
              </w:rPr>
              <w:t>Лекція 7. Джерела забруднення біосфери.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Тема 1. Забруднювачі.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Тема 2. Джерела забруднення гідросфери, атмосфери, ґрунту, кислотні дощі, вплив на мете умови в глобальному масштабі, проблеми озону.</w:t>
            </w: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Тема 3. Вплив джерел забруднення на навколишнє середовище</w:t>
            </w:r>
            <w:r w:rsidRPr="008714DD">
              <w:rPr>
                <w:b/>
                <w:i/>
                <w:sz w:val="28"/>
                <w:szCs w:val="28"/>
                <w:lang w:val="uk-UA"/>
              </w:rPr>
              <w:t>.</w:t>
            </w: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060FD8" w:rsidRPr="008714DD" w:rsidRDefault="007A5C2C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Практичне заняття 3</w:t>
            </w:r>
            <w:r w:rsidR="00060FD8" w:rsidRPr="008714DD">
              <w:rPr>
                <w:b/>
                <w:i/>
                <w:sz w:val="28"/>
                <w:szCs w:val="28"/>
                <w:lang w:val="uk-UA"/>
              </w:rPr>
              <w:t xml:space="preserve">. </w:t>
            </w:r>
            <w:r w:rsidR="00060FD8" w:rsidRPr="008714DD">
              <w:rPr>
                <w:i/>
                <w:sz w:val="28"/>
                <w:szCs w:val="28"/>
                <w:lang w:val="uk-UA"/>
              </w:rPr>
              <w:t>Розрахунок екологічного податку.</w:t>
            </w: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714DD">
              <w:rPr>
                <w:b/>
                <w:i/>
                <w:sz w:val="28"/>
                <w:szCs w:val="28"/>
                <w:lang w:val="uk-UA"/>
              </w:rPr>
              <w:t>Лекція 8. Нормування забруднень навколишнього середовища. Зелене будівництво.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Тема 1. Попередження забруднення біосфери. ГДК. ГДВ. ГДС. Санітарно-захисні зони. Альтернативні джерела енергії. Контроль і управління якістю навколишнього середовища.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Тема 2. Концепція, мета та завдання «зеленого» будівництва.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Тема 3.</w:t>
            </w:r>
            <w:r w:rsidRPr="008714DD">
              <w:rPr>
                <w:sz w:val="28"/>
                <w:szCs w:val="28"/>
                <w:lang w:val="uk-UA"/>
              </w:rPr>
              <w:tab/>
              <w:t>Системи «зеленої» сертифікації будівництва. Розвиток зеленого будівництва в світі та в Україні.</w:t>
            </w:r>
          </w:p>
          <w:p w:rsidR="00060FD8" w:rsidRPr="00060FD8" w:rsidRDefault="00060FD8" w:rsidP="00060FD8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  <w:p w:rsidR="00060FD8" w:rsidRDefault="007A5C2C" w:rsidP="008714DD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Практичне заняття 4</w:t>
            </w:r>
            <w:r w:rsidR="00060FD8" w:rsidRPr="00634A41">
              <w:rPr>
                <w:b/>
                <w:i/>
                <w:sz w:val="28"/>
                <w:szCs w:val="28"/>
                <w:lang w:val="uk-UA"/>
              </w:rPr>
              <w:t xml:space="preserve">. </w:t>
            </w:r>
            <w:r w:rsidR="00060FD8" w:rsidRPr="00634A41">
              <w:rPr>
                <w:i/>
                <w:sz w:val="28"/>
                <w:szCs w:val="28"/>
                <w:lang w:val="uk-UA"/>
              </w:rPr>
              <w:t>Дослідження правових та організаційних основ законодавства України з охорони навколишнього середовища.</w:t>
            </w:r>
          </w:p>
          <w:p w:rsidR="00BF1A7E" w:rsidRPr="00634A41" w:rsidRDefault="00BF1A7E" w:rsidP="008714DD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714DD">
              <w:rPr>
                <w:b/>
                <w:i/>
                <w:sz w:val="28"/>
                <w:szCs w:val="28"/>
                <w:lang w:val="uk-UA"/>
              </w:rPr>
              <w:t>Самостійна робота (теми):</w:t>
            </w:r>
          </w:p>
          <w:p w:rsidR="00060FD8" w:rsidRPr="00634A41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634A41">
              <w:rPr>
                <w:sz w:val="28"/>
                <w:szCs w:val="28"/>
                <w:lang w:val="uk-UA"/>
              </w:rPr>
              <w:t>Тема 1. Забруднення біосфери, моніторинг її стану і прогнози розвитку.</w:t>
            </w:r>
          </w:p>
          <w:p w:rsidR="00060FD8" w:rsidRPr="00634A41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634A41">
              <w:rPr>
                <w:sz w:val="28"/>
                <w:szCs w:val="28"/>
                <w:lang w:val="uk-UA"/>
              </w:rPr>
              <w:t>Тема 2. Методи і засоби захисту атмосфери.</w:t>
            </w:r>
          </w:p>
          <w:p w:rsidR="00060FD8" w:rsidRPr="00634A41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634A41">
              <w:rPr>
                <w:sz w:val="28"/>
                <w:szCs w:val="28"/>
                <w:lang w:val="uk-UA"/>
              </w:rPr>
              <w:t>Тема 3. Технічні та технологічні засоби захисту гідросфери.</w:t>
            </w:r>
          </w:p>
          <w:p w:rsidR="00060FD8" w:rsidRPr="00634A41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634A41">
              <w:rPr>
                <w:sz w:val="28"/>
                <w:szCs w:val="28"/>
                <w:lang w:val="uk-UA"/>
              </w:rPr>
              <w:t>Тема 4. Охорона літосфери, рослинного і тваринного світу.</w:t>
            </w:r>
          </w:p>
          <w:p w:rsidR="00060FD8" w:rsidRPr="00634A41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634A41">
              <w:rPr>
                <w:sz w:val="28"/>
                <w:szCs w:val="28"/>
                <w:lang w:val="uk-UA"/>
              </w:rPr>
              <w:t>Тема 5. Економічні та соціально-правові питання екології.</w:t>
            </w:r>
          </w:p>
          <w:p w:rsidR="00060FD8" w:rsidRPr="00634A41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634A41">
              <w:rPr>
                <w:sz w:val="28"/>
                <w:szCs w:val="28"/>
                <w:lang w:val="uk-UA"/>
              </w:rPr>
              <w:t xml:space="preserve">Тема 6. Техногенний цикл і його особливості; техногенні забруднення біосфери. </w:t>
            </w:r>
          </w:p>
          <w:p w:rsidR="00060FD8" w:rsidRPr="00634A41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634A41">
              <w:rPr>
                <w:sz w:val="28"/>
                <w:szCs w:val="28"/>
                <w:lang w:val="uk-UA"/>
              </w:rPr>
              <w:lastRenderedPageBreak/>
              <w:t>Тема 7. Законодавча охорона атмосфери: економічний механізм захисту, допустимі межі забруднень (ГДК, ГДВ), відповідальність забруднення.</w:t>
            </w:r>
          </w:p>
          <w:p w:rsidR="00060FD8" w:rsidRPr="00634A41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634A41">
              <w:rPr>
                <w:sz w:val="28"/>
                <w:szCs w:val="28"/>
                <w:lang w:val="uk-UA"/>
              </w:rPr>
              <w:t>Тема 8. Визначення та характеристика екологічного збитку.</w:t>
            </w:r>
          </w:p>
          <w:p w:rsidR="00060FD8" w:rsidRPr="00634A41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634A41">
              <w:rPr>
                <w:sz w:val="28"/>
                <w:szCs w:val="28"/>
                <w:lang w:val="uk-UA"/>
              </w:rPr>
              <w:t>Тема 9. Методика розрахунку економічного збитку й оцінки ефективності природоохоронних заходів.</w:t>
            </w: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060FD8" w:rsidRPr="008714DD" w:rsidRDefault="00060FD8" w:rsidP="00634A4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714DD">
              <w:rPr>
                <w:b/>
                <w:i/>
                <w:sz w:val="28"/>
                <w:szCs w:val="28"/>
                <w:lang w:val="uk-UA"/>
              </w:rPr>
              <w:t>Змістовний модуль 2</w:t>
            </w:r>
          </w:p>
          <w:p w:rsidR="00060FD8" w:rsidRPr="008714DD" w:rsidRDefault="00060FD8" w:rsidP="00E0519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714DD">
              <w:rPr>
                <w:b/>
                <w:i/>
                <w:sz w:val="28"/>
                <w:szCs w:val="28"/>
                <w:lang w:val="uk-UA"/>
              </w:rPr>
              <w:t>«БЕЗПЕКА ЖИТТЄДІЯЛЬНОСТІ»(БЖД)</w:t>
            </w: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714DD">
              <w:rPr>
                <w:b/>
                <w:i/>
                <w:sz w:val="28"/>
                <w:szCs w:val="28"/>
                <w:lang w:val="uk-UA"/>
              </w:rPr>
              <w:t>Лекція 1. Категорійне-понятійний апарат безпеки життєдіяльності, таксономія небезпек.</w:t>
            </w:r>
          </w:p>
          <w:p w:rsidR="00060FD8" w:rsidRPr="00634A41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634A41">
              <w:rPr>
                <w:sz w:val="28"/>
                <w:szCs w:val="28"/>
                <w:lang w:val="uk-UA"/>
              </w:rPr>
              <w:t xml:space="preserve">Тема 1. Методологічні основи безпеки життєдіяльності. </w:t>
            </w:r>
          </w:p>
          <w:p w:rsidR="00060FD8" w:rsidRPr="00634A41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634A41">
              <w:rPr>
                <w:sz w:val="28"/>
                <w:szCs w:val="28"/>
                <w:lang w:val="uk-UA"/>
              </w:rPr>
              <w:t>Тема 2. Категорійне-понятійний апарат безпеки життєдіяльності.</w:t>
            </w:r>
          </w:p>
          <w:p w:rsidR="00060FD8" w:rsidRPr="00634A41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634A41">
              <w:rPr>
                <w:sz w:val="28"/>
                <w:szCs w:val="28"/>
                <w:lang w:val="uk-UA"/>
              </w:rPr>
              <w:t>Тема 3. Системний підхід у безпеці життєдіяльності. Таксономія, ідентифікація та кв</w:t>
            </w:r>
            <w:r w:rsidR="00634A41">
              <w:rPr>
                <w:sz w:val="28"/>
                <w:szCs w:val="28"/>
                <w:lang w:val="uk-UA"/>
              </w:rPr>
              <w:t>антифікація небезпек.</w:t>
            </w: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060FD8" w:rsidRPr="008714DD" w:rsidRDefault="00060FD8" w:rsidP="008714D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714DD">
              <w:rPr>
                <w:b/>
                <w:i/>
                <w:sz w:val="28"/>
                <w:szCs w:val="28"/>
                <w:lang w:val="uk-UA"/>
              </w:rPr>
              <w:t>Лекція 2. Ризик як кількісна оцінка небезпек. Методологічні підходи до визначення ризику.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Тема 1. Характеристика ризику. Методологічні підходи до визначення ризику.</w:t>
            </w:r>
          </w:p>
          <w:p w:rsidR="00060FD8" w:rsidRPr="008714DD" w:rsidRDefault="00060FD8" w:rsidP="008714DD">
            <w:pPr>
              <w:jc w:val="both"/>
              <w:rPr>
                <w:sz w:val="28"/>
                <w:szCs w:val="28"/>
                <w:lang w:val="uk-UA"/>
              </w:rPr>
            </w:pPr>
            <w:r w:rsidRPr="008714DD">
              <w:rPr>
                <w:sz w:val="28"/>
                <w:szCs w:val="28"/>
                <w:lang w:val="uk-UA"/>
              </w:rPr>
              <w:t>Тема 2. Індивідуальний та груповий ризик.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Тема 3. Концепція прийнятного ризику. Аналіз та оцінка ризику.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b/>
                <w:i/>
                <w:sz w:val="26"/>
                <w:szCs w:val="26"/>
                <w:lang w:val="uk-UA"/>
              </w:rPr>
              <w:t>Лекція 3. Природні загрози та характер їхніх проявів і дії на людей, тварин, рослин, об’єкти економіки.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Тема 1. Характеристика небезпечних геологічних процесів і явищ: землетрус, зсув, обвал, ерозія ґрунту.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Тема 2. Негативний вплив на життєдіяльність людей та функціонування об’єктів економіки в умовах проявів вражаючих факторів небезпечних метеорологічних явищ: сильного вітру, урагану, смерчу, шквалу, зливи, сильної спеки, морозу, снігопаду, граду, ожеледі.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Тема 3</w:t>
            </w:r>
            <w:r w:rsidRPr="0003119D">
              <w:rPr>
                <w:rFonts w:eastAsia="Calibri"/>
                <w:b/>
                <w:sz w:val="26"/>
                <w:szCs w:val="26"/>
                <w:lang w:val="uk-UA"/>
              </w:rPr>
              <w:t xml:space="preserve">. </w:t>
            </w:r>
            <w:r w:rsidRPr="0003119D">
              <w:rPr>
                <w:rFonts w:eastAsia="Calibri"/>
                <w:sz w:val="26"/>
                <w:szCs w:val="26"/>
                <w:lang w:val="uk-UA"/>
              </w:rPr>
              <w:t>Небезпечні гідрологічні процеси і явища. Пожежі у природних екосистемах. Вражаючі фактори природних пожеж, характер їхніх проявів та наслідки. Біологічні небезпеки. Вражаючі фактори біологічної дії. Пандемії, епідемії, масові отруєння людей.</w:t>
            </w:r>
          </w:p>
          <w:p w:rsidR="0003119D" w:rsidRPr="00CD0FE9" w:rsidRDefault="00CD0FE9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6"/>
                <w:szCs w:val="26"/>
                <w:lang w:val="uk-UA"/>
              </w:rPr>
            </w:pPr>
            <w:r w:rsidRPr="008714DD">
              <w:rPr>
                <w:b/>
                <w:i/>
                <w:sz w:val="28"/>
                <w:szCs w:val="28"/>
                <w:lang w:val="uk-UA"/>
              </w:rPr>
              <w:t>Практичне заняття 1.</w:t>
            </w:r>
            <w:r w:rsidRPr="008714DD">
              <w:rPr>
                <w:i/>
                <w:sz w:val="28"/>
                <w:szCs w:val="28"/>
                <w:lang w:val="uk-UA"/>
              </w:rPr>
              <w:t xml:space="preserve"> Застосування ризик-орієнтованого підходу для побудови ймовірнісне-логічних моделей виникнення і розвитку надзвичайних ситуацій</w:t>
            </w:r>
            <w:r w:rsidRPr="00CD0FE9">
              <w:rPr>
                <w:i/>
                <w:sz w:val="28"/>
                <w:szCs w:val="28"/>
                <w:lang w:val="uk-UA"/>
              </w:rPr>
              <w:t>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3119D">
              <w:rPr>
                <w:rFonts w:eastAsia="Calibri"/>
                <w:i/>
                <w:sz w:val="26"/>
                <w:szCs w:val="26"/>
                <w:lang w:val="uk-UA"/>
              </w:rPr>
              <w:t>Дослідже</w:t>
            </w:r>
            <w:r>
              <w:rPr>
                <w:rFonts w:eastAsia="Calibri"/>
                <w:i/>
                <w:sz w:val="26"/>
                <w:szCs w:val="26"/>
                <w:lang w:val="uk-UA"/>
              </w:rPr>
              <w:t xml:space="preserve">ння </w:t>
            </w:r>
            <w:proofErr w:type="spellStart"/>
            <w:r>
              <w:rPr>
                <w:rFonts w:eastAsia="Calibri"/>
                <w:i/>
                <w:sz w:val="26"/>
                <w:szCs w:val="26"/>
                <w:lang w:val="uk-UA"/>
              </w:rPr>
              <w:t>біоритмічного</w:t>
            </w:r>
            <w:proofErr w:type="spellEnd"/>
            <w:r>
              <w:rPr>
                <w:rFonts w:eastAsia="Calibri"/>
                <w:i/>
                <w:sz w:val="26"/>
                <w:szCs w:val="26"/>
                <w:lang w:val="uk-UA"/>
              </w:rPr>
              <w:t xml:space="preserve"> циклу людини. </w:t>
            </w:r>
            <w:r w:rsidR="0003119D" w:rsidRPr="00CD0FE9">
              <w:rPr>
                <w:rFonts w:eastAsia="Calibri"/>
                <w:i/>
                <w:sz w:val="26"/>
                <w:szCs w:val="26"/>
                <w:lang w:val="uk-UA"/>
              </w:rPr>
              <w:t>Оцінка радіаційної обстановки в надзвичайних ситуаціях.</w:t>
            </w:r>
          </w:p>
          <w:p w:rsidR="00634A41" w:rsidRPr="0003119D" w:rsidRDefault="00634A41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b/>
                <w:i/>
                <w:sz w:val="26"/>
                <w:szCs w:val="26"/>
                <w:lang w:val="uk-UA"/>
              </w:rPr>
              <w:t>Лекція 4.  Соціальні небезпеки, їхні наслідки.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A351A">
              <w:rPr>
                <w:rFonts w:eastAsia="Calibri"/>
                <w:sz w:val="26"/>
                <w:szCs w:val="26"/>
                <w:lang w:val="uk-UA"/>
              </w:rPr>
              <w:t>Тема 1.</w:t>
            </w:r>
            <w:r w:rsidRPr="0003119D">
              <w:rPr>
                <w:rFonts w:eastAsia="Calibri"/>
                <w:b/>
                <w:sz w:val="26"/>
                <w:szCs w:val="26"/>
                <w:lang w:val="uk-UA"/>
              </w:rPr>
              <w:t xml:space="preserve"> </w:t>
            </w:r>
            <w:r w:rsidRPr="0003119D">
              <w:rPr>
                <w:rFonts w:eastAsia="Calibri"/>
                <w:sz w:val="26"/>
                <w:szCs w:val="26"/>
                <w:lang w:val="uk-UA"/>
              </w:rPr>
              <w:t>Глобальні проблеми людства та їхня характеристика. Соціальні фактори, що впливають на життя та здоров’я людини.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EA351A">
              <w:rPr>
                <w:rFonts w:eastAsia="Calibri"/>
                <w:sz w:val="26"/>
                <w:szCs w:val="26"/>
                <w:lang w:val="uk-UA"/>
              </w:rPr>
              <w:t>Тема 2.</w:t>
            </w:r>
            <w:r w:rsidRPr="0003119D">
              <w:rPr>
                <w:rFonts w:eastAsia="Calibri"/>
                <w:b/>
                <w:sz w:val="26"/>
                <w:szCs w:val="26"/>
                <w:lang w:val="uk-UA"/>
              </w:rPr>
              <w:t xml:space="preserve"> </w:t>
            </w:r>
            <w:r w:rsidRPr="0003119D">
              <w:rPr>
                <w:rFonts w:eastAsia="Calibri"/>
                <w:sz w:val="26"/>
                <w:szCs w:val="26"/>
                <w:lang w:val="uk-UA"/>
              </w:rPr>
              <w:t xml:space="preserve">Соціально-політичні конфлікти з використанням звичайної зброї та засобів масового ураження. Види тероризму, його первинні, вторинні та каскадні вражаючі фактори. Сучасні інформаційні технології та безпека життєдіяльності людини. </w:t>
            </w:r>
            <w:r w:rsidRPr="0003119D">
              <w:rPr>
                <w:rFonts w:eastAsia="Calibri"/>
                <w:sz w:val="26"/>
                <w:szCs w:val="26"/>
                <w:lang w:val="uk-UA"/>
              </w:rPr>
              <w:lastRenderedPageBreak/>
              <w:t>Особливості впливу інформаційного чинника на здоров’я людини та безпеку суспільства.</w:t>
            </w:r>
            <w:r w:rsidRPr="0003119D">
              <w:rPr>
                <w:rFonts w:eastAsia="Calibri"/>
                <w:b/>
                <w:sz w:val="26"/>
                <w:szCs w:val="26"/>
                <w:lang w:val="uk-UA"/>
              </w:rPr>
              <w:t xml:space="preserve"> 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A351A">
              <w:rPr>
                <w:rFonts w:eastAsia="Calibri"/>
                <w:sz w:val="26"/>
                <w:szCs w:val="26"/>
                <w:lang w:val="uk-UA"/>
              </w:rPr>
              <w:t>Тема 3.</w:t>
            </w:r>
            <w:r w:rsidRPr="0003119D">
              <w:rPr>
                <w:rFonts w:eastAsia="Calibri"/>
                <w:b/>
                <w:sz w:val="26"/>
                <w:szCs w:val="26"/>
                <w:lang w:val="uk-UA"/>
              </w:rPr>
              <w:t xml:space="preserve"> </w:t>
            </w:r>
            <w:r w:rsidRPr="0003119D">
              <w:rPr>
                <w:rFonts w:eastAsia="Calibri"/>
                <w:sz w:val="26"/>
                <w:szCs w:val="26"/>
                <w:lang w:val="uk-UA"/>
              </w:rPr>
              <w:t xml:space="preserve">Шкідливі звички, соціальні хвороби та їхня профілактика. Алкоголізм та наркоманія. Зростання злочинності як фактор небезпеки. Поняття та різновиди натовпу. Поводження людини в натовпі. Фактори, що стійке або тимчасово підвищують індивідуальну імовірність наразитись на небезпеку. Психологічна надійність людини та її роль у забезпеченні безпеки. Захисні властивості людського організму. 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  <w:lang w:val="uk-UA"/>
              </w:rPr>
            </w:pP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b/>
                <w:i/>
                <w:sz w:val="26"/>
                <w:szCs w:val="26"/>
                <w:lang w:val="uk-UA"/>
              </w:rPr>
              <w:t>Лекція 5.  Техногенні небезпеки, їхні наслідки.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A351A">
              <w:rPr>
                <w:rFonts w:eastAsia="Calibri"/>
                <w:sz w:val="26"/>
                <w:szCs w:val="26"/>
                <w:lang w:val="uk-UA"/>
              </w:rPr>
              <w:t>Тема 1.</w:t>
            </w:r>
            <w:r w:rsidRPr="0003119D">
              <w:rPr>
                <w:rFonts w:eastAsia="Calibri"/>
                <w:b/>
                <w:sz w:val="26"/>
                <w:szCs w:val="26"/>
                <w:lang w:val="uk-UA"/>
              </w:rPr>
              <w:t xml:space="preserve"> </w:t>
            </w:r>
            <w:r w:rsidRPr="0003119D">
              <w:rPr>
                <w:rFonts w:eastAsia="Calibri"/>
                <w:sz w:val="26"/>
                <w:szCs w:val="26"/>
                <w:lang w:val="uk-UA"/>
              </w:rPr>
              <w:t>Техногенні небезпеки та їхні уражаючи фактори за генезисом і механізмом впливу. Промислові аварії, катастрофи та їхні наслідки.</w:t>
            </w:r>
          </w:p>
          <w:p w:rsidR="0003119D" w:rsidRDefault="0003119D" w:rsidP="0003119D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EA351A">
              <w:rPr>
                <w:rFonts w:eastAsia="Calibri"/>
                <w:sz w:val="26"/>
                <w:szCs w:val="26"/>
                <w:lang w:val="uk-UA"/>
              </w:rPr>
              <w:t>Тема 2.</w:t>
            </w:r>
            <w:r w:rsidRPr="0003119D">
              <w:rPr>
                <w:rFonts w:eastAsia="Calibri"/>
                <w:sz w:val="26"/>
                <w:szCs w:val="26"/>
                <w:lang w:val="uk-UA"/>
              </w:rPr>
              <w:t xml:space="preserve"> Оцінка радіаційної обстановки в надзвичайних ситуаціях. Оцінка хімічної 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обставин в надзвичайних ситуаціях.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A351A">
              <w:rPr>
                <w:rFonts w:eastAsia="Calibri"/>
                <w:sz w:val="26"/>
                <w:szCs w:val="26"/>
                <w:lang w:val="uk-UA"/>
              </w:rPr>
              <w:t>Тема 3.</w:t>
            </w:r>
            <w:r w:rsidRPr="0003119D">
              <w:rPr>
                <w:rFonts w:eastAsia="Calibri"/>
                <w:sz w:val="26"/>
                <w:szCs w:val="26"/>
                <w:lang w:val="uk-UA"/>
              </w:rPr>
              <w:t xml:space="preserve"> Характеристика осередків уражень, які виникли в умовах надзвичайних ситуацій.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b/>
                <w:i/>
                <w:sz w:val="26"/>
                <w:szCs w:val="26"/>
                <w:lang w:val="uk-UA"/>
              </w:rPr>
              <w:t>Лекція 6. Менеджмент безпеки, правове забезпечення та організаційно-функціональна структура захисту населення та адміністративно-територіальних одиниць у надзвичайній ситуації.</w:t>
            </w:r>
            <w:r w:rsidR="00CD0FE9">
              <w:rPr>
                <w:rFonts w:eastAsia="Calibri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CD0FE9" w:rsidRPr="00CD0FE9">
              <w:rPr>
                <w:rFonts w:eastAsia="Calibri"/>
                <w:b/>
                <w:i/>
                <w:sz w:val="26"/>
                <w:szCs w:val="26"/>
                <w:lang w:val="uk-UA"/>
              </w:rPr>
              <w:t>Організаційно-функціональна структура захисту адміністративно-територіальних о</w:t>
            </w:r>
            <w:r w:rsidR="00CD0FE9">
              <w:rPr>
                <w:rFonts w:eastAsia="Calibri"/>
                <w:b/>
                <w:i/>
                <w:sz w:val="26"/>
                <w:szCs w:val="26"/>
                <w:lang w:val="uk-UA"/>
              </w:rPr>
              <w:t>диниць у надзвичайній ситуації.</w:t>
            </w:r>
          </w:p>
          <w:p w:rsid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A351A">
              <w:rPr>
                <w:rFonts w:eastAsia="Calibri"/>
                <w:sz w:val="26"/>
                <w:szCs w:val="26"/>
                <w:lang w:val="uk-UA"/>
              </w:rPr>
              <w:t>Тема 1.</w:t>
            </w:r>
            <w:r w:rsidRPr="0003119D">
              <w:rPr>
                <w:rFonts w:eastAsia="Calibri"/>
                <w:sz w:val="26"/>
                <w:szCs w:val="26"/>
                <w:lang w:val="uk-UA"/>
              </w:rPr>
              <w:t xml:space="preserve"> Правові норми, що регламентують організаційну структу</w:t>
            </w:r>
            <w:r w:rsidR="00CD0FE9">
              <w:rPr>
                <w:rFonts w:eastAsia="Calibri"/>
                <w:sz w:val="26"/>
                <w:szCs w:val="26"/>
                <w:lang w:val="uk-UA"/>
              </w:rPr>
              <w:t xml:space="preserve">ру органів управління безпекою. </w:t>
            </w:r>
            <w:r w:rsidRPr="0003119D">
              <w:rPr>
                <w:rFonts w:eastAsia="Calibri"/>
                <w:sz w:val="26"/>
                <w:szCs w:val="26"/>
                <w:lang w:val="uk-UA"/>
              </w:rPr>
              <w:t>Норми, що регламентують з</w:t>
            </w:r>
            <w:r w:rsidR="00CD0FE9">
              <w:rPr>
                <w:rFonts w:eastAsia="Calibri"/>
                <w:sz w:val="26"/>
                <w:szCs w:val="26"/>
                <w:lang w:val="uk-UA"/>
              </w:rPr>
              <w:t xml:space="preserve">ахист у надзвичайних ситуаціях. </w:t>
            </w:r>
            <w:r w:rsidRPr="0003119D">
              <w:rPr>
                <w:rFonts w:eastAsia="Calibri"/>
                <w:sz w:val="26"/>
                <w:szCs w:val="26"/>
                <w:lang w:val="uk-UA"/>
              </w:rPr>
              <w:t xml:space="preserve">Поняття про управління у НС. </w:t>
            </w:r>
          </w:p>
          <w:p w:rsidR="00CD0FE9" w:rsidRDefault="00CD0FE9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A351A">
              <w:rPr>
                <w:rFonts w:eastAsia="Calibri"/>
                <w:sz w:val="26"/>
                <w:szCs w:val="26"/>
                <w:lang w:val="uk-UA"/>
              </w:rPr>
              <w:t>Тема 2.</w:t>
            </w:r>
            <w:r w:rsidRPr="00CD0FE9">
              <w:rPr>
                <w:rFonts w:eastAsia="Calibri"/>
                <w:b/>
                <w:sz w:val="26"/>
                <w:szCs w:val="26"/>
                <w:lang w:val="uk-UA"/>
              </w:rPr>
              <w:t xml:space="preserve"> </w:t>
            </w:r>
            <w:r w:rsidRPr="00CD0FE9">
              <w:rPr>
                <w:rFonts w:eastAsia="Calibri"/>
                <w:sz w:val="26"/>
                <w:szCs w:val="26"/>
                <w:lang w:val="uk-UA"/>
              </w:rPr>
              <w:t>Мета і загальна характеристика рятувальних та інших невідкладних робіт.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</w:p>
          <w:p w:rsidR="00CD0FE9" w:rsidRDefault="00CD0FE9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A351A">
              <w:rPr>
                <w:rFonts w:eastAsia="Calibri"/>
                <w:sz w:val="26"/>
                <w:szCs w:val="26"/>
                <w:lang w:val="uk-UA"/>
              </w:rPr>
              <w:t>Тема 3.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Pr="0003119D">
              <w:rPr>
                <w:rFonts w:eastAsia="Calibri"/>
                <w:sz w:val="26"/>
                <w:szCs w:val="26"/>
                <w:lang w:val="uk-UA"/>
              </w:rPr>
              <w:t>Основні принципи і способи захисту насе</w:t>
            </w:r>
            <w:r>
              <w:rPr>
                <w:rFonts w:eastAsia="Calibri"/>
                <w:sz w:val="26"/>
                <w:szCs w:val="26"/>
                <w:lang w:val="uk-UA"/>
              </w:rPr>
              <w:t>лення у надзвичайних ситуаціях</w:t>
            </w:r>
            <w:r w:rsidRPr="0003119D">
              <w:rPr>
                <w:rFonts w:eastAsia="Calibri"/>
                <w:sz w:val="26"/>
                <w:szCs w:val="26"/>
                <w:lang w:val="uk-UA"/>
              </w:rPr>
              <w:t xml:space="preserve"> Медичний захист населення у надзвичайних ситуаціях, застосування засобів і приладів індивідуального захисту.</w:t>
            </w:r>
          </w:p>
          <w:p w:rsidR="00EA351A" w:rsidRPr="00CD0FE9" w:rsidRDefault="00EA351A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  <w:p w:rsidR="0003119D" w:rsidRPr="00CD0FE9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b/>
                <w:i/>
                <w:sz w:val="26"/>
                <w:szCs w:val="26"/>
                <w:lang w:val="uk-UA"/>
              </w:rPr>
              <w:t xml:space="preserve">Практичне заняття </w:t>
            </w:r>
            <w:r w:rsidR="00EA351A">
              <w:rPr>
                <w:rFonts w:eastAsia="Calibri"/>
                <w:b/>
                <w:i/>
                <w:sz w:val="26"/>
                <w:szCs w:val="26"/>
                <w:lang w:val="uk-UA"/>
              </w:rPr>
              <w:t>2</w:t>
            </w:r>
            <w:r w:rsidRPr="0003119D">
              <w:rPr>
                <w:rFonts w:eastAsia="Calibri"/>
                <w:b/>
                <w:i/>
                <w:sz w:val="26"/>
                <w:szCs w:val="26"/>
                <w:lang w:val="uk-UA"/>
              </w:rPr>
              <w:t>.</w:t>
            </w:r>
            <w:r w:rsidRPr="0003119D">
              <w:rPr>
                <w:rFonts w:ascii="Georgia" w:eastAsia="Calibri" w:hAnsi="Georgia"/>
                <w:i/>
              </w:rPr>
              <w:t xml:space="preserve"> </w:t>
            </w:r>
            <w:r w:rsidR="00EA351A" w:rsidRPr="0003119D">
              <w:rPr>
                <w:rFonts w:eastAsia="Calibri"/>
                <w:i/>
                <w:sz w:val="26"/>
                <w:szCs w:val="26"/>
                <w:lang w:val="uk-UA"/>
              </w:rPr>
              <w:t>Дослідження психологічної надійності л</w:t>
            </w:r>
            <w:r w:rsidR="00EA351A">
              <w:rPr>
                <w:rFonts w:eastAsia="Calibri"/>
                <w:i/>
                <w:sz w:val="26"/>
                <w:szCs w:val="26"/>
                <w:lang w:val="uk-UA"/>
              </w:rPr>
              <w:t xml:space="preserve">юдини у надзвичайних ситуаціях. </w:t>
            </w:r>
            <w:r w:rsidR="00EA351A" w:rsidRPr="0003119D">
              <w:rPr>
                <w:rFonts w:eastAsia="Calibri"/>
                <w:i/>
                <w:sz w:val="26"/>
                <w:szCs w:val="26"/>
                <w:lang w:val="uk-UA"/>
              </w:rPr>
              <w:t>Оцінка хімічної обстановки в надзвичайних ситуаціях.</w:t>
            </w:r>
            <w:r w:rsidR="00EA351A">
              <w:rPr>
                <w:rFonts w:eastAsia="Calibri"/>
                <w:i/>
                <w:sz w:val="26"/>
                <w:szCs w:val="26"/>
                <w:lang w:val="uk-UA"/>
              </w:rPr>
              <w:t xml:space="preserve"> </w:t>
            </w:r>
            <w:r w:rsidRPr="0003119D">
              <w:rPr>
                <w:rFonts w:eastAsia="Calibri"/>
                <w:i/>
                <w:sz w:val="26"/>
                <w:szCs w:val="26"/>
                <w:lang w:val="uk-UA"/>
              </w:rPr>
              <w:t>Оцінка стійкості об’єкта до дії ударної хвилі, світлового опромінення та радіоактивного зараження.</w:t>
            </w:r>
            <w:r w:rsidRPr="0003119D">
              <w:rPr>
                <w:rFonts w:eastAsia="Calibri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CD0FE9" w:rsidRPr="00CD0FE9">
              <w:rPr>
                <w:rFonts w:eastAsia="Calibri"/>
                <w:i/>
                <w:sz w:val="26"/>
                <w:szCs w:val="26"/>
                <w:lang w:val="uk-UA"/>
              </w:rPr>
              <w:t>Застосування засобів і приладів індивідуального захисту.</w:t>
            </w:r>
          </w:p>
          <w:p w:rsidR="003642B4" w:rsidRPr="0003119D" w:rsidRDefault="003642B4" w:rsidP="003642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6"/>
                <w:szCs w:val="26"/>
                <w:lang w:val="uk-UA"/>
              </w:rPr>
            </w:pP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b/>
                <w:sz w:val="26"/>
                <w:szCs w:val="26"/>
                <w:lang w:val="uk-UA"/>
              </w:rPr>
              <w:t>Самостійна робота (теми):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Тема 1. Загальні засади безпеки життєдіяльності. Безпека життєдіяльності як категорія.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Тема 2. Людина як елемент системи «ЛЮДИНА – ЖИТТЄВЕ СЕРЕДОВИЩЕ».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Тема 3. Середовище життєдіяльності.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Тема 4. Фізіологічні особливості організму людини.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Тема 5. Психологічні особливості людини.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Тема 6. Основні положення ергономіки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 xml:space="preserve">Тема 7. Медико-біологічні та соціальні проблеми здоров’я. 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Тема 8. Надання першої долікарської допомоги потерпілому.</w:t>
            </w:r>
          </w:p>
          <w:p w:rsid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  <w:lang w:val="uk-UA"/>
              </w:rPr>
            </w:pPr>
          </w:p>
          <w:p w:rsidR="00C06488" w:rsidRDefault="0003119D" w:rsidP="00C06488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b/>
                <w:sz w:val="26"/>
                <w:szCs w:val="26"/>
                <w:lang w:val="uk-UA"/>
              </w:rPr>
              <w:t>Лабораторні роботи:</w:t>
            </w:r>
          </w:p>
          <w:p w:rsidR="00C934FE" w:rsidRPr="00C934FE" w:rsidRDefault="00F51607" w:rsidP="00C934FE">
            <w:pPr>
              <w:rPr>
                <w:lang w:val="uk-UA"/>
              </w:rPr>
            </w:pPr>
            <w:r>
              <w:rPr>
                <w:b/>
                <w:lang w:val="uk-UA"/>
              </w:rPr>
              <w:t>Лабораторна</w:t>
            </w:r>
            <w:r w:rsidR="00C06488" w:rsidRPr="00BC48F8">
              <w:rPr>
                <w:b/>
                <w:lang w:val="uk-UA"/>
              </w:rPr>
              <w:t xml:space="preserve"> робота № 1</w:t>
            </w:r>
            <w:r w:rsidR="00C06488" w:rsidRPr="00C06488">
              <w:rPr>
                <w:lang w:val="uk-UA"/>
              </w:rPr>
              <w:t xml:space="preserve">. </w:t>
            </w:r>
            <w:r w:rsidR="00C934FE">
              <w:rPr>
                <w:lang w:val="uk-UA"/>
              </w:rPr>
              <w:t>О</w:t>
            </w:r>
            <w:r w:rsidR="00C934FE" w:rsidRPr="00C934FE">
              <w:rPr>
                <w:lang w:val="uk-UA"/>
              </w:rPr>
              <w:t>цінка екологічних ситуацій за допомогою екологічних карт.</w:t>
            </w:r>
          </w:p>
          <w:p w:rsidR="00C06488" w:rsidRPr="00C06488" w:rsidRDefault="00C934FE" w:rsidP="00C934FE">
            <w:pPr>
              <w:rPr>
                <w:lang w:val="uk-UA" w:eastAsia="en-US"/>
              </w:rPr>
            </w:pPr>
            <w:r w:rsidRPr="00C934FE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 w:rsidR="00C06488" w:rsidRPr="00C06488">
              <w:rPr>
                <w:lang w:val="uk-UA" w:eastAsia="en-US"/>
              </w:rPr>
              <w:t>Визначення радіоактивного забруднення атмосфери та будівельних матеріалів,  води та продуктів харчування</w:t>
            </w:r>
            <w:r>
              <w:rPr>
                <w:lang w:val="uk-UA" w:eastAsia="en-US"/>
              </w:rPr>
              <w:t>).</w:t>
            </w:r>
          </w:p>
          <w:p w:rsidR="007A5C2C" w:rsidRDefault="007A5C2C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b/>
                <w:sz w:val="26"/>
                <w:szCs w:val="26"/>
                <w:lang w:val="uk-UA"/>
              </w:rPr>
              <w:t xml:space="preserve">Курсовий проект/курсова робота/РГР/Контрольна робота: </w:t>
            </w:r>
            <w:r w:rsidRPr="0003119D">
              <w:rPr>
                <w:rFonts w:eastAsia="Calibri"/>
                <w:sz w:val="26"/>
                <w:szCs w:val="26"/>
                <w:lang w:val="uk-UA"/>
              </w:rPr>
              <w:t>контрольна робота.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val="uk-UA"/>
              </w:rPr>
            </w:pP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b/>
                <w:sz w:val="26"/>
                <w:szCs w:val="26"/>
                <w:lang w:val="uk-UA"/>
              </w:rPr>
              <w:t>Індивідуальне завдання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(навести тематику та зміст індивідуальних завдань, вимоги до виконання та оформлення, тощо)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b/>
                <w:sz w:val="26"/>
                <w:szCs w:val="26"/>
                <w:lang w:val="uk-UA"/>
              </w:rPr>
              <w:t>Зміст і структура індивідуальної реферативної роботи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Індивідуальна реферативна робота складається з таких частин: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• Титульний аркуш;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• зміст роботи або план;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• вступна частина;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• огляд оригінальних іншомовних і вітчизняних наукових і науково-технічних джерел літератури, робіт/статей;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• висновки;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• список джерел літератури.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b/>
                <w:sz w:val="26"/>
                <w:szCs w:val="26"/>
                <w:lang w:val="uk-UA"/>
              </w:rPr>
              <w:t>Перелік тем і</w:t>
            </w:r>
            <w:r w:rsidR="00634A41">
              <w:rPr>
                <w:rFonts w:eastAsia="Calibri"/>
                <w:b/>
                <w:sz w:val="26"/>
                <w:szCs w:val="26"/>
                <w:lang w:val="uk-UA"/>
              </w:rPr>
              <w:t xml:space="preserve">ндивідуальних робіт </w:t>
            </w:r>
          </w:p>
          <w:p w:rsidR="00EB6EFE" w:rsidRDefault="0003119D" w:rsidP="00EB6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b/>
                <w:sz w:val="26"/>
                <w:szCs w:val="26"/>
                <w:lang w:val="uk-UA"/>
              </w:rPr>
              <w:t>Виконання індивідуального завдання у формі реферату, презентації тощо</w:t>
            </w:r>
          </w:p>
          <w:p w:rsidR="00C06488" w:rsidRPr="0003119D" w:rsidRDefault="00C06488" w:rsidP="00EB6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b/>
                <w:sz w:val="26"/>
                <w:szCs w:val="26"/>
                <w:lang w:val="uk-UA"/>
              </w:rPr>
              <w:t>Теми індивідуальних завдань (Екологія):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«Вплив війни на екологічну ситуацію в Україні» в підрозділах: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1. Глобальні проблеми людства. Використання нормативно-правової бази захисту особистості та навколишнього середовища. Шляхи подолання проблем.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 xml:space="preserve">2. Кліматичні зміни. Практична діяльність громадсько-політичних, соціально-економічних, правових, технічних, природоохоронних, медико профілактичних та </w:t>
            </w:r>
            <w:proofErr w:type="spellStart"/>
            <w:r w:rsidRPr="0003119D">
              <w:rPr>
                <w:rFonts w:eastAsia="Calibri"/>
                <w:sz w:val="26"/>
                <w:szCs w:val="26"/>
                <w:lang w:val="uk-UA"/>
              </w:rPr>
              <w:t>освітньо</w:t>
            </w:r>
            <w:proofErr w:type="spellEnd"/>
            <w:r w:rsidRPr="0003119D">
              <w:rPr>
                <w:rFonts w:eastAsia="Calibri"/>
                <w:sz w:val="26"/>
                <w:szCs w:val="26"/>
                <w:lang w:val="uk-UA"/>
              </w:rPr>
              <w:t>-виховних заходів, спрямованих на забезпечення здорових і безпечних умов існування людини в сучасному навколишньому середовищі.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3. Земля та Всесвіт. Шляхи гармонізації взаємодії суспільства і природи з метою зберігання життя на Землі.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4. Зміни гідросфери. Зберігання навколишнього середовища, пропагування екологічної освіти та культури. Шляхи подолання проблем.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 xml:space="preserve">5. Екологічні фактори та їх класифікація. 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6. Концепція екологічної популяції. Взаємодія організмів всередині популяції. Взаємодія організмів популяції за її межами. Продуктивність і енергетика популяції.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7. Біоценоз як природна система. Структура та динаміка біоценозів.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8. Закони екології.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9.Екосистеми Світу та України.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10. Екологічні проблеми України. Шляхи подолання проблем.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lastRenderedPageBreak/>
              <w:t>11. Перспективи екологічного стану України і пріоритети екологічної політики держави.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12. Природні та антропогенні екологічні кризи, шляхи по їх реабілітації. Екологізація виробництва.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13. Екологічні системи та людина. Раціональне природокористування. Шляхи подолання проблем.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14. Біосфера - прогнозування динаміки стану. Ноосфера. Біосфера-2.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15. Енергетична ефективність країн, стратегія сталого розвитку – основа майбутнього та сьогодення.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16. Біогеохімічні функції живої речовини у кругообігу речовини.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17. Біосфера та кругообіг речовин у природі.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18. Атмосфера та її склад. Проблема забруднення атмосфери, шляхи та засоби  її розв’язання.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19. Джерела забруднення та охорона поверхневих вод.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20. Джерела забруднення та охорона підземних вод.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21. Ресурси Світового океану, їх роль у житті людства.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22. Зміни літосфери. Охорона земних надр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23. Охоронна і раціональне використання рослинного світу.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24. Охорона і раціональне використання тваринного світу.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25. Стратегія і тактика виживання людства.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26. Екологічні проблем вилучення і знезараження твердих побутових відходів.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27. Очистка стічних вод, приклад.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28. Альтернативні джерела енергії, приклад. Дома в еко стилях.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29. Містобудівна екологія – нова галузь в екології. Еко міста.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30. Науково-технічний прогрес з позиції екології. Шляхи виходу з екологічної кризи.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31. Екологізація міського господарства. Соціально-економічні наслідки екологізації.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val="uk-UA"/>
              </w:rPr>
            </w:pPr>
          </w:p>
          <w:p w:rsidR="0003119D" w:rsidRPr="0003119D" w:rsidRDefault="00634A41" w:rsidP="0003119D">
            <w:pPr>
              <w:ind w:left="710"/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634A41">
              <w:rPr>
                <w:rFonts w:eastAsia="Calibri"/>
                <w:b/>
                <w:sz w:val="26"/>
                <w:szCs w:val="26"/>
                <w:lang w:val="uk-UA"/>
              </w:rPr>
              <w:t xml:space="preserve">Теми індивідуальних завдань </w:t>
            </w:r>
            <w:r w:rsidR="0003119D" w:rsidRPr="0003119D">
              <w:rPr>
                <w:rFonts w:eastAsia="Calibri"/>
                <w:b/>
                <w:sz w:val="26"/>
                <w:szCs w:val="26"/>
                <w:lang w:val="uk-UA"/>
              </w:rPr>
              <w:t xml:space="preserve">(БЖД): </w:t>
            </w:r>
          </w:p>
          <w:p w:rsidR="0003119D" w:rsidRPr="0003119D" w:rsidRDefault="0003119D" w:rsidP="0003119D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«Оцінка стійкості роботи об’єкта господарювання до дії  вражаючих факторів ядерного вибуху».</w:t>
            </w:r>
          </w:p>
          <w:p w:rsidR="0003119D" w:rsidRPr="0003119D" w:rsidRDefault="0003119D" w:rsidP="0003119D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Зміст:</w:t>
            </w:r>
          </w:p>
          <w:p w:rsidR="0003119D" w:rsidRPr="0003119D" w:rsidRDefault="0003119D" w:rsidP="0003119D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1.Визначити параметри основних факторів ядерного вибуху за вихідними даними.</w:t>
            </w:r>
          </w:p>
          <w:p w:rsidR="0003119D" w:rsidRPr="0003119D" w:rsidRDefault="0003119D" w:rsidP="0003119D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2.Визначити вплав вражаючих факторів ядерного вибуху на об’єкт господарювання.</w:t>
            </w:r>
          </w:p>
          <w:p w:rsidR="0003119D" w:rsidRPr="0003119D" w:rsidRDefault="0003119D" w:rsidP="0003119D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3.Зробити висновок стосовно стійкості об’єкта господарювання до впливу вражаючих факторів ядерного вибуху.</w:t>
            </w:r>
          </w:p>
          <w:p w:rsidR="0003119D" w:rsidRPr="0003119D" w:rsidRDefault="0003119D" w:rsidP="0003119D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4.Визначити режим захисту працівників об’єкта господарювання в умовах надзвичайної ситуації.</w:t>
            </w:r>
          </w:p>
          <w:p w:rsidR="0003119D" w:rsidRPr="0003119D" w:rsidRDefault="0003119D" w:rsidP="0003119D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5.Запропонувати можливі заходи підвищення стійкості об’єкта господарювання.</w:t>
            </w:r>
          </w:p>
          <w:p w:rsidR="0003119D" w:rsidRPr="0003119D" w:rsidRDefault="0003119D" w:rsidP="0003119D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6.Виконати графічне зображення прогнозованих зон руйнування, пожеж та радіаційного забруднення від впливу вражаючих факторів ядерного вибуху на об’єкт господарювання.</w:t>
            </w:r>
          </w:p>
          <w:p w:rsidR="00634A41" w:rsidRDefault="00634A41" w:rsidP="00031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b/>
                <w:sz w:val="26"/>
                <w:szCs w:val="26"/>
                <w:lang w:val="uk-UA"/>
              </w:rPr>
              <w:t>Політика щодо відвідування</w:t>
            </w:r>
          </w:p>
          <w:p w:rsidR="0003119D" w:rsidRPr="0003119D" w:rsidRDefault="0003119D" w:rsidP="0003119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 xml:space="preserve">Здобувач, який пропустив аудиторне заняття з поважних причин, має продемонструвати викладачу та надати до деканату факультету документ, який </w:t>
            </w:r>
            <w:r w:rsidRPr="0003119D">
              <w:rPr>
                <w:rFonts w:eastAsia="Calibri"/>
                <w:sz w:val="26"/>
                <w:szCs w:val="26"/>
                <w:lang w:val="uk-UA"/>
              </w:rPr>
              <w:lastRenderedPageBreak/>
              <w:t>засвідчує ці причини.</w:t>
            </w:r>
          </w:p>
          <w:p w:rsidR="0003119D" w:rsidRPr="0003119D" w:rsidRDefault="0003119D" w:rsidP="000311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z w:val="26"/>
                <w:szCs w:val="26"/>
                <w:lang w:val="uk-UA"/>
              </w:rPr>
              <w:t>За об’єктивних причин (хвороба, міжнародне стажування, наукова та науково-практична конференція (круглий стіл) тощо) навчання може відбуватись в он-лайн формі за погодженням із керівником курсу.</w:t>
            </w:r>
          </w:p>
          <w:p w:rsidR="0003119D" w:rsidRPr="0003119D" w:rsidRDefault="0003119D" w:rsidP="000311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</w:p>
          <w:p w:rsidR="0003119D" w:rsidRPr="0003119D" w:rsidRDefault="0003119D" w:rsidP="000311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b/>
                <w:sz w:val="26"/>
                <w:szCs w:val="26"/>
                <w:lang w:val="uk-UA"/>
              </w:rPr>
              <w:t>Методи контролю</w:t>
            </w:r>
          </w:p>
          <w:p w:rsidR="0003119D" w:rsidRPr="0003119D" w:rsidRDefault="0003119D" w:rsidP="0003119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3119D">
              <w:rPr>
                <w:color w:val="000000"/>
                <w:sz w:val="26"/>
                <w:szCs w:val="26"/>
                <w:lang w:val="uk-UA"/>
              </w:rPr>
              <w:t xml:space="preserve">Основні форми участі Здобувачів у навчальному процесі, що підлягають поточному контролю: виступ на практичних заняттях; доповнення, </w:t>
            </w:r>
            <w:r w:rsidR="00853576" w:rsidRPr="0003119D">
              <w:rPr>
                <w:color w:val="000000"/>
                <w:sz w:val="26"/>
                <w:szCs w:val="26"/>
                <w:lang w:val="uk-UA"/>
              </w:rPr>
              <w:t>опанування</w:t>
            </w:r>
            <w:r w:rsidRPr="0003119D">
              <w:rPr>
                <w:color w:val="000000"/>
                <w:sz w:val="26"/>
                <w:szCs w:val="26"/>
                <w:lang w:val="uk-UA"/>
              </w:rPr>
              <w:t xml:space="preserve">  до виступу, рецензія на виступ; участь у дискусіях; аналіз першоджерел; письмові завдання (тестові, індивідуальні роботи у формі рефератів); та інші письмові роботи, оформлені відповідно до вимог. Кожна тема курсу, що винесена на лекційні та практичні заняття, відпрацьовується Здобувачами у тій чи іншій формі, наведеній вище. Обов’язкова присутність на лекційних заняттях, активність впродовж семестру, відвідування/відпрацювання усіх аудиторних занять, виконання інших видів робіт, передбачених навчальним планом з цієї дисципліни. </w:t>
            </w:r>
          </w:p>
          <w:p w:rsidR="0003119D" w:rsidRPr="0003119D" w:rsidRDefault="0003119D" w:rsidP="0003119D">
            <w:pPr>
              <w:ind w:firstLine="709"/>
              <w:contextualSpacing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03119D">
              <w:rPr>
                <w:rFonts w:eastAsia="Calibri"/>
                <w:sz w:val="26"/>
                <w:szCs w:val="26"/>
                <w:lang w:val="uk-UA" w:eastAsia="en-US"/>
              </w:rPr>
              <w:t xml:space="preserve">При оцінюванні рівня знань Здобувача аналізу підлягають: </w:t>
            </w:r>
          </w:p>
          <w:p w:rsidR="0003119D" w:rsidRPr="0003119D" w:rsidRDefault="0003119D" w:rsidP="0003119D">
            <w:pPr>
              <w:ind w:firstLine="567"/>
              <w:contextualSpacing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03119D">
              <w:rPr>
                <w:rFonts w:eastAsia="Calibri"/>
                <w:sz w:val="26"/>
                <w:szCs w:val="26"/>
                <w:lang w:val="uk-UA" w:eastAsia="en-US"/>
              </w:rPr>
              <w:t>-</w:t>
            </w:r>
            <w:r w:rsidRPr="0003119D">
              <w:rPr>
                <w:rFonts w:eastAsia="Calibri"/>
                <w:sz w:val="26"/>
                <w:szCs w:val="26"/>
                <w:lang w:val="uk-UA" w:eastAsia="en-US"/>
              </w:rPr>
              <w:tab/>
              <w:t xml:space="preserve">характеристики відповіді: цілісність, повнота, логічність, обґрунтованість, правильність;  </w:t>
            </w:r>
          </w:p>
          <w:p w:rsidR="0003119D" w:rsidRPr="0003119D" w:rsidRDefault="0003119D" w:rsidP="0003119D">
            <w:pPr>
              <w:ind w:firstLine="567"/>
              <w:contextualSpacing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03119D">
              <w:rPr>
                <w:rFonts w:eastAsia="Calibri"/>
                <w:sz w:val="26"/>
                <w:szCs w:val="26"/>
                <w:lang w:val="uk-UA" w:eastAsia="en-US"/>
              </w:rPr>
              <w:t>-</w:t>
            </w:r>
            <w:r w:rsidRPr="0003119D">
              <w:rPr>
                <w:rFonts w:eastAsia="Calibri"/>
                <w:sz w:val="26"/>
                <w:szCs w:val="26"/>
                <w:lang w:val="uk-UA" w:eastAsia="en-US"/>
              </w:rPr>
              <w:tab/>
              <w:t xml:space="preserve">якість знань (ступінь засвоєння фактичного матеріалу): осмисленість, глибина, гнучкість, дієвість, системність, узагальненість, міцність; </w:t>
            </w:r>
          </w:p>
          <w:p w:rsidR="0003119D" w:rsidRPr="0003119D" w:rsidRDefault="0003119D" w:rsidP="0003119D">
            <w:pPr>
              <w:ind w:firstLine="567"/>
              <w:contextualSpacing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03119D">
              <w:rPr>
                <w:rFonts w:eastAsia="Calibri"/>
                <w:sz w:val="26"/>
                <w:szCs w:val="26"/>
                <w:lang w:val="uk-UA" w:eastAsia="en-US"/>
              </w:rPr>
              <w:t>-</w:t>
            </w:r>
            <w:r w:rsidRPr="0003119D">
              <w:rPr>
                <w:rFonts w:eastAsia="Calibri"/>
                <w:sz w:val="26"/>
                <w:szCs w:val="26"/>
                <w:lang w:val="uk-UA" w:eastAsia="en-US"/>
              </w:rPr>
              <w:tab/>
              <w:t>ступінь сформованості уміння поєднувати теорію і практику під час розгляду ситуацій, практичних завдань;</w:t>
            </w:r>
          </w:p>
          <w:p w:rsidR="0003119D" w:rsidRPr="0003119D" w:rsidRDefault="0003119D" w:rsidP="0003119D">
            <w:pPr>
              <w:ind w:firstLine="567"/>
              <w:contextualSpacing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03119D">
              <w:rPr>
                <w:rFonts w:eastAsia="Calibri"/>
                <w:sz w:val="26"/>
                <w:szCs w:val="26"/>
                <w:lang w:val="uk-UA" w:eastAsia="en-US"/>
              </w:rPr>
              <w:t>-</w:t>
            </w:r>
            <w:r w:rsidRPr="0003119D">
              <w:rPr>
                <w:rFonts w:eastAsia="Calibri"/>
                <w:sz w:val="26"/>
                <w:szCs w:val="26"/>
                <w:lang w:val="uk-UA" w:eastAsia="en-US"/>
              </w:rPr>
              <w:tab/>
              <w:t xml:space="preserve">рівень володіння розумовими операціями: вміння аналізувати, синтезувати, порівнювати, абстрагувати, узагальнювати, робити висновки з проблем, що розглядаються;  </w:t>
            </w:r>
          </w:p>
          <w:p w:rsidR="0003119D" w:rsidRPr="0003119D" w:rsidRDefault="0003119D" w:rsidP="0003119D">
            <w:pPr>
              <w:ind w:firstLine="567"/>
              <w:contextualSpacing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03119D">
              <w:rPr>
                <w:rFonts w:eastAsia="Calibri"/>
                <w:sz w:val="26"/>
                <w:szCs w:val="26"/>
                <w:lang w:val="uk-UA" w:eastAsia="en-US"/>
              </w:rPr>
              <w:t>-</w:t>
            </w:r>
            <w:r w:rsidRPr="0003119D">
              <w:rPr>
                <w:rFonts w:eastAsia="Calibri"/>
                <w:sz w:val="26"/>
                <w:szCs w:val="26"/>
                <w:lang w:val="uk-UA" w:eastAsia="en-US"/>
              </w:rPr>
              <w:tab/>
              <w:t xml:space="preserve">досвід творчої діяльності: уміння виявляти проблеми, розв’язувати їх, формувати гіпотези;  </w:t>
            </w:r>
          </w:p>
          <w:p w:rsidR="00EB6EFE" w:rsidRPr="0003119D" w:rsidRDefault="0003119D" w:rsidP="00EB6EFE">
            <w:pPr>
              <w:ind w:firstLine="567"/>
              <w:contextualSpacing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03119D">
              <w:rPr>
                <w:rFonts w:eastAsia="Calibri"/>
                <w:sz w:val="26"/>
                <w:szCs w:val="26"/>
                <w:lang w:val="uk-UA" w:eastAsia="en-US"/>
              </w:rPr>
              <w:t>-</w:t>
            </w:r>
            <w:r w:rsidRPr="0003119D">
              <w:rPr>
                <w:rFonts w:eastAsia="Calibri"/>
                <w:sz w:val="26"/>
                <w:szCs w:val="26"/>
                <w:lang w:val="uk-UA" w:eastAsia="en-US"/>
              </w:rPr>
              <w:tab/>
              <w:t xml:space="preserve">самостійна робота: робота з навчально-методичною, науковою, допоміжною вітчизняною та зарубіжною літературою з питань, що розглядаються, уміння отримувати інформацію з різноманітних джерел (традиційних; спеціальних періодичних видань, ЗМІ, </w:t>
            </w:r>
            <w:proofErr w:type="spellStart"/>
            <w:r w:rsidRPr="0003119D">
              <w:rPr>
                <w:rFonts w:eastAsia="Calibri"/>
                <w:sz w:val="26"/>
                <w:szCs w:val="26"/>
                <w:lang w:val="uk-UA" w:eastAsia="en-US"/>
              </w:rPr>
              <w:t>Internet</w:t>
            </w:r>
            <w:proofErr w:type="spellEnd"/>
            <w:r w:rsidRPr="0003119D">
              <w:rPr>
                <w:rFonts w:eastAsia="Calibri"/>
                <w:sz w:val="26"/>
                <w:szCs w:val="26"/>
                <w:lang w:val="uk-UA" w:eastAsia="en-US"/>
              </w:rPr>
              <w:t xml:space="preserve"> тощо).  </w:t>
            </w:r>
          </w:p>
          <w:p w:rsidR="0003119D" w:rsidRPr="0003119D" w:rsidRDefault="0003119D" w:rsidP="0003119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" w:firstLine="709"/>
              <w:jc w:val="both"/>
              <w:rPr>
                <w:rFonts w:eastAsia="Calibri"/>
                <w:spacing w:val="3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b/>
                <w:spacing w:val="3"/>
                <w:sz w:val="26"/>
                <w:szCs w:val="26"/>
                <w:lang w:val="uk-UA"/>
              </w:rPr>
              <w:t>Тестове опитування</w:t>
            </w:r>
            <w:r w:rsidRPr="0003119D">
              <w:rPr>
                <w:rFonts w:eastAsia="Calibri"/>
                <w:spacing w:val="3"/>
                <w:sz w:val="26"/>
                <w:szCs w:val="26"/>
                <w:lang w:val="uk-UA"/>
              </w:rPr>
              <w:t xml:space="preserve"> може проводитись за одним або кількома змістовими модулями. В останньому випадку бали, які нараховуються Здобувачу за відповіді на тестові питання, поділяються між змістовими модулями.</w:t>
            </w:r>
          </w:p>
          <w:p w:rsidR="0003119D" w:rsidRPr="0003119D" w:rsidRDefault="0003119D" w:rsidP="0003119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" w:firstLine="709"/>
              <w:jc w:val="both"/>
              <w:rPr>
                <w:rFonts w:eastAsia="Calibri"/>
                <w:spacing w:val="3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b/>
                <w:spacing w:val="3"/>
                <w:sz w:val="26"/>
                <w:szCs w:val="26"/>
                <w:lang w:val="uk-UA"/>
              </w:rPr>
              <w:t>Індивідуальне завдання</w:t>
            </w:r>
            <w:r w:rsidRPr="0003119D">
              <w:rPr>
                <w:rFonts w:eastAsia="Calibri"/>
                <w:spacing w:val="3"/>
                <w:sz w:val="26"/>
                <w:szCs w:val="26"/>
                <w:lang w:val="uk-UA"/>
              </w:rPr>
              <w:t xml:space="preserve"> підлягає захисту </w:t>
            </w:r>
            <w:r w:rsidR="003948A0" w:rsidRPr="0003119D">
              <w:rPr>
                <w:rFonts w:eastAsia="Calibri"/>
                <w:spacing w:val="3"/>
                <w:sz w:val="26"/>
                <w:szCs w:val="26"/>
                <w:lang w:val="uk-UA"/>
              </w:rPr>
              <w:t>Здобувачем</w:t>
            </w:r>
            <w:r w:rsidRPr="0003119D">
              <w:rPr>
                <w:rFonts w:eastAsia="Calibri"/>
                <w:spacing w:val="3"/>
                <w:sz w:val="26"/>
                <w:szCs w:val="26"/>
                <w:lang w:val="uk-UA"/>
              </w:rPr>
              <w:t xml:space="preserve"> на заняттях, які призначаються додатково.</w:t>
            </w:r>
          </w:p>
          <w:p w:rsidR="0003119D" w:rsidRPr="0003119D" w:rsidRDefault="0003119D" w:rsidP="0003119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" w:firstLine="709"/>
              <w:jc w:val="both"/>
              <w:rPr>
                <w:rFonts w:eastAsia="Calibri"/>
                <w:spacing w:val="-4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spacing w:val="3"/>
                <w:sz w:val="26"/>
                <w:szCs w:val="26"/>
                <w:lang w:val="uk-UA"/>
              </w:rPr>
              <w:t xml:space="preserve">Індивідуальне завдання може бути виконане у різних формах. Зокрема, </w:t>
            </w:r>
            <w:proofErr w:type="spellStart"/>
            <w:r w:rsidRPr="0003119D">
              <w:rPr>
                <w:rFonts w:eastAsia="Calibri"/>
                <w:spacing w:val="3"/>
                <w:sz w:val="26"/>
                <w:szCs w:val="26"/>
                <w:lang w:val="uk-UA"/>
              </w:rPr>
              <w:t>Здобувачи</w:t>
            </w:r>
            <w:proofErr w:type="spellEnd"/>
            <w:r w:rsidRPr="0003119D">
              <w:rPr>
                <w:rFonts w:eastAsia="Calibri"/>
                <w:spacing w:val="3"/>
                <w:sz w:val="26"/>
                <w:szCs w:val="26"/>
                <w:lang w:val="uk-UA"/>
              </w:rPr>
              <w:t xml:space="preserve"> можуть зробити його у вигляді реферату. Реферат повинен мати </w:t>
            </w:r>
            <w:r w:rsidRPr="0003119D">
              <w:rPr>
                <w:rFonts w:eastAsia="Calibri"/>
                <w:spacing w:val="-1"/>
                <w:sz w:val="26"/>
                <w:szCs w:val="26"/>
                <w:lang w:val="uk-UA"/>
              </w:rPr>
              <w:t xml:space="preserve">обсяг від 18 до 24 сторінок А4 тексту (кегль </w:t>
            </w:r>
            <w:proofErr w:type="spellStart"/>
            <w:r w:rsidRPr="0003119D">
              <w:rPr>
                <w:rFonts w:eastAsia="Calibri"/>
                <w:spacing w:val="-1"/>
                <w:sz w:val="26"/>
                <w:szCs w:val="26"/>
                <w:lang w:val="uk-UA"/>
              </w:rPr>
              <w:t>Times</w:t>
            </w:r>
            <w:proofErr w:type="spellEnd"/>
            <w:r w:rsidRPr="0003119D">
              <w:rPr>
                <w:rFonts w:eastAsia="Calibri"/>
                <w:spacing w:val="-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3119D">
              <w:rPr>
                <w:rFonts w:eastAsia="Calibri"/>
                <w:spacing w:val="-1"/>
                <w:sz w:val="26"/>
                <w:szCs w:val="26"/>
                <w:lang w:val="uk-UA"/>
              </w:rPr>
              <w:t>New</w:t>
            </w:r>
            <w:proofErr w:type="spellEnd"/>
            <w:r w:rsidRPr="0003119D">
              <w:rPr>
                <w:rFonts w:eastAsia="Calibri"/>
                <w:spacing w:val="-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3119D">
              <w:rPr>
                <w:rFonts w:eastAsia="Calibri"/>
                <w:spacing w:val="-1"/>
                <w:sz w:val="26"/>
                <w:szCs w:val="26"/>
                <w:lang w:val="uk-UA"/>
              </w:rPr>
              <w:t>Roman</w:t>
            </w:r>
            <w:proofErr w:type="spellEnd"/>
            <w:r w:rsidRPr="0003119D">
              <w:rPr>
                <w:rFonts w:eastAsia="Calibri"/>
                <w:spacing w:val="-1"/>
                <w:sz w:val="26"/>
                <w:szCs w:val="26"/>
                <w:lang w:val="uk-UA"/>
              </w:rPr>
              <w:t xml:space="preserve">, шрифт 14, інтервал 1,5), включати </w:t>
            </w:r>
            <w:r w:rsidRPr="0003119D">
              <w:rPr>
                <w:rFonts w:eastAsia="Calibri"/>
                <w:spacing w:val="3"/>
                <w:sz w:val="26"/>
                <w:szCs w:val="26"/>
                <w:lang w:val="uk-UA"/>
              </w:rPr>
              <w:t xml:space="preserve">план, структуру основної частини тексту відповідно до плану, висновки і список </w:t>
            </w:r>
            <w:r w:rsidRPr="0003119D">
              <w:rPr>
                <w:rFonts w:eastAsia="Calibri"/>
                <w:spacing w:val="2"/>
                <w:sz w:val="26"/>
                <w:szCs w:val="26"/>
                <w:lang w:val="uk-UA"/>
              </w:rPr>
              <w:t xml:space="preserve">літератури, складений відповідно до ДСТУ 8302:2015. В рефераті можна також помістити словник базових понять до теми. </w:t>
            </w:r>
            <w:r w:rsidRPr="0003119D">
              <w:rPr>
                <w:rFonts w:eastAsia="Calibri"/>
                <w:spacing w:val="-4"/>
                <w:sz w:val="26"/>
                <w:szCs w:val="26"/>
                <w:lang w:val="uk-UA"/>
              </w:rPr>
              <w:t xml:space="preserve">Водночас індивідуальне завдання може бути виконане в інших формах, наприклад, у вигляді дидактичного </w:t>
            </w:r>
            <w:proofErr w:type="spellStart"/>
            <w:r w:rsidRPr="0003119D">
              <w:rPr>
                <w:rFonts w:eastAsia="Calibri"/>
                <w:spacing w:val="-4"/>
                <w:sz w:val="26"/>
                <w:szCs w:val="26"/>
                <w:lang w:val="uk-UA"/>
              </w:rPr>
              <w:t>проєкту</w:t>
            </w:r>
            <w:proofErr w:type="spellEnd"/>
            <w:r w:rsidRPr="0003119D">
              <w:rPr>
                <w:rFonts w:eastAsia="Calibri"/>
                <w:spacing w:val="-4"/>
                <w:sz w:val="26"/>
                <w:szCs w:val="26"/>
                <w:lang w:val="uk-UA"/>
              </w:rPr>
              <w:t xml:space="preserve">, у формі презентації у форматі </w:t>
            </w:r>
            <w:proofErr w:type="spellStart"/>
            <w:r w:rsidRPr="0003119D">
              <w:rPr>
                <w:rFonts w:eastAsia="Calibri"/>
                <w:spacing w:val="-4"/>
                <w:sz w:val="26"/>
                <w:szCs w:val="26"/>
                <w:lang w:val="uk-UA"/>
              </w:rPr>
              <w:t>Power</w:t>
            </w:r>
            <w:proofErr w:type="spellEnd"/>
            <w:r w:rsidRPr="0003119D">
              <w:rPr>
                <w:rFonts w:eastAsia="Calibri"/>
                <w:spacing w:val="-4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3119D">
              <w:rPr>
                <w:rFonts w:eastAsia="Calibri"/>
                <w:spacing w:val="-4"/>
                <w:sz w:val="26"/>
                <w:szCs w:val="26"/>
                <w:lang w:val="uk-UA"/>
              </w:rPr>
              <w:t>Point</w:t>
            </w:r>
            <w:proofErr w:type="spellEnd"/>
            <w:r w:rsidRPr="0003119D">
              <w:rPr>
                <w:rFonts w:eastAsia="Calibri"/>
                <w:spacing w:val="-4"/>
                <w:sz w:val="26"/>
                <w:szCs w:val="26"/>
                <w:lang w:val="uk-UA"/>
              </w:rPr>
              <w:t>. В цьому разі обсяг роботи визначається індивідуально – залежно від теми.</w:t>
            </w:r>
          </w:p>
          <w:p w:rsidR="0003119D" w:rsidRPr="0003119D" w:rsidRDefault="0003119D" w:rsidP="0003119D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ind w:right="-2" w:firstLine="709"/>
              <w:jc w:val="both"/>
              <w:rPr>
                <w:rFonts w:eastAsia="Calibri"/>
                <w:bCs/>
                <w:spacing w:val="-1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bCs/>
                <w:spacing w:val="-1"/>
                <w:sz w:val="26"/>
                <w:szCs w:val="26"/>
                <w:lang w:val="uk-UA"/>
              </w:rPr>
              <w:lastRenderedPageBreak/>
              <w:t>Література, що рекомендується для виконання індивідуального завдання, наведена у цій робочій програмі, а в електронному вигляді вона розміщена на Освітньому сайті КНУБА, на сторінці кафедри.</w:t>
            </w:r>
          </w:p>
          <w:p w:rsidR="0003119D" w:rsidRPr="0003119D" w:rsidRDefault="0003119D" w:rsidP="0003119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bCs/>
                <w:spacing w:val="-1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bCs/>
                <w:spacing w:val="-1"/>
                <w:sz w:val="26"/>
                <w:szCs w:val="26"/>
                <w:lang w:val="uk-UA"/>
              </w:rPr>
              <w:t>Також як виконання індивідуального завдання за рішенням викладача може бути зарахована участь Здобувача у міжнародній або всеукраїнській науково-практичній конференції з публікацією у матеріалах конференції тез виступу (доповіді) на одну з тем, дотичних до змісту дисципліни, або публікація статті на одну з таких тем в інших наукових виданнях.</w:t>
            </w:r>
          </w:p>
          <w:p w:rsidR="0003119D" w:rsidRPr="0003119D" w:rsidRDefault="0003119D" w:rsidP="0003119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bCs/>
                <w:spacing w:val="-1"/>
                <w:sz w:val="26"/>
                <w:szCs w:val="26"/>
                <w:lang w:val="uk-UA"/>
              </w:rPr>
            </w:pPr>
            <w:r w:rsidRPr="0003119D">
              <w:rPr>
                <w:rFonts w:eastAsia="Calibri"/>
                <w:bCs/>
                <w:spacing w:val="-1"/>
                <w:sz w:val="26"/>
                <w:szCs w:val="26"/>
                <w:lang w:val="uk-UA"/>
              </w:rPr>
              <w:t>Текст індивідуального завдання подається викладачу не пізніше, ніж за 2 тижні до початку залікової сесії. Викладач має право вимагати від Здобувача доопрацювання індивідуального завдання, якщо воно не відповідає встановленим вимогам.</w:t>
            </w:r>
          </w:p>
          <w:p w:rsidR="0003119D" w:rsidRPr="0003119D" w:rsidRDefault="0003119D" w:rsidP="0003119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3119D">
              <w:rPr>
                <w:color w:val="000000"/>
                <w:sz w:val="26"/>
                <w:szCs w:val="26"/>
                <w:lang w:val="uk-UA"/>
              </w:rPr>
              <w:t xml:space="preserve">Результати поточного контролю заносяться до журналу обліку роботи. Позитивна оцінка поточної успішності Здобувачів за відсутності пропущених та невідпрацьованих практичних занять та позитивні оцінки за індивідуальну роботу є підставою для допуску до підсумкової форми контролю. Бали за аудиторну роботу відпрацьовуються у разі пропусків. </w:t>
            </w:r>
          </w:p>
          <w:p w:rsidR="00F65134" w:rsidRPr="00F65134" w:rsidRDefault="00F65134" w:rsidP="0003119D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  <w:p w:rsidR="0012577A" w:rsidRPr="00722A32" w:rsidRDefault="0012577A" w:rsidP="0012577A">
            <w:pPr>
              <w:rPr>
                <w:b/>
                <w:sz w:val="26"/>
                <w:szCs w:val="26"/>
                <w:lang w:val="pl-PL"/>
              </w:rPr>
            </w:pPr>
            <w:r w:rsidRPr="00B164C1">
              <w:rPr>
                <w:b/>
                <w:sz w:val="26"/>
                <w:szCs w:val="26"/>
                <w:lang w:val="pl-PL"/>
              </w:rPr>
              <w:t>1</w:t>
            </w:r>
            <w:r w:rsidRPr="00B164C1">
              <w:rPr>
                <w:b/>
                <w:sz w:val="26"/>
                <w:szCs w:val="26"/>
                <w:lang w:val="uk-UA"/>
              </w:rPr>
              <w:t>6</w:t>
            </w:r>
            <w:r w:rsidRPr="00B164C1">
              <w:rPr>
                <w:b/>
                <w:sz w:val="26"/>
                <w:szCs w:val="26"/>
                <w:lang w:val="pl-PL"/>
              </w:rPr>
              <w:t>) Методичне забезпечення освітньої компоненти</w:t>
            </w:r>
          </w:p>
          <w:p w:rsidR="0012577A" w:rsidRPr="00B67D66" w:rsidRDefault="0012577A" w:rsidP="0012577A">
            <w:pPr>
              <w:jc w:val="both"/>
              <w:rPr>
                <w:b/>
                <w:color w:val="000000" w:themeColor="text1"/>
                <w:sz w:val="26"/>
                <w:szCs w:val="26"/>
                <w:lang w:val="pl-PL"/>
              </w:rPr>
            </w:pPr>
            <w:r w:rsidRPr="00B67D66">
              <w:rPr>
                <w:b/>
                <w:color w:val="000000" w:themeColor="text1"/>
                <w:sz w:val="26"/>
                <w:szCs w:val="26"/>
                <w:lang w:val="pl-PL"/>
              </w:rPr>
              <w:t>Підручники:</w:t>
            </w:r>
          </w:p>
          <w:p w:rsidR="0012577A" w:rsidRPr="00B67D66" w:rsidRDefault="0012577A" w:rsidP="0012577A">
            <w:pPr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1.</w:t>
            </w:r>
            <w:r w:rsidRPr="00B67D66">
              <w:rPr>
                <w:color w:val="000000" w:themeColor="text1"/>
                <w:sz w:val="26"/>
                <w:szCs w:val="26"/>
                <w:lang w:val="pl-PL"/>
              </w:rPr>
              <w:t>Запорожець О.І. Безпека життєдіяльності. Підручник.   К.: ЦУЛ, 2013.  - 448 с.</w:t>
            </w:r>
          </w:p>
          <w:p w:rsidR="0012577A" w:rsidRPr="00B67D66" w:rsidRDefault="0012577A" w:rsidP="0012577A">
            <w:pPr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2.</w:t>
            </w:r>
            <w:r w:rsidRPr="00B67D66">
              <w:rPr>
                <w:color w:val="000000" w:themeColor="text1"/>
                <w:sz w:val="26"/>
                <w:szCs w:val="26"/>
                <w:lang w:val="pl-PL"/>
              </w:rPr>
              <w:t>Желібо Є.П., Зацарний В.В. Безпека життєдіяльності. Підручник. К.: Каравела, 2006. - 288 с.</w:t>
            </w:r>
          </w:p>
          <w:p w:rsidR="0012577A" w:rsidRPr="00B67D66" w:rsidRDefault="0012577A" w:rsidP="0012577A">
            <w:pPr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3.</w:t>
            </w:r>
            <w:r w:rsidRPr="00B67D66">
              <w:rPr>
                <w:color w:val="000000" w:themeColor="text1"/>
                <w:sz w:val="26"/>
                <w:szCs w:val="26"/>
                <w:lang w:val="pl-PL"/>
              </w:rPr>
              <w:t>Березуцький В.В. Основи професійної безпеки та здоров’я людини: підручник / В. В. Березуцький [та ін.]; під ред. проф. В. В. Березуцького. – Харків: НТУ “ХПІ”, 2018. – 553 с.</w:t>
            </w:r>
          </w:p>
          <w:p w:rsidR="0012577A" w:rsidRPr="00B67D66" w:rsidRDefault="0012577A" w:rsidP="0012577A">
            <w:pPr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4.</w:t>
            </w:r>
            <w:r w:rsidRPr="00B67D66">
              <w:rPr>
                <w:color w:val="000000" w:themeColor="text1"/>
                <w:sz w:val="26"/>
                <w:szCs w:val="26"/>
                <w:lang w:val="pl-PL"/>
              </w:rPr>
              <w:t>Мягченко О. Основи екології / О. Мягченко // Підручник. К.: Центр навчальної літератури. 2019. - С. 312.</w:t>
            </w:r>
          </w:p>
          <w:p w:rsidR="0012577A" w:rsidRPr="00B67D66" w:rsidRDefault="0012577A" w:rsidP="0012577A">
            <w:pPr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5.</w:t>
            </w:r>
            <w:r w:rsidRPr="00B67D66">
              <w:rPr>
                <w:color w:val="000000" w:themeColor="text1"/>
                <w:sz w:val="26"/>
                <w:szCs w:val="26"/>
                <w:lang w:val="pl-PL"/>
              </w:rPr>
              <w:t>Безпека життєдіяльності та цивільний захист : підручник для студ. / О.Г.Левченко [та ін.]; Нац. техн. ун-т України "КПІ" ім. І,Сікорського.</w:t>
            </w: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 – Київ : Каравела, 2019. – 267</w:t>
            </w:r>
            <w:r w:rsidRPr="00B67D66">
              <w:rPr>
                <w:color w:val="000000" w:themeColor="text1"/>
                <w:sz w:val="26"/>
                <w:szCs w:val="26"/>
                <w:lang w:val="pl-PL"/>
              </w:rPr>
              <w:t xml:space="preserve">с. </w:t>
            </w:r>
          </w:p>
          <w:p w:rsidR="0012577A" w:rsidRPr="00B67D66" w:rsidRDefault="0012577A" w:rsidP="0012577A">
            <w:pPr>
              <w:jc w:val="both"/>
              <w:rPr>
                <w:b/>
                <w:color w:val="000000" w:themeColor="text1"/>
                <w:sz w:val="26"/>
                <w:szCs w:val="26"/>
                <w:lang w:val="pl-PL"/>
              </w:rPr>
            </w:pPr>
            <w:r w:rsidRPr="00B67D66">
              <w:rPr>
                <w:b/>
                <w:color w:val="000000" w:themeColor="text1"/>
                <w:sz w:val="26"/>
                <w:szCs w:val="26"/>
                <w:lang w:val="pl-PL"/>
              </w:rPr>
              <w:t>Навчальні посібники:</w:t>
            </w:r>
          </w:p>
          <w:p w:rsidR="0012577A" w:rsidRPr="00B67D66" w:rsidRDefault="0012577A" w:rsidP="0012577A">
            <w:pPr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1.</w:t>
            </w:r>
            <w:r w:rsidRPr="00B67D66">
              <w:rPr>
                <w:color w:val="000000" w:themeColor="text1"/>
                <w:sz w:val="26"/>
                <w:szCs w:val="26"/>
                <w:lang w:val="pl-PL"/>
              </w:rPr>
              <w:t>Касьянов М.А. Безпека життєдіяльності: навчальний посібник // Касьянов М.А, Мальоткін В.М., Гунченко О.М., Друзь О.М. – Луганськ: Ноулідж, 2014. – 240 с.</w:t>
            </w:r>
          </w:p>
          <w:p w:rsidR="0012577A" w:rsidRPr="00B67D66" w:rsidRDefault="0012577A" w:rsidP="0012577A">
            <w:pPr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2.</w:t>
            </w:r>
            <w:r w:rsidRPr="00B67D66">
              <w:rPr>
                <w:color w:val="000000" w:themeColor="text1"/>
                <w:sz w:val="26"/>
                <w:szCs w:val="26"/>
                <w:lang w:val="pl-PL"/>
              </w:rPr>
              <w:t>Стиценко Т.Є., Пронюк Г.В., Сердюк Н.М., Хондак І.І. «Безпека життєдіяльності»: навч. посібник / Т.Є Стиценко, Г.В. Пронюк, Н.М. Сердюк, І.І. Хондак. – Харкiв: ХНУРЕ, 2018. – 336 с.</w:t>
            </w:r>
          </w:p>
          <w:p w:rsidR="0012577A" w:rsidRPr="00B67D66" w:rsidRDefault="0012577A" w:rsidP="0012577A">
            <w:pPr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3.</w:t>
            </w:r>
            <w:r w:rsidRPr="00B67D66">
              <w:rPr>
                <w:color w:val="000000" w:themeColor="text1"/>
                <w:sz w:val="26"/>
                <w:szCs w:val="26"/>
                <w:lang w:val="pl-PL"/>
              </w:rPr>
              <w:t>Запорожець А. Безпека життєдіяльності: навч. посібник / А. Запорожець. – Київ: Центр навчальної літератури, 2019. – 448 с.</w:t>
            </w:r>
          </w:p>
          <w:p w:rsidR="0012577A" w:rsidRPr="00B164C1" w:rsidRDefault="0012577A" w:rsidP="0012577A">
            <w:pPr>
              <w:jc w:val="both"/>
              <w:rPr>
                <w:b/>
                <w:color w:val="000000" w:themeColor="text1"/>
                <w:sz w:val="26"/>
                <w:szCs w:val="26"/>
                <w:lang w:val="pl-PL"/>
              </w:rPr>
            </w:pPr>
            <w:r w:rsidRPr="00B164C1">
              <w:rPr>
                <w:b/>
                <w:color w:val="000000" w:themeColor="text1"/>
                <w:sz w:val="26"/>
                <w:szCs w:val="26"/>
                <w:lang w:val="pl-PL"/>
              </w:rPr>
              <w:t>Методичні роботи:</w:t>
            </w:r>
          </w:p>
          <w:p w:rsidR="0012577A" w:rsidRDefault="0012577A" w:rsidP="0012577A">
            <w:pPr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B164C1">
              <w:rPr>
                <w:color w:val="000000" w:themeColor="text1"/>
                <w:sz w:val="26"/>
                <w:szCs w:val="26"/>
                <w:lang w:val="pl-PL"/>
              </w:rPr>
              <w:t>1.         Основи екології: методичні вказівки до виконання практичних робіт / уклад.: М.В. Кравченко, Л.О. Василенко, Т.М. Ткаченко. – Київ: КНУБА, 2022. – 48 с.</w:t>
            </w:r>
          </w:p>
          <w:p w:rsidR="0012577A" w:rsidRPr="00B164C1" w:rsidRDefault="0012577A" w:rsidP="0012577A">
            <w:pPr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2.      </w:t>
            </w:r>
            <w:r w:rsidRPr="00B164C1">
              <w:rPr>
                <w:color w:val="000000" w:themeColor="text1"/>
                <w:sz w:val="26"/>
                <w:szCs w:val="26"/>
                <w:lang w:val="pl-PL"/>
              </w:rPr>
              <w:t>Волошкіна О.С. Методичні вказівки до виконання лабораторного заняття з дисципліни «Екологія» /О.С. Волошкіна, О.Г. Дедечек, М.М. Віремська, Н.Є. Журавська // Київ: КНУБА. – 2017. – 11 с.</w:t>
            </w:r>
          </w:p>
          <w:p w:rsidR="0012577A" w:rsidRPr="00B164C1" w:rsidRDefault="0012577A" w:rsidP="0012577A">
            <w:pPr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lastRenderedPageBreak/>
              <w:t>3</w:t>
            </w:r>
            <w:r w:rsidRPr="00B164C1">
              <w:rPr>
                <w:color w:val="000000" w:themeColor="text1"/>
                <w:sz w:val="26"/>
                <w:szCs w:val="26"/>
                <w:lang w:val="pl-PL"/>
              </w:rPr>
              <w:t>.    Екологія та безпека життєдіяльності: методичнi рекомендації до виконання практичних робіт / уклад: О.С. Волошкіна, І.Б. Кордуба, О.Г. Жукова. – Київ: КНУБА, 2022. – 36 с.</w:t>
            </w:r>
          </w:p>
          <w:p w:rsidR="0012577A" w:rsidRDefault="0012577A" w:rsidP="0012577A">
            <w:pPr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4</w:t>
            </w:r>
            <w:r w:rsidRPr="00B164C1">
              <w:rPr>
                <w:color w:val="000000" w:themeColor="text1"/>
                <w:sz w:val="26"/>
                <w:szCs w:val="26"/>
                <w:lang w:val="pl-PL"/>
              </w:rPr>
              <w:t>.    Екологія та безпека життєдіяльності: методичнi рекомендації до виконання практичних робіт / уклад: О.С. Волошкіна, О.Г. Жукова. – Київ: КНУБА, 2021. – 23 с.</w:t>
            </w:r>
          </w:p>
          <w:p w:rsidR="00280880" w:rsidRPr="00280880" w:rsidRDefault="00280880" w:rsidP="00280880">
            <w:pPr>
              <w:jc w:val="both"/>
              <w:rPr>
                <w:b/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b/>
                <w:color w:val="000000" w:themeColor="text1"/>
                <w:sz w:val="26"/>
                <w:szCs w:val="26"/>
                <w:lang w:val="uk-UA"/>
              </w:rPr>
              <w:t>17)</w:t>
            </w:r>
            <w:r w:rsidRPr="00280880">
              <w:rPr>
                <w:b/>
                <w:color w:val="000000" w:themeColor="text1"/>
                <w:sz w:val="26"/>
                <w:szCs w:val="26"/>
                <w:lang w:val="pl-PL"/>
              </w:rPr>
              <w:t>Нормативна та законодавча база:</w:t>
            </w:r>
          </w:p>
          <w:p w:rsidR="00280880" w:rsidRPr="00280880" w:rsidRDefault="00280880" w:rsidP="00280880">
            <w:pPr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280880">
              <w:rPr>
                <w:color w:val="000000" w:themeColor="text1"/>
                <w:sz w:val="26"/>
                <w:szCs w:val="26"/>
                <w:lang w:val="pl-PL"/>
              </w:rPr>
              <w:t>1.</w:t>
            </w:r>
            <w:r w:rsidRPr="00280880">
              <w:rPr>
                <w:color w:val="000000" w:themeColor="text1"/>
                <w:sz w:val="26"/>
                <w:szCs w:val="26"/>
                <w:lang w:val="pl-PL"/>
              </w:rPr>
              <w:tab/>
              <w:t>ДСТУ ISO 14001:2015 Системи екологічного керування. Вимоги та рекомендації стосовно застосування (ISO 14001: 2015 року, IDT).</w:t>
            </w:r>
          </w:p>
          <w:p w:rsidR="00280880" w:rsidRPr="00280880" w:rsidRDefault="00280880" w:rsidP="00280880">
            <w:pPr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280880">
              <w:rPr>
                <w:color w:val="000000" w:themeColor="text1"/>
                <w:sz w:val="26"/>
                <w:szCs w:val="26"/>
                <w:lang w:val="pl-PL"/>
              </w:rPr>
              <w:t>2.</w:t>
            </w:r>
            <w:r w:rsidRPr="00280880">
              <w:rPr>
                <w:color w:val="000000" w:themeColor="text1"/>
                <w:sz w:val="26"/>
                <w:szCs w:val="26"/>
                <w:lang w:val="pl-PL"/>
              </w:rPr>
              <w:tab/>
              <w:t>ДСТУ ISO 14004:2016 Системи екологічного керування. Загальні керівництва по впровадженню (ISO 14004 до: 2016, IDT).</w:t>
            </w:r>
          </w:p>
          <w:p w:rsidR="00280880" w:rsidRPr="00280880" w:rsidRDefault="00280880" w:rsidP="00280880">
            <w:pPr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280880">
              <w:rPr>
                <w:color w:val="000000" w:themeColor="text1"/>
                <w:sz w:val="26"/>
                <w:szCs w:val="26"/>
                <w:lang w:val="pl-PL"/>
              </w:rPr>
              <w:t>3.</w:t>
            </w:r>
            <w:r w:rsidRPr="00280880">
              <w:rPr>
                <w:color w:val="000000" w:themeColor="text1"/>
                <w:sz w:val="26"/>
                <w:szCs w:val="26"/>
                <w:lang w:val="pl-PL"/>
              </w:rPr>
              <w:tab/>
              <w:t>ДСТУ ISO / TS 14033:2016 Екологічне керування. Кількісна екологічна інформація. Керівництва і приклади (ISO / TS 14033: 2012, IDT).</w:t>
            </w:r>
          </w:p>
          <w:p w:rsidR="00280880" w:rsidRPr="00280880" w:rsidRDefault="00280880" w:rsidP="00280880">
            <w:pPr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280880">
              <w:rPr>
                <w:color w:val="000000" w:themeColor="text1"/>
                <w:sz w:val="26"/>
                <w:szCs w:val="26"/>
                <w:lang w:val="pl-PL"/>
              </w:rPr>
              <w:t>4.</w:t>
            </w:r>
            <w:r w:rsidRPr="00280880">
              <w:rPr>
                <w:color w:val="000000" w:themeColor="text1"/>
                <w:sz w:val="26"/>
                <w:szCs w:val="26"/>
                <w:lang w:val="pl-PL"/>
              </w:rPr>
              <w:tab/>
              <w:t>ДСТУ ISO 14050:2016 Екологічне керування. Словник термінів (ISO 14050: 2009 IDT).</w:t>
            </w:r>
          </w:p>
          <w:p w:rsidR="00280880" w:rsidRPr="00280880" w:rsidRDefault="00280880" w:rsidP="00280880">
            <w:pPr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280880">
              <w:rPr>
                <w:color w:val="000000" w:themeColor="text1"/>
                <w:sz w:val="26"/>
                <w:szCs w:val="26"/>
                <w:lang w:val="pl-PL"/>
              </w:rPr>
              <w:t>5.</w:t>
            </w:r>
            <w:r w:rsidRPr="00280880">
              <w:rPr>
                <w:color w:val="000000" w:themeColor="text1"/>
                <w:sz w:val="26"/>
                <w:szCs w:val="26"/>
                <w:lang w:val="pl-PL"/>
              </w:rPr>
              <w:tab/>
              <w:t>ДСТУ ISO 14051:2015 Екологічне керування. Облік витрат, пов'язаних з матеріальними потоками. Загальні принципи і структура (ISO 14051: 2011, IDT).</w:t>
            </w:r>
          </w:p>
          <w:p w:rsidR="0012577A" w:rsidRPr="00B164C1" w:rsidRDefault="00280880" w:rsidP="00280880">
            <w:pPr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280880">
              <w:rPr>
                <w:color w:val="000000" w:themeColor="text1"/>
                <w:sz w:val="26"/>
                <w:szCs w:val="26"/>
                <w:lang w:val="pl-PL"/>
              </w:rPr>
              <w:t>6.</w:t>
            </w:r>
            <w:r w:rsidRPr="00280880">
              <w:rPr>
                <w:color w:val="000000" w:themeColor="text1"/>
                <w:sz w:val="26"/>
                <w:szCs w:val="26"/>
                <w:lang w:val="pl-PL"/>
              </w:rPr>
              <w:tab/>
              <w:t>ДСТУ ISO / TR 14062:2006 Екологічне керування. Врахування екологічних аспектів під час проектування і розробки продукції (ISO / TR 14062: 2002, IDT).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7.</w:t>
            </w:r>
            <w:r w:rsidRPr="00F65134">
              <w:rPr>
                <w:bCs/>
                <w:sz w:val="28"/>
                <w:szCs w:val="28"/>
                <w:lang w:val="uk-UA"/>
              </w:rPr>
              <w:tab/>
              <w:t>ДСТУ-Н Б Б.1.1-10:2010 Настанова з виконання розділів «Охорона навколишнього природного сер</w:t>
            </w:r>
            <w:r>
              <w:rPr>
                <w:bCs/>
                <w:sz w:val="28"/>
                <w:szCs w:val="28"/>
                <w:lang w:val="uk-UA"/>
              </w:rPr>
              <w:t xml:space="preserve">едовища у складі містобудівної </w:t>
            </w:r>
            <w:r w:rsidRPr="00F65134">
              <w:rPr>
                <w:bCs/>
                <w:sz w:val="28"/>
                <w:szCs w:val="28"/>
                <w:lang w:val="uk-UA"/>
              </w:rPr>
              <w:t xml:space="preserve">документації. Склад та вимоги». 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8.</w:t>
            </w:r>
            <w:r w:rsidRPr="00F65134">
              <w:rPr>
                <w:bCs/>
                <w:sz w:val="28"/>
                <w:szCs w:val="28"/>
                <w:lang w:val="uk-UA"/>
              </w:rPr>
              <w:tab/>
              <w:t>Постанова від 05.03.1998 №  188/98-ВР «Про Основні напрями державної політики України у галузі охорони довкілля, використання природних ресурсів та забезпечення екологічної безпеки».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9.</w:t>
            </w:r>
            <w:r w:rsidRPr="00F65134">
              <w:rPr>
                <w:bCs/>
                <w:sz w:val="28"/>
                <w:szCs w:val="28"/>
                <w:lang w:val="uk-UA"/>
              </w:rPr>
              <w:tab/>
              <w:t xml:space="preserve">Закон України № 1268-ХІІ «Про охорону навколишнього природного середовища» від 26 червня 1991 року [Електронний ресурс]. – Режим доступу: https://zakon.rada.gov.ua/laws/show/1264-12#Text. 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10.</w:t>
            </w:r>
            <w:r w:rsidRPr="00F65134">
              <w:rPr>
                <w:bCs/>
                <w:sz w:val="28"/>
                <w:szCs w:val="28"/>
                <w:lang w:val="uk-UA"/>
              </w:rPr>
              <w:tab/>
              <w:t>Закон України «Про охорону ат</w:t>
            </w:r>
            <w:r>
              <w:rPr>
                <w:bCs/>
                <w:sz w:val="28"/>
                <w:szCs w:val="28"/>
                <w:lang w:val="uk-UA"/>
              </w:rPr>
              <w:t xml:space="preserve">мосферного повітря» № 2708-XII </w:t>
            </w:r>
            <w:r w:rsidRPr="00F65134">
              <w:rPr>
                <w:bCs/>
                <w:sz w:val="28"/>
                <w:szCs w:val="28"/>
                <w:lang w:val="uk-UA"/>
              </w:rPr>
              <w:t>від 16.10.92.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11.</w:t>
            </w:r>
            <w:r w:rsidRPr="00F65134">
              <w:rPr>
                <w:bCs/>
                <w:sz w:val="28"/>
                <w:szCs w:val="28"/>
                <w:lang w:val="uk-UA"/>
              </w:rPr>
              <w:tab/>
              <w:t>Закон України від 28.02.2019 № 2697-VIII «Про Основні засади (стратегію) державної екологічної політики України на період до 2030 року».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12.</w:t>
            </w:r>
            <w:r w:rsidRPr="00F65134">
              <w:rPr>
                <w:bCs/>
                <w:sz w:val="28"/>
                <w:szCs w:val="28"/>
                <w:lang w:val="uk-UA"/>
              </w:rPr>
              <w:tab/>
              <w:t xml:space="preserve">Закон України від 23.05.2017 </w:t>
            </w:r>
            <w:r>
              <w:rPr>
                <w:bCs/>
                <w:sz w:val="28"/>
                <w:szCs w:val="28"/>
                <w:lang w:val="uk-UA"/>
              </w:rPr>
              <w:t xml:space="preserve">№ 2059-VIII «Про оцінку впливу </w:t>
            </w:r>
            <w:r w:rsidRPr="00F65134">
              <w:rPr>
                <w:bCs/>
                <w:sz w:val="28"/>
                <w:szCs w:val="28"/>
                <w:lang w:val="uk-UA"/>
              </w:rPr>
              <w:t>на довкілля».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13.</w:t>
            </w:r>
            <w:r w:rsidRPr="00F65134">
              <w:rPr>
                <w:bCs/>
                <w:sz w:val="28"/>
                <w:szCs w:val="28"/>
                <w:lang w:val="uk-UA"/>
              </w:rPr>
              <w:tab/>
              <w:t>Закон України від 20.03.2018 № 2354-VIII «Про стратегічну екологічну оцінку».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14.</w:t>
            </w:r>
            <w:r w:rsidRPr="00F65134">
              <w:rPr>
                <w:bCs/>
                <w:sz w:val="28"/>
                <w:szCs w:val="28"/>
                <w:lang w:val="uk-UA"/>
              </w:rPr>
              <w:tab/>
              <w:t>Закон України від 01.07.20</w:t>
            </w:r>
            <w:r>
              <w:rPr>
                <w:bCs/>
                <w:sz w:val="28"/>
                <w:szCs w:val="28"/>
                <w:lang w:val="uk-UA"/>
              </w:rPr>
              <w:t xml:space="preserve">15 № 562-VIII «Про ратифікацію </w:t>
            </w:r>
            <w:r w:rsidRPr="00F65134">
              <w:rPr>
                <w:bCs/>
                <w:sz w:val="28"/>
                <w:szCs w:val="28"/>
                <w:lang w:val="uk-UA"/>
              </w:rPr>
              <w:t>Протоколу про стратегічну екол</w:t>
            </w:r>
            <w:r>
              <w:rPr>
                <w:bCs/>
                <w:sz w:val="28"/>
                <w:szCs w:val="28"/>
                <w:lang w:val="uk-UA"/>
              </w:rPr>
              <w:t xml:space="preserve">огічну оцінку до Конвенції про </w:t>
            </w:r>
            <w:r w:rsidRPr="00F65134">
              <w:rPr>
                <w:bCs/>
                <w:sz w:val="28"/>
                <w:szCs w:val="28"/>
                <w:lang w:val="uk-UA"/>
              </w:rPr>
              <w:t>оцінку впливу на навколишнє середовище</w:t>
            </w:r>
            <w:r>
              <w:rPr>
                <w:bCs/>
                <w:sz w:val="28"/>
                <w:szCs w:val="28"/>
                <w:lang w:val="uk-UA"/>
              </w:rPr>
              <w:t xml:space="preserve"> у транскордонному </w:t>
            </w:r>
            <w:r w:rsidRPr="00F65134">
              <w:rPr>
                <w:bCs/>
                <w:sz w:val="28"/>
                <w:szCs w:val="28"/>
                <w:lang w:val="uk-UA"/>
              </w:rPr>
              <w:t>контексті».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15.</w:t>
            </w:r>
            <w:r w:rsidRPr="00F65134">
              <w:rPr>
                <w:bCs/>
                <w:sz w:val="28"/>
                <w:szCs w:val="28"/>
                <w:lang w:val="uk-UA"/>
              </w:rPr>
              <w:tab/>
              <w:t>Закон України «Про тваринний світ» від 13.12.2001 № 2894-III.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16.</w:t>
            </w:r>
            <w:r w:rsidRPr="00F65134">
              <w:rPr>
                <w:bCs/>
                <w:sz w:val="28"/>
                <w:szCs w:val="28"/>
                <w:lang w:val="uk-UA"/>
              </w:rPr>
              <w:tab/>
              <w:t xml:space="preserve">Закон України «Про рослинний світ» від 09.04.1999 № 591-XIV. 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17.</w:t>
            </w:r>
            <w:r w:rsidRPr="00F65134">
              <w:rPr>
                <w:bCs/>
                <w:sz w:val="28"/>
                <w:szCs w:val="28"/>
                <w:lang w:val="uk-UA"/>
              </w:rPr>
              <w:tab/>
              <w:t xml:space="preserve">Лісовий кодекс України від 21.01.94 № 3853-XII. 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18.</w:t>
            </w:r>
            <w:r w:rsidRPr="00F65134">
              <w:rPr>
                <w:bCs/>
                <w:sz w:val="28"/>
                <w:szCs w:val="28"/>
                <w:lang w:val="uk-UA"/>
              </w:rPr>
              <w:tab/>
              <w:t xml:space="preserve">Кодекс України про надра від 27.07.94 № 133/94-ВР. 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19.</w:t>
            </w:r>
            <w:r w:rsidRPr="00F65134">
              <w:rPr>
                <w:bCs/>
                <w:sz w:val="28"/>
                <w:szCs w:val="28"/>
                <w:lang w:val="uk-UA"/>
              </w:rPr>
              <w:tab/>
              <w:t>Водний кодекс України від 06.06.95.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lastRenderedPageBreak/>
              <w:t>20.</w:t>
            </w:r>
            <w:r w:rsidRPr="00F65134">
              <w:rPr>
                <w:bCs/>
                <w:sz w:val="28"/>
                <w:szCs w:val="28"/>
                <w:lang w:val="uk-UA"/>
              </w:rPr>
              <w:tab/>
              <w:t>Земельний кодекс України від 20.12.2001.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21.</w:t>
            </w:r>
            <w:r w:rsidRPr="00F65134">
              <w:rPr>
                <w:bCs/>
                <w:sz w:val="28"/>
                <w:szCs w:val="28"/>
                <w:lang w:val="uk-UA"/>
              </w:rPr>
              <w:tab/>
              <w:t>ДСТУ ISO / CD 26000:2009 Управління соціальною відповідальністю. Вимоги. Проект.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22.</w:t>
            </w:r>
            <w:r w:rsidRPr="00F65134">
              <w:rPr>
                <w:bCs/>
                <w:sz w:val="28"/>
                <w:szCs w:val="28"/>
                <w:lang w:val="uk-UA"/>
              </w:rPr>
              <w:tab/>
              <w:t>«Державна концепція професійної орієнтації населення». - № 842. - 2008. Режим доступу: http://zakon.rada.gov.ua/laws/show/842-2008-%D0%BF.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23.</w:t>
            </w:r>
            <w:r w:rsidRPr="00F65134">
              <w:rPr>
                <w:bCs/>
                <w:sz w:val="28"/>
                <w:szCs w:val="28"/>
                <w:lang w:val="uk-UA"/>
              </w:rPr>
              <w:tab/>
              <w:t>Директива Ради Європейських Співтовариств 89/391/ЕЕС «Про впровадження заходів, що сприяють поліпшенню безпеки й гігієни праці працівників».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24.</w:t>
            </w:r>
            <w:r w:rsidRPr="00F65134">
              <w:rPr>
                <w:bCs/>
                <w:sz w:val="28"/>
                <w:szCs w:val="28"/>
                <w:lang w:val="uk-UA"/>
              </w:rPr>
              <w:tab/>
              <w:t>Конвенція МОП 187 «Про основи, що сприяють безпеці й гігієні праці».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25.</w:t>
            </w:r>
            <w:r w:rsidRPr="00F65134">
              <w:rPr>
                <w:bCs/>
                <w:sz w:val="28"/>
                <w:szCs w:val="28"/>
                <w:lang w:val="uk-UA"/>
              </w:rPr>
              <w:tab/>
              <w:t>ДСТУ 7238:2011. Система стандартів безпеки праці. Засоби колективного захисту працюючих. Загальні вимоги та класифікація.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26.</w:t>
            </w:r>
            <w:r w:rsidRPr="00F65134">
              <w:rPr>
                <w:bCs/>
                <w:sz w:val="28"/>
                <w:szCs w:val="28"/>
                <w:lang w:val="uk-UA"/>
              </w:rPr>
              <w:tab/>
              <w:t xml:space="preserve">«Кодекс цивільного захисту України. Відомості Верховної Ради (ВВР), 2013, № 34-35, ст.458 (редакція станом на 01.01.2018 року). Режим доступу: </w:t>
            </w:r>
          </w:p>
          <w:p w:rsidR="00280880" w:rsidRDefault="00280880" w:rsidP="0028088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hyperlink r:id="rId12" w:history="1">
              <w:r w:rsidRPr="003642B4">
                <w:rPr>
                  <w:rStyle w:val="a3"/>
                  <w:bCs/>
                  <w:color w:val="000000" w:themeColor="text1"/>
                  <w:sz w:val="28"/>
                  <w:szCs w:val="28"/>
                  <w:u w:val="none"/>
                  <w:lang w:val="uk-UA"/>
                </w:rPr>
                <w:t>http://zakon.rada.gov.ua/laws/show/5403-17</w:t>
              </w:r>
            </w:hyperlink>
            <w:r w:rsidRPr="003642B4">
              <w:rPr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F65134" w:rsidRPr="003A148F" w:rsidRDefault="00280880" w:rsidP="00280880">
            <w:pPr>
              <w:jc w:val="both"/>
              <w:rPr>
                <w:b/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27.  </w:t>
            </w:r>
            <w:r w:rsidRPr="00FA559D">
              <w:rPr>
                <w:bCs/>
                <w:color w:val="000000" w:themeColor="text1"/>
                <w:sz w:val="28"/>
                <w:szCs w:val="28"/>
                <w:lang w:val="uk-UA"/>
              </w:rPr>
              <w:t>Наказ Міністерства охорони здоров’я України «Про затвердження Гігієнічних регламентів допустимого вмісту хімічних речовин у ґрунті» від</w:t>
            </w:r>
          </w:p>
          <w:p w:rsidR="00280880" w:rsidRPr="00722A32" w:rsidRDefault="003A148F" w:rsidP="0028088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ru-UA"/>
              </w:rPr>
              <w:t xml:space="preserve"> </w:t>
            </w:r>
            <w:r w:rsidR="00280880" w:rsidRPr="00FA559D">
              <w:rPr>
                <w:bCs/>
                <w:color w:val="000000" w:themeColor="text1"/>
                <w:sz w:val="28"/>
                <w:szCs w:val="28"/>
                <w:lang w:val="uk-UA"/>
              </w:rPr>
              <w:t>14.07.2020 № 1595. – [Електронний ресурс]. – Режим доступу: https://zakon.rada.gov.ua/laws/show/z0722-20#Text (Дата звернення: 13.05.2021).</w:t>
            </w:r>
          </w:p>
          <w:p w:rsidR="00280880" w:rsidRPr="00B164C1" w:rsidRDefault="00280880" w:rsidP="00280880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164C1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Інформаційні ресурси:</w:t>
            </w:r>
          </w:p>
          <w:p w:rsidR="00280880" w:rsidRPr="00B164C1" w:rsidRDefault="00280880" w:rsidP="0028088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http://library.knuba.edu.ua/ - Бібліотека Київського національного університету будівництва та архітектури.</w:t>
            </w:r>
          </w:p>
          <w:p w:rsidR="00280880" w:rsidRPr="00B164C1" w:rsidRDefault="00280880" w:rsidP="0028088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https://org2.knuba.edu.ua/ – Освітній сайт Київського національного університету будівництва та архітектури.</w:t>
            </w:r>
          </w:p>
          <w:p w:rsidR="00280880" w:rsidRPr="00B164C1" w:rsidRDefault="00280880" w:rsidP="0028088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http://www.dnabb.org – Державна наукова архітектурно-будівельна бібліотека ім.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В.Г.Заболотного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, м. Київ, Контрактова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пл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., 4</w:t>
            </w:r>
          </w:p>
          <w:p w:rsidR="00280880" w:rsidRPr="00B164C1" w:rsidRDefault="00280880" w:rsidP="0028088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http://www.nbuv.gov.ua – Національна бібліотека України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ім.Вернадського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, м. Київ, пр. Голосіївський, 3</w:t>
            </w:r>
          </w:p>
          <w:p w:rsidR="00280880" w:rsidRPr="00B164C1" w:rsidRDefault="00280880" w:rsidP="0028088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http://www.library.gov.ua – Державна науково-технічна бібліотека України, м. Київ, вул. Антоновича, 180.</w:t>
            </w:r>
          </w:p>
          <w:p w:rsidR="00280880" w:rsidRPr="00B164C1" w:rsidRDefault="00280880" w:rsidP="0028088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280880" w:rsidRPr="00B164C1" w:rsidRDefault="00280880" w:rsidP="00280880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164C1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Рекомендована література для підготовки індивідуальних завдань:</w:t>
            </w:r>
          </w:p>
          <w:p w:rsidR="00280880" w:rsidRPr="00B164C1" w:rsidRDefault="00280880" w:rsidP="0028088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1.    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Kulikov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P.,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Zhuravska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N.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Environmental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management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of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production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processes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in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heating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systems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when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receiving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magnetic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water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in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reagent-free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method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with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the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aim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of</w:t>
            </w:r>
            <w:proofErr w:type="spellEnd"/>
          </w:p>
          <w:p w:rsidR="00280880" w:rsidRPr="00B164C1" w:rsidRDefault="00280880" w:rsidP="0028088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environmentalization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International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Journal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of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Engineering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and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Technology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(UAE), 2018.,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Vol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. 7. (SCOPUS).</w:t>
            </w:r>
          </w:p>
          <w:p w:rsidR="00280880" w:rsidRPr="00B164C1" w:rsidRDefault="00280880" w:rsidP="0028088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2.   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Malkin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Е.,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Justyna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SobczakPiąstka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Zhuravska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N.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Energy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efficient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processing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of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geothermal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water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for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energy-heating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objects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of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the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building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industry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. WMESS 2019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World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Multidisciplinary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Earth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Sciences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Symposium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Earth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&amp;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Environmental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Sciences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, 2020. (SCOPUS).</w:t>
            </w:r>
          </w:p>
          <w:p w:rsidR="00280880" w:rsidRPr="00B164C1" w:rsidRDefault="00280880" w:rsidP="0028088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3.  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Kulikov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P.M.,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Zhuravska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N.Y.,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Savchenko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A.M.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Modern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Possibilities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of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Management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of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Technogenic-Natural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Systems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of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Heat-Energy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Objects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of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Industrial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>and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Construction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Industry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Lecture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Notes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in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Civil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Engineering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, 2020.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Vol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. 73. P. 115-121. (SCOPUS).</w:t>
            </w:r>
          </w:p>
          <w:p w:rsidR="00280880" w:rsidRPr="00B164C1" w:rsidRDefault="00280880" w:rsidP="0028088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4.  Новий метод оцінки ризику для здоров’я населення від впливу забруднення ґрунтів важкими металами / О.В.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Рибалова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, О.В. Бригада, О.О. Бондаренко, Є.О. Макаров // Проблеми надзвичайних ситуацій. – № 1 (29). – 2019. – С. 79 – 99.  </w:t>
            </w:r>
          </w:p>
          <w:p w:rsidR="00280880" w:rsidRPr="00B164C1" w:rsidRDefault="00280880" w:rsidP="0028088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5. Практичний е-посібник «Відходи на підприємстві-2022: вимоги, відповідальність, практика». - [Електронний ресурс]. - Режим доступу: https://ecolog-ua.com/news/praktychnyy-e-posibnyk-vidhody-na-pidpryyemstvi-2022-vymogy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vidpovidalnist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praktyka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vzhe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-u (Дата звернення 14.04.2022).</w:t>
            </w:r>
          </w:p>
          <w:p w:rsidR="00280880" w:rsidRPr="00B164C1" w:rsidRDefault="00280880" w:rsidP="0028088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6.  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Zhuravska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N.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Nature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principles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when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using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reagent-free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water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treatment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/ N.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Zhuravska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, Р.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Kulikov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, I.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Wildman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//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Heritage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of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european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science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Environmental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protection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Monographic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series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European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Science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».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Book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2.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Part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1.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Chapter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14, рр. 220-236, 274-276. -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Karlsruhe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Germany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ScientificWorld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NetAkhatAV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, 2020. -  278 p. – [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Электронний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ресурс]. – Режим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доступа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: https://www.sworld.com.ua/simpge2/sge2-01.pdf  (Дата звернення 1.10.2022).</w:t>
            </w:r>
          </w:p>
          <w:p w:rsidR="00280880" w:rsidRPr="00B164C1" w:rsidRDefault="00280880" w:rsidP="0028088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7.  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Kulikov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P.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Intellectual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capital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is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the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foundation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of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innovative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development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P.Kulikov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N.Zhuravska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//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Monographic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series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European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Science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».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Book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6.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Part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3. CHAPTER 1.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Pp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. 8-24, 96-100. – 111 р.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Karlsruhe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Germany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. ISBN 978-3-949059-31-5. DOI: 10.30890/2709-2313.2021-06-03</w:t>
            </w:r>
          </w:p>
          <w:p w:rsidR="00280880" w:rsidRPr="00B164C1" w:rsidRDefault="00280880" w:rsidP="0028088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8.  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Zhuravska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N.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Economic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development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and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modern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management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Concepts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of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management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of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modern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innovative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environmentally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friendly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production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in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the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direction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of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sustainable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development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N.Zhuravska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P.Stefanovich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I.Stefanovich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I.Pereginets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//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Monographic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series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European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Science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».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Book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7.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Part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2. 2021.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ScientificWorld-NetAkhatAV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Karlsruhe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, 2021. – 111 р. https://www.sworld.com.ua/monoge4/mge4-2.pdf. </w:t>
            </w:r>
          </w:p>
          <w:p w:rsidR="00280880" w:rsidRDefault="00280880" w:rsidP="0028088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9.  Журавська Н.Є. Ефективність організаційно-технологічних рішень у будівництві для відновлення наслідків військової діяльності / Н.Є. Журавська, О.О. Воробйова, П.І. </w:t>
            </w:r>
            <w:proofErr w:type="spellStart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>Стефанович</w:t>
            </w:r>
            <w:proofErr w:type="spellEnd"/>
            <w:r w:rsidRPr="00B164C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// IV Міжнародній науково-практичній конференції “Економіко-управлінські та інформаційно-аналітичні новації в будівництві”, 07-08 червня 2022, КНУБА.</w:t>
            </w:r>
          </w:p>
          <w:p w:rsidR="00280880" w:rsidRPr="006502CA" w:rsidRDefault="003A148F" w:rsidP="00280880">
            <w:pPr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color w:val="000000" w:themeColor="text1"/>
                <w:sz w:val="28"/>
                <w:szCs w:val="28"/>
                <w:lang w:val="ru-UA"/>
              </w:rPr>
              <w:t xml:space="preserve">   </w:t>
            </w:r>
            <w:r w:rsidR="00AB532F">
              <w:rPr>
                <w:color w:val="000000" w:themeColor="text1"/>
                <w:sz w:val="28"/>
                <w:szCs w:val="28"/>
                <w:lang w:val="ru-UA"/>
              </w:rPr>
              <w:t xml:space="preserve"> </w:t>
            </w:r>
            <w:r w:rsidR="00280880">
              <w:rPr>
                <w:b/>
                <w:bCs/>
                <w:sz w:val="28"/>
                <w:szCs w:val="28"/>
                <w:lang w:val="uk-UA"/>
              </w:rPr>
              <w:t>18</w:t>
            </w:r>
            <w:r w:rsidR="00280880" w:rsidRPr="00F65134">
              <w:rPr>
                <w:b/>
                <w:bCs/>
                <w:sz w:val="28"/>
                <w:szCs w:val="28"/>
                <w:lang w:val="pl-PL"/>
              </w:rPr>
              <w:t>) Система оцінювання навчальних досягнень (розподіл балів):</w:t>
            </w: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384"/>
              <w:gridCol w:w="2299"/>
              <w:gridCol w:w="1584"/>
              <w:gridCol w:w="1644"/>
              <w:gridCol w:w="1565"/>
            </w:tblGrid>
            <w:tr w:rsidR="00280880" w:rsidRPr="0094761D" w:rsidTr="00F0645C">
              <w:trPr>
                <w:cantSplit/>
              </w:trPr>
              <w:tc>
                <w:tcPr>
                  <w:tcW w:w="633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80880" w:rsidRPr="00D10F07" w:rsidRDefault="00280880" w:rsidP="00280880">
                  <w:pPr>
                    <w:jc w:val="center"/>
                    <w:rPr>
                      <w:b/>
                      <w:bCs/>
                      <w:lang w:val="pl-PL"/>
                    </w:rPr>
                  </w:pPr>
                  <w:r w:rsidRPr="006502CA">
                    <w:rPr>
                      <w:b/>
                      <w:bCs/>
                      <w:lang w:val="uk-UA"/>
                    </w:rPr>
                    <w:t>Поточне оцінювання</w:t>
                  </w:r>
                </w:p>
              </w:tc>
              <w:tc>
                <w:tcPr>
                  <w:tcW w:w="16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80880" w:rsidRPr="00D10F07" w:rsidRDefault="00280880" w:rsidP="00280880">
                  <w:pPr>
                    <w:jc w:val="center"/>
                    <w:rPr>
                      <w:b/>
                      <w:bCs/>
                      <w:lang w:val="pl-PL"/>
                    </w:rPr>
                  </w:pPr>
                  <w:r w:rsidRPr="006502CA">
                    <w:rPr>
                      <w:b/>
                      <w:bCs/>
                      <w:lang w:val="uk-UA"/>
                    </w:rPr>
                    <w:t>Підсумковий тест  (залік)</w:t>
                  </w:r>
                </w:p>
              </w:tc>
              <w:tc>
                <w:tcPr>
                  <w:tcW w:w="1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jc w:val="center"/>
                    <w:rPr>
                      <w:b/>
                      <w:bCs/>
                      <w:lang w:val="uk-UA"/>
                    </w:rPr>
                  </w:pPr>
                </w:p>
                <w:p w:rsidR="00280880" w:rsidRPr="00D10F07" w:rsidRDefault="00280880" w:rsidP="00280880">
                  <w:pPr>
                    <w:jc w:val="center"/>
                    <w:rPr>
                      <w:b/>
                      <w:bCs/>
                      <w:lang w:val="pl-PL"/>
                    </w:rPr>
                  </w:pPr>
                  <w:r w:rsidRPr="006502CA">
                    <w:rPr>
                      <w:b/>
                      <w:bCs/>
                      <w:lang w:val="uk-UA"/>
                    </w:rPr>
                    <w:t>Сума балів</w:t>
                  </w:r>
                </w:p>
              </w:tc>
            </w:tr>
            <w:tr w:rsidR="00280880" w:rsidRPr="0094761D" w:rsidTr="00F0645C">
              <w:trPr>
                <w:cantSplit/>
                <w:trHeight w:val="280"/>
              </w:trPr>
              <w:tc>
                <w:tcPr>
                  <w:tcW w:w="47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80880" w:rsidRPr="00D10F07" w:rsidRDefault="00280880" w:rsidP="00280880">
                  <w:pPr>
                    <w:jc w:val="center"/>
                    <w:rPr>
                      <w:b/>
                      <w:bCs/>
                      <w:lang w:val="pl-PL"/>
                    </w:rPr>
                  </w:pPr>
                  <w:r w:rsidRPr="006502CA">
                    <w:rPr>
                      <w:b/>
                      <w:bCs/>
                      <w:lang w:val="uk-UA"/>
                    </w:rPr>
                    <w:t>Змістові модулі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D10F07" w:rsidRDefault="00280880" w:rsidP="00280880">
                  <w:pPr>
                    <w:jc w:val="center"/>
                    <w:rPr>
                      <w:b/>
                      <w:bCs/>
                      <w:lang w:val="pl-PL"/>
                    </w:rPr>
                  </w:pPr>
                  <w:r w:rsidRPr="006502CA">
                    <w:rPr>
                      <w:b/>
                      <w:bCs/>
                      <w:lang w:val="uk-UA"/>
                    </w:rPr>
                    <w:t>Інд. завдання</w:t>
                  </w:r>
                </w:p>
              </w:tc>
              <w:tc>
                <w:tcPr>
                  <w:tcW w:w="16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80880" w:rsidRPr="006502CA" w:rsidRDefault="00280880" w:rsidP="00280880">
                  <w:pPr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1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</w:tr>
            <w:tr w:rsidR="00280880" w:rsidRPr="0094761D" w:rsidTr="00F0645C">
              <w:trPr>
                <w:cantSplit/>
                <w:trHeight w:val="31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80880" w:rsidRPr="00D10F07" w:rsidRDefault="00280880" w:rsidP="00280880">
                  <w:pPr>
                    <w:jc w:val="center"/>
                    <w:rPr>
                      <w:b/>
                      <w:bCs/>
                      <w:lang w:val="pl-PL"/>
                    </w:rPr>
                  </w:pPr>
                  <w:r w:rsidRPr="006502CA">
                    <w:rPr>
                      <w:b/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2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D10F07" w:rsidRDefault="00280880" w:rsidP="00280880">
                  <w:pPr>
                    <w:jc w:val="center"/>
                    <w:rPr>
                      <w:b/>
                      <w:bCs/>
                      <w:lang w:val="pl-PL"/>
                    </w:rPr>
                  </w:pPr>
                  <w:r w:rsidRPr="006502CA">
                    <w:rPr>
                      <w:b/>
                      <w:bCs/>
                      <w:lang w:val="uk-UA"/>
                    </w:rPr>
                    <w:t>2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16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80880" w:rsidRPr="006502CA" w:rsidRDefault="00280880" w:rsidP="00280880">
                  <w:pPr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1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</w:tr>
            <w:tr w:rsidR="00280880" w:rsidRPr="0094761D" w:rsidTr="00F0645C">
              <w:tblPrEx>
                <w:tblCellMar>
                  <w:left w:w="57" w:type="dxa"/>
                  <w:right w:w="57" w:type="dxa"/>
                </w:tblCellMar>
              </w:tblPrEx>
              <w:trPr>
                <w:cantSplit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D10F07" w:rsidRDefault="00280880" w:rsidP="00280880">
                  <w:pPr>
                    <w:jc w:val="center"/>
                    <w:rPr>
                      <w:b/>
                      <w:bCs/>
                      <w:lang w:val="pl-PL"/>
                    </w:rPr>
                  </w:pPr>
                  <w:r w:rsidRPr="006502CA">
                    <w:rPr>
                      <w:b/>
                      <w:bCs/>
                      <w:lang w:val="uk-UA"/>
                    </w:rPr>
                    <w:t>20</w:t>
                  </w:r>
                </w:p>
              </w:tc>
              <w:tc>
                <w:tcPr>
                  <w:tcW w:w="2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280880" w:rsidRPr="00D10F07" w:rsidRDefault="00280880" w:rsidP="00280880">
                  <w:pPr>
                    <w:jc w:val="center"/>
                    <w:rPr>
                      <w:b/>
                      <w:bCs/>
                      <w:lang w:val="pl-PL"/>
                    </w:rPr>
                  </w:pPr>
                  <w:r w:rsidRPr="006502CA">
                    <w:rPr>
                      <w:b/>
                      <w:bCs/>
                      <w:lang w:val="uk-UA"/>
                    </w:rPr>
                    <w:t>20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280880" w:rsidRPr="00D10F07" w:rsidRDefault="00280880" w:rsidP="00280880">
                  <w:pPr>
                    <w:jc w:val="center"/>
                    <w:rPr>
                      <w:b/>
                      <w:bCs/>
                      <w:lang w:val="pl-PL"/>
                    </w:rPr>
                  </w:pPr>
                  <w:r w:rsidRPr="006502CA">
                    <w:rPr>
                      <w:b/>
                      <w:bCs/>
                      <w:lang w:val="uk-UA"/>
                    </w:rPr>
                    <w:t>30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D10F07" w:rsidRDefault="00280880" w:rsidP="00280880">
                  <w:pPr>
                    <w:jc w:val="center"/>
                    <w:rPr>
                      <w:b/>
                      <w:bCs/>
                      <w:lang w:val="pl-PL"/>
                    </w:rPr>
                  </w:pPr>
                  <w:r w:rsidRPr="006502CA">
                    <w:rPr>
                      <w:b/>
                      <w:bCs/>
                      <w:lang w:val="uk-UA"/>
                    </w:rPr>
                    <w:t>30</w:t>
                  </w:r>
                </w:p>
              </w:tc>
              <w:tc>
                <w:tcPr>
                  <w:tcW w:w="1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D10F07" w:rsidRDefault="00280880" w:rsidP="00280880">
                  <w:pPr>
                    <w:jc w:val="center"/>
                    <w:rPr>
                      <w:b/>
                      <w:bCs/>
                      <w:lang w:val="pl-PL"/>
                    </w:rPr>
                  </w:pPr>
                  <w:r w:rsidRPr="006502CA">
                    <w:rPr>
                      <w:b/>
                      <w:bCs/>
                      <w:lang w:val="uk-UA"/>
                    </w:rPr>
                    <w:t>100</w:t>
                  </w:r>
                </w:p>
              </w:tc>
            </w:tr>
          </w:tbl>
          <w:p w:rsidR="00280880" w:rsidRPr="006502CA" w:rsidRDefault="00280880" w:rsidP="00280880">
            <w:pPr>
              <w:widowControl w:val="0"/>
              <w:suppressAutoHyphens/>
              <w:autoSpaceDE w:val="0"/>
              <w:rPr>
                <w:rFonts w:eastAsia="Calibri"/>
                <w:b/>
                <w:sz w:val="26"/>
                <w:szCs w:val="26"/>
                <w:lang w:val="uk-UA" w:eastAsia="zh-CN"/>
              </w:rPr>
            </w:pPr>
          </w:p>
          <w:p w:rsidR="00280880" w:rsidRPr="00D10F07" w:rsidRDefault="00280880" w:rsidP="00280880">
            <w:pPr>
              <w:widowControl w:val="0"/>
              <w:suppressAutoHyphens/>
              <w:autoSpaceDE w:val="0"/>
              <w:ind w:left="142" w:firstLine="425"/>
              <w:jc w:val="center"/>
              <w:rPr>
                <w:rFonts w:ascii="Georgia" w:eastAsia="Calibri" w:hAnsi="Georgia" w:cs="Georgia"/>
                <w:lang w:val="pl-PL" w:eastAsia="zh-CN"/>
              </w:rPr>
            </w:pPr>
            <w:r w:rsidRPr="006502CA">
              <w:rPr>
                <w:rFonts w:eastAsia="Calibri"/>
                <w:sz w:val="26"/>
                <w:szCs w:val="26"/>
                <w:lang w:val="uk-UA" w:eastAsia="zh-CN"/>
              </w:rPr>
              <w:t>Шкала оцінювання</w:t>
            </w:r>
            <w:r>
              <w:rPr>
                <w:rFonts w:eastAsia="Calibri"/>
                <w:sz w:val="26"/>
                <w:szCs w:val="26"/>
                <w:lang w:val="uk-UA" w:eastAsia="zh-CN"/>
              </w:rPr>
              <w:t xml:space="preserve"> балів за індивідуальне завданн</w:t>
            </w:r>
            <w:r>
              <w:rPr>
                <w:rFonts w:eastAsia="Calibri"/>
                <w:sz w:val="26"/>
                <w:szCs w:val="26"/>
                <w:lang w:val="uk-UA" w:eastAsia="zh-CN"/>
              </w:rPr>
              <w:t>я</w:t>
            </w: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1474"/>
              <w:gridCol w:w="5791"/>
            </w:tblGrid>
            <w:tr w:rsidR="00280880" w:rsidRPr="006502CA" w:rsidTr="00F0645C">
              <w:trPr>
                <w:jc w:val="center"/>
              </w:trPr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b/>
                      <w:lang w:val="uk-UA" w:eastAsia="zh-CN"/>
                    </w:rPr>
                    <w:t>Оцінка за національною шкалою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b/>
                      <w:lang w:val="uk-UA" w:eastAsia="zh-CN"/>
                    </w:rPr>
                    <w:t xml:space="preserve">Кількість </w:t>
                  </w:r>
                </w:p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b/>
                      <w:lang w:val="uk-UA" w:eastAsia="zh-CN"/>
                    </w:rPr>
                    <w:t>балів</w:t>
                  </w:r>
                </w:p>
              </w:tc>
              <w:tc>
                <w:tcPr>
                  <w:tcW w:w="5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b/>
                      <w:lang w:val="uk-UA" w:eastAsia="zh-CN"/>
                    </w:rPr>
                    <w:t>Критерії</w:t>
                  </w:r>
                </w:p>
              </w:tc>
            </w:tr>
            <w:tr w:rsidR="00280880" w:rsidRPr="006502CA" w:rsidTr="00F0645C">
              <w:trPr>
                <w:trHeight w:val="294"/>
                <w:jc w:val="center"/>
              </w:trPr>
              <w:tc>
                <w:tcPr>
                  <w:tcW w:w="23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b/>
                      <w:sz w:val="26"/>
                      <w:szCs w:val="26"/>
                      <w:lang w:val="uk-UA" w:eastAsia="zh-CN"/>
                    </w:rPr>
                    <w:t>відмінно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tabs>
                      <w:tab w:val="center" w:pos="791"/>
                      <w:tab w:val="left" w:pos="1350"/>
                    </w:tabs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30</w:t>
                  </w:r>
                </w:p>
              </w:tc>
              <w:tc>
                <w:tcPr>
                  <w:tcW w:w="5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ind w:firstLine="319"/>
                    <w:jc w:val="both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2"/>
                      <w:szCs w:val="22"/>
                      <w:lang w:val="uk-UA" w:eastAsia="zh-CN"/>
                    </w:rPr>
                    <w:t xml:space="preserve">відмінне виконання (розкриття теми, посилання та цитування сучасних наукових джерел (не старше 2018 року), </w:t>
                  </w:r>
                  <w:r w:rsidRPr="006502CA">
                    <w:rPr>
                      <w:rFonts w:eastAsia="Calibri"/>
                      <w:b/>
                      <w:sz w:val="22"/>
                      <w:szCs w:val="22"/>
                      <w:lang w:val="uk-UA" w:eastAsia="zh-CN"/>
                    </w:rPr>
                    <w:t>дотримання норм доброчесності</w:t>
                  </w:r>
                  <w:r w:rsidRPr="006502CA">
                    <w:rPr>
                      <w:rFonts w:eastAsia="Calibri"/>
                      <w:sz w:val="22"/>
                      <w:szCs w:val="22"/>
                      <w:lang w:val="uk-UA" w:eastAsia="zh-CN"/>
                    </w:rPr>
                    <w:t>)</w:t>
                  </w:r>
                </w:p>
              </w:tc>
            </w:tr>
            <w:tr w:rsidR="00280880" w:rsidRPr="006502CA" w:rsidTr="00F0645C">
              <w:trPr>
                <w:trHeight w:val="345"/>
                <w:jc w:val="center"/>
              </w:trPr>
              <w:tc>
                <w:tcPr>
                  <w:tcW w:w="23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Calibri"/>
                      <w:b/>
                      <w:sz w:val="26"/>
                      <w:szCs w:val="26"/>
                      <w:lang w:val="uk-UA" w:eastAsia="zh-CN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25</w:t>
                  </w:r>
                </w:p>
              </w:tc>
              <w:tc>
                <w:tcPr>
                  <w:tcW w:w="5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ind w:firstLine="319"/>
                    <w:jc w:val="both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2"/>
                      <w:szCs w:val="22"/>
                      <w:lang w:val="uk-UA" w:eastAsia="zh-CN"/>
                    </w:rPr>
                    <w:t xml:space="preserve">відмінне виконання з незначною кількістю помилок виконання (розкриття теми, посилання та цитування сучасних наукових джерел (більшість з яких не старше 2018 року), </w:t>
                  </w:r>
                  <w:r w:rsidRPr="006502CA">
                    <w:rPr>
                      <w:rFonts w:eastAsia="Calibri"/>
                      <w:b/>
                      <w:sz w:val="22"/>
                      <w:szCs w:val="22"/>
                      <w:lang w:val="uk-UA" w:eastAsia="zh-CN"/>
                    </w:rPr>
                    <w:t>дотримання норм доброчесності</w:t>
                  </w:r>
                  <w:r w:rsidRPr="006502CA">
                    <w:rPr>
                      <w:rFonts w:eastAsia="Calibri"/>
                      <w:sz w:val="22"/>
                      <w:szCs w:val="22"/>
                      <w:lang w:val="uk-UA" w:eastAsia="zh-CN"/>
                    </w:rPr>
                    <w:t>)</w:t>
                  </w:r>
                </w:p>
              </w:tc>
            </w:tr>
            <w:tr w:rsidR="00280880" w:rsidRPr="006502CA" w:rsidTr="00F0645C">
              <w:trPr>
                <w:jc w:val="center"/>
              </w:trPr>
              <w:tc>
                <w:tcPr>
                  <w:tcW w:w="23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b/>
                      <w:sz w:val="26"/>
                      <w:szCs w:val="26"/>
                      <w:lang w:val="uk-UA" w:eastAsia="zh-CN"/>
                    </w:rPr>
                    <w:lastRenderedPageBreak/>
                    <w:t>добре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22</w:t>
                  </w:r>
                </w:p>
              </w:tc>
              <w:tc>
                <w:tcPr>
                  <w:tcW w:w="5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ind w:firstLine="319"/>
                    <w:jc w:val="both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2"/>
                      <w:szCs w:val="22"/>
                      <w:lang w:val="uk-UA" w:eastAsia="zh-CN"/>
                    </w:rPr>
                    <w:t xml:space="preserve">виконання вище середнього рівня з кількома помилками (розкриття теми в межах об`єкту та завдань роботи, посилання та цитування сучасних наукових джерел (серед яких є такі, що не старше 2018 року), </w:t>
                  </w:r>
                  <w:r w:rsidRPr="006502CA">
                    <w:rPr>
                      <w:rFonts w:eastAsia="Calibri"/>
                      <w:b/>
                      <w:sz w:val="22"/>
                      <w:szCs w:val="22"/>
                      <w:lang w:val="uk-UA" w:eastAsia="zh-CN"/>
                    </w:rPr>
                    <w:t>дотримання норм доброчесності</w:t>
                  </w:r>
                  <w:r w:rsidRPr="006502CA">
                    <w:rPr>
                      <w:rFonts w:eastAsia="Calibri"/>
                      <w:sz w:val="22"/>
                      <w:szCs w:val="22"/>
                      <w:lang w:val="uk-UA" w:eastAsia="zh-CN"/>
                    </w:rPr>
                    <w:t>)</w:t>
                  </w:r>
                </w:p>
              </w:tc>
            </w:tr>
            <w:tr w:rsidR="00280880" w:rsidRPr="006502CA" w:rsidTr="00F0645C">
              <w:trPr>
                <w:jc w:val="center"/>
              </w:trPr>
              <w:tc>
                <w:tcPr>
                  <w:tcW w:w="23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Calibri"/>
                      <w:b/>
                      <w:sz w:val="26"/>
                      <w:szCs w:val="26"/>
                      <w:lang w:val="uk-UA" w:eastAsia="zh-CN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20</w:t>
                  </w:r>
                </w:p>
              </w:tc>
              <w:tc>
                <w:tcPr>
                  <w:tcW w:w="5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ind w:firstLine="319"/>
                    <w:jc w:val="both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2"/>
                      <w:szCs w:val="22"/>
                      <w:lang w:val="uk-UA" w:eastAsia="zh-CN"/>
                    </w:rPr>
                    <w:t xml:space="preserve">виконання з певною кількістю помилок (розкриття теми в межах об`єкту та завдань роботи, наявність посилань та цитувань наукових джерел, </w:t>
                  </w:r>
                  <w:r w:rsidRPr="006502CA">
                    <w:rPr>
                      <w:rFonts w:eastAsia="Calibri"/>
                      <w:b/>
                      <w:sz w:val="22"/>
                      <w:szCs w:val="22"/>
                      <w:lang w:val="uk-UA" w:eastAsia="zh-CN"/>
                    </w:rPr>
                    <w:t>дотримання норм доброчесності</w:t>
                  </w:r>
                  <w:r w:rsidRPr="006502CA">
                    <w:rPr>
                      <w:rFonts w:eastAsia="Calibri"/>
                      <w:sz w:val="22"/>
                      <w:szCs w:val="22"/>
                      <w:lang w:val="uk-UA" w:eastAsia="zh-CN"/>
                    </w:rPr>
                    <w:t>)</w:t>
                  </w:r>
                </w:p>
              </w:tc>
            </w:tr>
            <w:tr w:rsidR="00280880" w:rsidRPr="006502CA" w:rsidTr="00F0645C">
              <w:trPr>
                <w:jc w:val="center"/>
              </w:trPr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b/>
                      <w:sz w:val="26"/>
                      <w:szCs w:val="26"/>
                      <w:lang w:val="uk-UA" w:eastAsia="zh-CN"/>
                    </w:rPr>
                    <w:t>задовільно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18</w:t>
                  </w:r>
                </w:p>
              </w:tc>
              <w:tc>
                <w:tcPr>
                  <w:tcW w:w="5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ind w:firstLine="319"/>
                    <w:jc w:val="both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2"/>
                      <w:szCs w:val="22"/>
                      <w:lang w:val="uk-UA" w:eastAsia="zh-CN"/>
                    </w:rPr>
                    <w:t xml:space="preserve">виконання роботи задовольняє мінімальним критеріям помилок (розкриття теми в основному в межах об`єкту роботи, наявність концептуального апарату роботи, присутність не менше 5 посилань та цитувань наукових джерел, </w:t>
                  </w:r>
                  <w:r w:rsidRPr="006502CA">
                    <w:rPr>
                      <w:rFonts w:eastAsia="Calibri"/>
                      <w:b/>
                      <w:sz w:val="22"/>
                      <w:szCs w:val="22"/>
                      <w:lang w:val="uk-UA" w:eastAsia="zh-CN"/>
                    </w:rPr>
                    <w:t>дотримання норм доброчесності</w:t>
                  </w:r>
                  <w:r w:rsidRPr="006502CA">
                    <w:rPr>
                      <w:rFonts w:eastAsia="Calibri"/>
                      <w:sz w:val="22"/>
                      <w:szCs w:val="22"/>
                      <w:lang w:val="uk-UA" w:eastAsia="zh-CN"/>
                    </w:rPr>
                    <w:t>)</w:t>
                  </w:r>
                </w:p>
              </w:tc>
            </w:tr>
          </w:tbl>
          <w:p w:rsidR="00280880" w:rsidRPr="00D53223" w:rsidRDefault="00AB532F" w:rsidP="00280880">
            <w:pPr>
              <w:widowControl w:val="0"/>
              <w:suppressAutoHyphens/>
              <w:autoSpaceDE w:val="0"/>
              <w:jc w:val="center"/>
              <w:rPr>
                <w:rFonts w:ascii="Georgia" w:eastAsia="Calibri" w:hAnsi="Georgia" w:cs="Georgia"/>
                <w:lang w:val="uk-UA" w:eastAsia="zh-CN"/>
              </w:rPr>
            </w:pPr>
            <w:r>
              <w:rPr>
                <w:color w:val="000000" w:themeColor="text1"/>
                <w:sz w:val="28"/>
                <w:szCs w:val="28"/>
                <w:lang w:val="ru-UA"/>
              </w:rPr>
              <w:t xml:space="preserve"> </w:t>
            </w:r>
            <w:r w:rsidR="00280880" w:rsidRPr="006502CA">
              <w:rPr>
                <w:rFonts w:eastAsia="Calibri"/>
                <w:sz w:val="26"/>
                <w:szCs w:val="26"/>
                <w:lang w:eastAsia="zh-CN"/>
              </w:rPr>
              <w:t xml:space="preserve">Шкала </w:t>
            </w:r>
            <w:proofErr w:type="spellStart"/>
            <w:r w:rsidR="00280880" w:rsidRPr="006502CA">
              <w:rPr>
                <w:rFonts w:eastAsia="Calibri"/>
                <w:sz w:val="26"/>
                <w:szCs w:val="26"/>
                <w:lang w:eastAsia="zh-CN"/>
              </w:rPr>
              <w:t>оцінювання</w:t>
            </w:r>
            <w:proofErr w:type="spellEnd"/>
            <w:r w:rsidR="00280880" w:rsidRPr="006502CA">
              <w:rPr>
                <w:rFonts w:eastAsia="Calibri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280880" w:rsidRPr="006502CA">
              <w:rPr>
                <w:rFonts w:eastAsia="Calibri"/>
                <w:sz w:val="26"/>
                <w:szCs w:val="26"/>
                <w:lang w:eastAsia="zh-CN"/>
              </w:rPr>
              <w:t>балів</w:t>
            </w:r>
            <w:proofErr w:type="spellEnd"/>
            <w:r w:rsidR="00280880" w:rsidRPr="006502CA">
              <w:rPr>
                <w:rFonts w:eastAsia="Calibri"/>
                <w:sz w:val="26"/>
                <w:szCs w:val="26"/>
                <w:lang w:eastAsia="zh-CN"/>
              </w:rPr>
              <w:t xml:space="preserve"> за </w:t>
            </w:r>
            <w:r w:rsidR="00280880" w:rsidRPr="006502CA">
              <w:rPr>
                <w:rFonts w:eastAsia="Calibri"/>
                <w:sz w:val="26"/>
                <w:szCs w:val="26"/>
                <w:lang w:val="uk-UA" w:eastAsia="zh-CN"/>
              </w:rPr>
              <w:t>модульний контроль (ЗМ1 і ЗМ2)</w:t>
            </w:r>
          </w:p>
          <w:tbl>
            <w:tblPr>
              <w:tblW w:w="2000" w:type="pct"/>
              <w:jc w:val="center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565"/>
              <w:gridCol w:w="1225"/>
            </w:tblGrid>
            <w:tr w:rsidR="00280880" w:rsidRPr="006502CA" w:rsidTr="00F0645C">
              <w:trPr>
                <w:cantSplit/>
                <w:jc w:val="center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Оцінка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Бали</w:t>
                  </w:r>
                </w:p>
              </w:tc>
            </w:tr>
            <w:tr w:rsidR="00280880" w:rsidRPr="006502CA" w:rsidTr="00F0645C">
              <w:trPr>
                <w:cantSplit/>
                <w:jc w:val="center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А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20</w:t>
                  </w:r>
                </w:p>
              </w:tc>
            </w:tr>
            <w:tr w:rsidR="00280880" w:rsidRPr="006502CA" w:rsidTr="00F0645C">
              <w:trPr>
                <w:cantSplit/>
                <w:jc w:val="center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В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17</w:t>
                  </w:r>
                </w:p>
              </w:tc>
            </w:tr>
            <w:tr w:rsidR="00280880" w:rsidRPr="006502CA" w:rsidTr="00F0645C">
              <w:trPr>
                <w:cantSplit/>
                <w:jc w:val="center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С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15</w:t>
                  </w:r>
                </w:p>
              </w:tc>
            </w:tr>
            <w:tr w:rsidR="00280880" w:rsidRPr="006502CA" w:rsidTr="00F0645C">
              <w:trPr>
                <w:cantSplit/>
                <w:jc w:val="center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en-US" w:eastAsia="zh-CN"/>
                    </w:rPr>
                    <w:t>D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13</w:t>
                  </w:r>
                </w:p>
              </w:tc>
            </w:tr>
            <w:tr w:rsidR="00280880" w:rsidRPr="006502CA" w:rsidTr="00F0645C">
              <w:trPr>
                <w:cantSplit/>
                <w:jc w:val="center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E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12</w:t>
                  </w:r>
                </w:p>
              </w:tc>
            </w:tr>
          </w:tbl>
          <w:p w:rsidR="00280880" w:rsidRPr="006502CA" w:rsidRDefault="00280880" w:rsidP="00280880">
            <w:pPr>
              <w:widowControl w:val="0"/>
              <w:suppressAutoHyphens/>
              <w:autoSpaceDE w:val="0"/>
              <w:rPr>
                <w:rFonts w:eastAsia="Calibri"/>
                <w:b/>
                <w:bCs/>
                <w:sz w:val="26"/>
                <w:szCs w:val="26"/>
                <w:lang w:val="uk-UA" w:eastAsia="zh-CN"/>
              </w:rPr>
            </w:pPr>
          </w:p>
          <w:p w:rsidR="00280880" w:rsidRPr="006502CA" w:rsidRDefault="00280880" w:rsidP="00280880">
            <w:pPr>
              <w:widowControl w:val="0"/>
              <w:suppressAutoHyphens/>
              <w:autoSpaceDE w:val="0"/>
              <w:jc w:val="center"/>
              <w:rPr>
                <w:rFonts w:ascii="Georgia" w:eastAsia="Calibri" w:hAnsi="Georgia" w:cs="Georgia"/>
                <w:lang w:eastAsia="zh-CN"/>
              </w:rPr>
            </w:pPr>
            <w:r w:rsidRPr="006502CA">
              <w:rPr>
                <w:rFonts w:eastAsia="Calibri"/>
                <w:sz w:val="26"/>
                <w:szCs w:val="26"/>
                <w:lang w:eastAsia="zh-CN"/>
              </w:rPr>
              <w:t xml:space="preserve">Шкала </w:t>
            </w:r>
            <w:proofErr w:type="spellStart"/>
            <w:r w:rsidRPr="006502CA">
              <w:rPr>
                <w:rFonts w:eastAsia="Calibri"/>
                <w:sz w:val="26"/>
                <w:szCs w:val="26"/>
                <w:lang w:eastAsia="zh-CN"/>
              </w:rPr>
              <w:t>оцінювання</w:t>
            </w:r>
            <w:proofErr w:type="spellEnd"/>
            <w:r w:rsidRPr="006502CA">
              <w:rPr>
                <w:rFonts w:eastAsia="Calibri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6502CA">
              <w:rPr>
                <w:rFonts w:eastAsia="Calibri"/>
                <w:sz w:val="26"/>
                <w:szCs w:val="26"/>
                <w:lang w:eastAsia="zh-CN"/>
              </w:rPr>
              <w:t>балів</w:t>
            </w:r>
            <w:proofErr w:type="spellEnd"/>
            <w:r w:rsidRPr="006502CA">
              <w:rPr>
                <w:rFonts w:eastAsia="Calibri"/>
                <w:sz w:val="26"/>
                <w:szCs w:val="26"/>
                <w:lang w:eastAsia="zh-CN"/>
              </w:rPr>
              <w:t xml:space="preserve"> за </w:t>
            </w:r>
            <w:r w:rsidRPr="006502CA">
              <w:rPr>
                <w:rFonts w:eastAsia="Calibri"/>
                <w:sz w:val="26"/>
                <w:szCs w:val="26"/>
                <w:lang w:val="uk-UA" w:eastAsia="zh-CN"/>
              </w:rPr>
              <w:t>п</w:t>
            </w:r>
            <w:proofErr w:type="spellStart"/>
            <w:r w:rsidRPr="006502CA">
              <w:rPr>
                <w:rFonts w:eastAsia="Calibri"/>
                <w:sz w:val="26"/>
                <w:szCs w:val="26"/>
                <w:lang w:eastAsia="zh-CN"/>
              </w:rPr>
              <w:t>ідсумковий</w:t>
            </w:r>
            <w:proofErr w:type="spellEnd"/>
            <w:r w:rsidRPr="006502CA">
              <w:rPr>
                <w:rFonts w:eastAsia="Calibri"/>
                <w:sz w:val="26"/>
                <w:szCs w:val="26"/>
                <w:lang w:eastAsia="zh-CN"/>
              </w:rPr>
              <w:t xml:space="preserve"> тест (</w:t>
            </w:r>
            <w:proofErr w:type="spellStart"/>
            <w:r w:rsidRPr="006502CA">
              <w:rPr>
                <w:rFonts w:eastAsia="Calibri"/>
                <w:sz w:val="26"/>
                <w:szCs w:val="26"/>
                <w:lang w:eastAsia="zh-CN"/>
              </w:rPr>
              <w:t>залік</w:t>
            </w:r>
            <w:proofErr w:type="spellEnd"/>
            <w:r w:rsidRPr="006502CA">
              <w:rPr>
                <w:rFonts w:eastAsia="Calibri"/>
                <w:sz w:val="26"/>
                <w:szCs w:val="26"/>
                <w:lang w:eastAsia="zh-CN"/>
              </w:rPr>
              <w:t>)</w:t>
            </w:r>
          </w:p>
          <w:tbl>
            <w:tblPr>
              <w:tblW w:w="2000" w:type="pct"/>
              <w:jc w:val="center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565"/>
              <w:gridCol w:w="1225"/>
            </w:tblGrid>
            <w:tr w:rsidR="00280880" w:rsidRPr="006502CA" w:rsidTr="00F0645C">
              <w:trPr>
                <w:cantSplit/>
                <w:jc w:val="center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Оцінка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Бали</w:t>
                  </w:r>
                </w:p>
              </w:tc>
            </w:tr>
            <w:tr w:rsidR="00280880" w:rsidRPr="006502CA" w:rsidTr="00F0645C">
              <w:trPr>
                <w:cantSplit/>
                <w:jc w:val="center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А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30</w:t>
                  </w:r>
                </w:p>
              </w:tc>
            </w:tr>
            <w:tr w:rsidR="00280880" w:rsidRPr="006502CA" w:rsidTr="00F0645C">
              <w:trPr>
                <w:cantSplit/>
                <w:jc w:val="center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В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25</w:t>
                  </w:r>
                </w:p>
              </w:tc>
            </w:tr>
            <w:tr w:rsidR="00280880" w:rsidRPr="006502CA" w:rsidTr="00F0645C">
              <w:trPr>
                <w:cantSplit/>
                <w:jc w:val="center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С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22</w:t>
                  </w:r>
                </w:p>
              </w:tc>
            </w:tr>
            <w:tr w:rsidR="00280880" w:rsidRPr="006502CA" w:rsidTr="00F0645C">
              <w:trPr>
                <w:cantSplit/>
                <w:jc w:val="center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en-US" w:eastAsia="zh-CN"/>
                    </w:rPr>
                    <w:t>D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20</w:t>
                  </w:r>
                </w:p>
              </w:tc>
            </w:tr>
            <w:tr w:rsidR="00280880" w:rsidRPr="006502CA" w:rsidTr="00F0645C">
              <w:trPr>
                <w:cantSplit/>
                <w:jc w:val="center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E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6502CA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6502CA">
                    <w:rPr>
                      <w:rFonts w:eastAsia="Calibri"/>
                      <w:sz w:val="26"/>
                      <w:szCs w:val="26"/>
                      <w:lang w:val="uk-UA" w:eastAsia="zh-CN"/>
                    </w:rPr>
                    <w:t>18</w:t>
                  </w:r>
                </w:p>
              </w:tc>
            </w:tr>
          </w:tbl>
          <w:p w:rsidR="00280880" w:rsidRPr="00F2584F" w:rsidRDefault="00280880" w:rsidP="00280880">
            <w:pPr>
              <w:widowControl w:val="0"/>
              <w:suppressAutoHyphens/>
              <w:autoSpaceDE w:val="0"/>
              <w:ind w:firstLine="709"/>
              <w:jc w:val="center"/>
              <w:rPr>
                <w:rFonts w:ascii="Georgia" w:eastAsia="Calibri" w:hAnsi="Georgia" w:cs="Georgia"/>
                <w:lang w:eastAsia="zh-CN"/>
              </w:rPr>
            </w:pPr>
          </w:p>
          <w:p w:rsidR="00280880" w:rsidRPr="00F2584F" w:rsidRDefault="00280880" w:rsidP="00280880">
            <w:pPr>
              <w:widowControl w:val="0"/>
              <w:suppressAutoHyphens/>
              <w:autoSpaceDE w:val="0"/>
              <w:ind w:firstLine="709"/>
              <w:jc w:val="center"/>
              <w:rPr>
                <w:rFonts w:ascii="Georgia" w:eastAsia="Calibri" w:hAnsi="Georgia" w:cs="Georgia"/>
                <w:lang w:eastAsia="zh-CN"/>
              </w:rPr>
            </w:pPr>
            <w:r w:rsidRPr="00F2584F">
              <w:rPr>
                <w:rFonts w:ascii="Georgia" w:eastAsia="Calibri" w:hAnsi="Georgia" w:cs="Georgia"/>
                <w:lang w:eastAsia="zh-CN"/>
              </w:rPr>
              <w:t xml:space="preserve">Шкала </w:t>
            </w:r>
            <w:proofErr w:type="spellStart"/>
            <w:r w:rsidRPr="00F2584F">
              <w:rPr>
                <w:rFonts w:ascii="Georgia" w:eastAsia="Calibri" w:hAnsi="Georgia" w:cs="Georgia"/>
                <w:lang w:eastAsia="zh-CN"/>
              </w:rPr>
              <w:t>оцінювання</w:t>
            </w:r>
            <w:proofErr w:type="spellEnd"/>
            <w:r w:rsidRPr="00F2584F">
              <w:rPr>
                <w:rFonts w:ascii="Georgia" w:eastAsia="Calibri" w:hAnsi="Georgia" w:cs="Georgia"/>
                <w:lang w:eastAsia="zh-CN"/>
              </w:rPr>
              <w:t xml:space="preserve">: </w:t>
            </w:r>
            <w:proofErr w:type="spellStart"/>
            <w:r w:rsidRPr="00F2584F">
              <w:rPr>
                <w:rFonts w:ascii="Georgia" w:eastAsia="Calibri" w:hAnsi="Georgia" w:cs="Georgia"/>
                <w:lang w:eastAsia="zh-CN"/>
              </w:rPr>
              <w:t>національна</w:t>
            </w:r>
            <w:proofErr w:type="spellEnd"/>
            <w:r w:rsidRPr="00F2584F">
              <w:rPr>
                <w:rFonts w:ascii="Georgia" w:eastAsia="Calibri" w:hAnsi="Georgia" w:cs="Georgia"/>
                <w:lang w:eastAsia="zh-CN"/>
              </w:rPr>
              <w:t xml:space="preserve"> та ECTS</w:t>
            </w:r>
          </w:p>
          <w:p w:rsidR="00280880" w:rsidRPr="00F2584F" w:rsidRDefault="00280880" w:rsidP="00280880">
            <w:pPr>
              <w:widowControl w:val="0"/>
              <w:suppressAutoHyphens/>
              <w:autoSpaceDE w:val="0"/>
              <w:ind w:firstLine="709"/>
              <w:jc w:val="center"/>
              <w:rPr>
                <w:rFonts w:ascii="Georgia" w:eastAsia="Calibri" w:hAnsi="Georgia" w:cs="Georgia"/>
                <w:lang w:eastAsia="zh-CN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379"/>
              <w:gridCol w:w="2683"/>
              <w:gridCol w:w="3260"/>
              <w:gridCol w:w="27"/>
            </w:tblGrid>
            <w:tr w:rsidR="00280880" w:rsidRPr="00F2584F" w:rsidTr="00F0645C">
              <w:trPr>
                <w:jc w:val="center"/>
              </w:trPr>
              <w:tc>
                <w:tcPr>
                  <w:tcW w:w="3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F2584F">
                    <w:rPr>
                      <w:rFonts w:eastAsia="Calibri"/>
                      <w:lang w:val="uk-UA" w:eastAsia="zh-CN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2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F2584F">
                    <w:rPr>
                      <w:rFonts w:eastAsia="Calibri"/>
                      <w:lang w:val="uk-UA" w:eastAsia="zh-CN"/>
                    </w:rPr>
                    <w:t>Оцінка</w:t>
                  </w:r>
                  <w:r w:rsidRPr="00F2584F">
                    <w:rPr>
                      <w:rFonts w:eastAsia="Calibri"/>
                      <w:b/>
                      <w:lang w:val="uk-UA" w:eastAsia="zh-CN"/>
                    </w:rPr>
                    <w:t xml:space="preserve"> </w:t>
                  </w:r>
                  <w:r w:rsidRPr="00F2584F">
                    <w:rPr>
                      <w:rFonts w:eastAsia="Calibri"/>
                      <w:lang w:val="uk-UA" w:eastAsia="zh-CN"/>
                    </w:rPr>
                    <w:t>ECTS</w:t>
                  </w:r>
                </w:p>
              </w:tc>
              <w:tc>
                <w:tcPr>
                  <w:tcW w:w="32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F2584F">
                    <w:rPr>
                      <w:rFonts w:eastAsia="Calibri"/>
                      <w:lang w:val="uk-UA" w:eastAsia="zh-CN"/>
                    </w:rPr>
                    <w:t>Оцінка за національною шкалою</w:t>
                  </w:r>
                </w:p>
              </w:tc>
            </w:tr>
            <w:tr w:rsidR="00280880" w:rsidRPr="00F2584F" w:rsidTr="00F0645C">
              <w:trPr>
                <w:jc w:val="center"/>
              </w:trPr>
              <w:tc>
                <w:tcPr>
                  <w:tcW w:w="3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F2584F">
                    <w:rPr>
                      <w:rFonts w:eastAsia="Calibri"/>
                      <w:lang w:val="uk-UA" w:eastAsia="zh-CN"/>
                    </w:rPr>
                    <w:t>90 – 100</w:t>
                  </w:r>
                </w:p>
              </w:tc>
              <w:tc>
                <w:tcPr>
                  <w:tcW w:w="2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F2584F">
                    <w:rPr>
                      <w:rFonts w:eastAsia="Calibri"/>
                      <w:b/>
                      <w:lang w:val="uk-UA" w:eastAsia="zh-CN"/>
                    </w:rPr>
                    <w:t>А</w:t>
                  </w:r>
                </w:p>
              </w:tc>
              <w:tc>
                <w:tcPr>
                  <w:tcW w:w="32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F2584F">
                    <w:rPr>
                      <w:rFonts w:eastAsia="Calibri"/>
                      <w:lang w:val="uk-UA" w:eastAsia="zh-CN"/>
                    </w:rPr>
                    <w:t>Зараховано</w:t>
                  </w:r>
                </w:p>
              </w:tc>
            </w:tr>
            <w:tr w:rsidR="00280880" w:rsidRPr="00F2584F" w:rsidTr="00F0645C">
              <w:tblPrEx>
                <w:tblCellMar>
                  <w:left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F2584F">
                    <w:rPr>
                      <w:rFonts w:eastAsia="Calibri"/>
                      <w:lang w:val="uk-UA" w:eastAsia="zh-CN"/>
                    </w:rPr>
                    <w:t>82-89</w:t>
                  </w:r>
                </w:p>
              </w:tc>
              <w:tc>
                <w:tcPr>
                  <w:tcW w:w="2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F2584F">
                    <w:rPr>
                      <w:rFonts w:eastAsia="Calibri"/>
                      <w:b/>
                      <w:lang w:val="uk-UA" w:eastAsia="zh-CN"/>
                    </w:rPr>
                    <w:t>В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Calibri"/>
                      <w:b/>
                      <w:lang w:val="uk-UA" w:eastAsia="zh-CN"/>
                    </w:rPr>
                  </w:pPr>
                </w:p>
              </w:tc>
              <w:tc>
                <w:tcPr>
                  <w:tcW w:w="27" w:type="dxa"/>
                  <w:shd w:val="clear" w:color="auto" w:fill="auto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snapToGrid w:val="0"/>
                    <w:rPr>
                      <w:rFonts w:eastAsia="Calibri"/>
                      <w:lang w:val="uk-UA" w:eastAsia="zh-CN"/>
                    </w:rPr>
                  </w:pPr>
                </w:p>
              </w:tc>
            </w:tr>
            <w:tr w:rsidR="00280880" w:rsidRPr="00F2584F" w:rsidTr="00F0645C">
              <w:tblPrEx>
                <w:tblCellMar>
                  <w:left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F2584F">
                    <w:rPr>
                      <w:rFonts w:eastAsia="Calibri"/>
                      <w:lang w:val="uk-UA" w:eastAsia="zh-CN"/>
                    </w:rPr>
                    <w:t>74-81</w:t>
                  </w:r>
                </w:p>
              </w:tc>
              <w:tc>
                <w:tcPr>
                  <w:tcW w:w="2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F2584F">
                    <w:rPr>
                      <w:rFonts w:eastAsia="Calibri"/>
                      <w:b/>
                      <w:lang w:val="uk-UA" w:eastAsia="zh-CN"/>
                    </w:rPr>
                    <w:t>С</w:t>
                  </w:r>
                </w:p>
              </w:tc>
              <w:tc>
                <w:tcPr>
                  <w:tcW w:w="32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Calibri"/>
                      <w:b/>
                      <w:lang w:val="uk-UA" w:eastAsia="zh-CN"/>
                    </w:rPr>
                  </w:pPr>
                </w:p>
              </w:tc>
              <w:tc>
                <w:tcPr>
                  <w:tcW w:w="27" w:type="dxa"/>
                  <w:shd w:val="clear" w:color="auto" w:fill="auto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snapToGrid w:val="0"/>
                    <w:rPr>
                      <w:rFonts w:eastAsia="Calibri"/>
                      <w:lang w:val="uk-UA" w:eastAsia="zh-CN"/>
                    </w:rPr>
                  </w:pPr>
                </w:p>
              </w:tc>
            </w:tr>
            <w:tr w:rsidR="00280880" w:rsidRPr="00F2584F" w:rsidTr="00F0645C">
              <w:tblPrEx>
                <w:tblCellMar>
                  <w:left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F2584F">
                    <w:rPr>
                      <w:rFonts w:eastAsia="Calibri"/>
                      <w:lang w:val="uk-UA" w:eastAsia="zh-CN"/>
                    </w:rPr>
                    <w:t>64-73</w:t>
                  </w:r>
                </w:p>
              </w:tc>
              <w:tc>
                <w:tcPr>
                  <w:tcW w:w="2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F2584F">
                    <w:rPr>
                      <w:rFonts w:eastAsia="Calibri"/>
                      <w:b/>
                      <w:lang w:val="uk-UA" w:eastAsia="zh-CN"/>
                    </w:rPr>
                    <w:t>D</w:t>
                  </w:r>
                </w:p>
              </w:tc>
              <w:tc>
                <w:tcPr>
                  <w:tcW w:w="32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Calibri"/>
                      <w:b/>
                      <w:lang w:val="uk-UA" w:eastAsia="zh-CN"/>
                    </w:rPr>
                  </w:pPr>
                </w:p>
              </w:tc>
              <w:tc>
                <w:tcPr>
                  <w:tcW w:w="27" w:type="dxa"/>
                  <w:shd w:val="clear" w:color="auto" w:fill="auto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snapToGrid w:val="0"/>
                    <w:rPr>
                      <w:rFonts w:eastAsia="Calibri"/>
                      <w:lang w:val="uk-UA" w:eastAsia="zh-CN"/>
                    </w:rPr>
                  </w:pPr>
                </w:p>
              </w:tc>
            </w:tr>
            <w:tr w:rsidR="00280880" w:rsidRPr="00F2584F" w:rsidTr="00F0645C">
              <w:tblPrEx>
                <w:tblCellMar>
                  <w:left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F2584F">
                    <w:rPr>
                      <w:rFonts w:eastAsia="Calibri"/>
                      <w:lang w:val="uk-UA" w:eastAsia="zh-CN"/>
                    </w:rPr>
                    <w:t>60-63</w:t>
                  </w:r>
                </w:p>
              </w:tc>
              <w:tc>
                <w:tcPr>
                  <w:tcW w:w="2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F2584F">
                    <w:rPr>
                      <w:rFonts w:eastAsia="Calibri"/>
                      <w:b/>
                      <w:lang w:val="uk-UA" w:eastAsia="zh-CN"/>
                    </w:rPr>
                    <w:t xml:space="preserve">Е </w:t>
                  </w:r>
                </w:p>
              </w:tc>
              <w:tc>
                <w:tcPr>
                  <w:tcW w:w="32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Calibri"/>
                      <w:b/>
                      <w:lang w:val="uk-UA" w:eastAsia="zh-CN"/>
                    </w:rPr>
                  </w:pPr>
                </w:p>
              </w:tc>
              <w:tc>
                <w:tcPr>
                  <w:tcW w:w="27" w:type="dxa"/>
                  <w:shd w:val="clear" w:color="auto" w:fill="auto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snapToGrid w:val="0"/>
                    <w:rPr>
                      <w:rFonts w:eastAsia="Calibri"/>
                      <w:lang w:val="uk-UA" w:eastAsia="zh-CN"/>
                    </w:rPr>
                  </w:pPr>
                </w:p>
              </w:tc>
            </w:tr>
            <w:tr w:rsidR="00280880" w:rsidRPr="00F2584F" w:rsidTr="00F0645C">
              <w:trPr>
                <w:jc w:val="center"/>
              </w:trPr>
              <w:tc>
                <w:tcPr>
                  <w:tcW w:w="3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F2584F">
                    <w:rPr>
                      <w:rFonts w:eastAsia="Calibri"/>
                      <w:lang w:val="uk-UA" w:eastAsia="zh-CN"/>
                    </w:rPr>
                    <w:t>35-59</w:t>
                  </w:r>
                </w:p>
              </w:tc>
              <w:tc>
                <w:tcPr>
                  <w:tcW w:w="2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F2584F">
                    <w:rPr>
                      <w:rFonts w:eastAsia="Calibri"/>
                      <w:b/>
                      <w:lang w:val="uk-UA" w:eastAsia="zh-CN"/>
                    </w:rPr>
                    <w:t>FX</w:t>
                  </w:r>
                </w:p>
              </w:tc>
              <w:tc>
                <w:tcPr>
                  <w:tcW w:w="32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F2584F">
                    <w:rPr>
                      <w:rFonts w:eastAsia="Calibri"/>
                      <w:lang w:val="uk-UA" w:eastAsia="zh-CN"/>
                    </w:rPr>
                    <w:t>Не зараховано з можливістю повторного складання</w:t>
                  </w:r>
                </w:p>
              </w:tc>
            </w:tr>
            <w:tr w:rsidR="00280880" w:rsidRPr="00F2584F" w:rsidTr="00F0645C">
              <w:trPr>
                <w:jc w:val="center"/>
              </w:trPr>
              <w:tc>
                <w:tcPr>
                  <w:tcW w:w="3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F2584F">
                    <w:rPr>
                      <w:rFonts w:eastAsia="Calibri"/>
                      <w:u w:val="single"/>
                      <w:lang w:val="uk-UA" w:eastAsia="zh-CN"/>
                    </w:rPr>
                    <w:t>0-34</w:t>
                  </w:r>
                </w:p>
              </w:tc>
              <w:tc>
                <w:tcPr>
                  <w:tcW w:w="2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F2584F">
                    <w:rPr>
                      <w:rFonts w:eastAsia="Calibri"/>
                      <w:b/>
                      <w:lang w:val="uk-UA" w:eastAsia="zh-CN"/>
                    </w:rPr>
                    <w:t>F</w:t>
                  </w:r>
                </w:p>
              </w:tc>
              <w:tc>
                <w:tcPr>
                  <w:tcW w:w="32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0880" w:rsidRPr="00F2584F" w:rsidRDefault="00280880" w:rsidP="002808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Georgia" w:eastAsia="Calibri" w:hAnsi="Georgia" w:cs="Georgia"/>
                      <w:lang w:eastAsia="zh-CN"/>
                    </w:rPr>
                  </w:pPr>
                  <w:r w:rsidRPr="00F2584F">
                    <w:rPr>
                      <w:rFonts w:eastAsia="Calibri"/>
                      <w:lang w:val="uk-UA" w:eastAsia="zh-CN"/>
                    </w:rPr>
                    <w:t>Не зараховано з обов’язковим повторним вивченням дисципліни</w:t>
                  </w:r>
                </w:p>
              </w:tc>
            </w:tr>
          </w:tbl>
          <w:p w:rsidR="00280880" w:rsidRDefault="00AB532F" w:rsidP="00280880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ru-UA"/>
              </w:rPr>
              <w:lastRenderedPageBreak/>
              <w:t xml:space="preserve"> </w:t>
            </w:r>
            <w:r w:rsidR="00280880">
              <w:rPr>
                <w:b/>
                <w:bCs/>
                <w:sz w:val="28"/>
                <w:szCs w:val="28"/>
                <w:lang w:val="uk-UA"/>
              </w:rPr>
              <w:t>19</w:t>
            </w:r>
            <w:r w:rsidR="00280880" w:rsidRPr="00F65134">
              <w:rPr>
                <w:b/>
                <w:bCs/>
                <w:sz w:val="28"/>
                <w:szCs w:val="28"/>
                <w:lang w:val="uk-UA"/>
              </w:rPr>
              <w:t xml:space="preserve">) Умови допуску до підсумкового контролю: </w:t>
            </w:r>
          </w:p>
          <w:p w:rsidR="00280880" w:rsidRPr="00F65134" w:rsidRDefault="00280880" w:rsidP="00280880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280880" w:rsidRPr="003642B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3642B4">
              <w:rPr>
                <w:bCs/>
                <w:sz w:val="28"/>
                <w:szCs w:val="28"/>
                <w:lang w:val="uk-UA"/>
              </w:rPr>
              <w:t xml:space="preserve">Умовою допуску студента до </w:t>
            </w:r>
            <w:r>
              <w:rPr>
                <w:bCs/>
                <w:sz w:val="28"/>
                <w:szCs w:val="28"/>
                <w:lang w:val="uk-UA"/>
              </w:rPr>
              <w:t>залік</w:t>
            </w:r>
            <w:r w:rsidRPr="003642B4">
              <w:rPr>
                <w:bCs/>
                <w:sz w:val="28"/>
                <w:szCs w:val="28"/>
                <w:lang w:val="uk-UA"/>
              </w:rPr>
              <w:t xml:space="preserve">у є </w:t>
            </w:r>
            <w:r w:rsidRPr="00BE1F7F">
              <w:rPr>
                <w:bCs/>
                <w:sz w:val="28"/>
                <w:szCs w:val="28"/>
                <w:lang w:val="uk-UA"/>
              </w:rPr>
              <w:t>захист контрольної роботи та відвідування лекційних занять</w:t>
            </w:r>
            <w:r>
              <w:rPr>
                <w:bCs/>
                <w:sz w:val="28"/>
                <w:szCs w:val="28"/>
                <w:lang w:val="uk-UA"/>
              </w:rPr>
              <w:t>, з</w:t>
            </w:r>
            <w:r w:rsidRPr="00BE1F7F">
              <w:rPr>
                <w:bCs/>
                <w:sz w:val="28"/>
                <w:szCs w:val="28"/>
                <w:lang w:val="uk-UA"/>
              </w:rPr>
              <w:t xml:space="preserve"> поважної причини (хвороба чи інші обставини непереборної сили) відвідування лекційних занять може бути замінено на виконання реферату за темою лекційного заняття для врахування балів у підсумковому контролі.</w:t>
            </w:r>
          </w:p>
          <w:p w:rsidR="00280880" w:rsidRPr="00F65134" w:rsidRDefault="00280880" w:rsidP="002808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Студенту</w:t>
            </w:r>
            <w:r w:rsidRPr="00F65134">
              <w:rPr>
                <w:bCs/>
                <w:sz w:val="28"/>
                <w:szCs w:val="28"/>
                <w:lang w:val="pl-PL"/>
              </w:rPr>
              <w:t>, який має підсумкову оцінку за дисципліну від 35…</w:t>
            </w:r>
            <w:r w:rsidRPr="00F65134">
              <w:rPr>
                <w:bCs/>
                <w:sz w:val="28"/>
                <w:szCs w:val="28"/>
                <w:lang w:val="uk-UA"/>
              </w:rPr>
              <w:t>59</w:t>
            </w:r>
            <w:r w:rsidRPr="00F65134">
              <w:rPr>
                <w:bCs/>
                <w:sz w:val="28"/>
                <w:szCs w:val="28"/>
                <w:lang w:val="pl-PL"/>
              </w:rPr>
              <w:t xml:space="preserve"> балів, призначається додаткова залікова сесія. В цьому разі він повинен виконати додаткові завдання, визначені викладачем.</w:t>
            </w:r>
          </w:p>
          <w:p w:rsidR="00F65134" w:rsidRPr="00280880" w:rsidRDefault="00280880" w:rsidP="00280880">
            <w:pPr>
              <w:numPr>
                <w:ilvl w:val="0"/>
                <w:numId w:val="41"/>
              </w:numPr>
              <w:ind w:left="0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Студент</w:t>
            </w:r>
            <w:r w:rsidRPr="00F65134">
              <w:rPr>
                <w:bCs/>
                <w:sz w:val="28"/>
                <w:szCs w:val="28"/>
                <w:lang w:val="pl-PL"/>
              </w:rPr>
              <w:t>, який не виконав вимог робочо</w:t>
            </w:r>
            <w:r w:rsidRPr="00F65134">
              <w:rPr>
                <w:bCs/>
                <w:sz w:val="28"/>
                <w:szCs w:val="28"/>
                <w:lang w:val="uk-UA"/>
              </w:rPr>
              <w:t>ї програми по</w:t>
            </w:r>
            <w:r w:rsidRPr="00F65134">
              <w:rPr>
                <w:bCs/>
                <w:sz w:val="28"/>
                <w:szCs w:val="28"/>
                <w:lang w:val="pl-PL"/>
              </w:rPr>
              <w:t xml:space="preserve"> змістових модулях,</w:t>
            </w:r>
            <w:r w:rsidRPr="00F65134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F65134">
              <w:rPr>
                <w:bCs/>
                <w:sz w:val="28"/>
                <w:szCs w:val="28"/>
                <w:lang w:val="pl-PL"/>
              </w:rPr>
              <w:t xml:space="preserve">не допускається до складання </w:t>
            </w:r>
            <w:r w:rsidRPr="00F65134">
              <w:rPr>
                <w:bCs/>
                <w:sz w:val="28"/>
                <w:szCs w:val="28"/>
                <w:lang w:val="uk-UA"/>
              </w:rPr>
              <w:t>підсумкового контролю</w:t>
            </w:r>
            <w:r w:rsidRPr="00F65134">
              <w:rPr>
                <w:bCs/>
                <w:sz w:val="28"/>
                <w:szCs w:val="28"/>
                <w:lang w:val="pl-PL"/>
              </w:rPr>
              <w:t>. В цьому разі він повинен</w:t>
            </w:r>
          </w:p>
          <w:p w:rsidR="00456A7C" w:rsidRPr="00F65134" w:rsidRDefault="00456A7C" w:rsidP="00456A7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65134">
              <w:rPr>
                <w:bCs/>
                <w:sz w:val="28"/>
                <w:szCs w:val="28"/>
                <w:lang w:val="pl-PL"/>
              </w:rPr>
              <w:t>виконати визначене викладачем додаткове завдання по змісту відповідних змістових модулів в період між основною та додатковою сесіями.</w:t>
            </w:r>
          </w:p>
          <w:p w:rsidR="00456A7C" w:rsidRDefault="00456A7C" w:rsidP="00456A7C">
            <w:pPr>
              <w:jc w:val="both"/>
              <w:rPr>
                <w:bCs/>
                <w:sz w:val="28"/>
                <w:szCs w:val="28"/>
                <w:lang w:val="pl-PL"/>
              </w:rPr>
            </w:pPr>
            <w:r w:rsidRPr="00F65134">
              <w:rPr>
                <w:bCs/>
                <w:sz w:val="28"/>
                <w:szCs w:val="28"/>
                <w:lang w:val="uk-UA"/>
              </w:rPr>
              <w:t>Студент</w:t>
            </w:r>
            <w:r w:rsidRPr="00F65134">
              <w:rPr>
                <w:bCs/>
                <w:sz w:val="28"/>
                <w:szCs w:val="28"/>
                <w:lang w:val="pl-PL"/>
              </w:rPr>
              <w:t xml:space="preserve"> має право на опротестування результатів контрол</w:t>
            </w:r>
            <w:r w:rsidRPr="00F65134">
              <w:rPr>
                <w:bCs/>
                <w:sz w:val="28"/>
                <w:szCs w:val="28"/>
                <w:lang w:val="uk-UA"/>
              </w:rPr>
              <w:t>ю</w:t>
            </w:r>
            <w:r w:rsidRPr="00F65134">
              <w:rPr>
                <w:bCs/>
                <w:sz w:val="28"/>
                <w:szCs w:val="28"/>
                <w:lang w:val="pl-PL"/>
              </w:rPr>
              <w:t xml:space="preserve"> (апеляцію). Правила подання та розгляду апеляції визначені внутрішніми документами КНУБА, які розміщені на сайті КНУБА та зміст яких доводиться до </w:t>
            </w:r>
            <w:r w:rsidRPr="00F65134">
              <w:rPr>
                <w:bCs/>
                <w:sz w:val="28"/>
                <w:szCs w:val="28"/>
                <w:lang w:val="uk-UA"/>
              </w:rPr>
              <w:t>студентів</w:t>
            </w:r>
            <w:r w:rsidRPr="00F65134">
              <w:rPr>
                <w:bCs/>
                <w:sz w:val="28"/>
                <w:szCs w:val="28"/>
                <w:lang w:val="pl-PL"/>
              </w:rPr>
              <w:t xml:space="preserve"> на початку вивчення дисципліни.</w:t>
            </w:r>
          </w:p>
          <w:p w:rsidR="000F6EEB" w:rsidRPr="00F65134" w:rsidRDefault="000F6EEB" w:rsidP="00AB532F">
            <w:pPr>
              <w:jc w:val="both"/>
              <w:rPr>
                <w:bCs/>
                <w:sz w:val="28"/>
                <w:szCs w:val="28"/>
                <w:lang w:val="pl-PL"/>
              </w:rPr>
            </w:pPr>
          </w:p>
          <w:p w:rsidR="00456A7C" w:rsidRDefault="00456A7C" w:rsidP="00456A7C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65134">
              <w:rPr>
                <w:b/>
                <w:bCs/>
                <w:sz w:val="28"/>
                <w:szCs w:val="28"/>
                <w:lang w:val="pl-PL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Pr="00F65134">
              <w:rPr>
                <w:b/>
                <w:bCs/>
                <w:sz w:val="28"/>
                <w:szCs w:val="28"/>
                <w:lang w:val="pl-PL"/>
              </w:rPr>
              <w:t>) Політика щодо академічної доброчесності:</w:t>
            </w:r>
            <w:r w:rsidRPr="00F651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456A7C" w:rsidRPr="00F65134" w:rsidRDefault="00456A7C" w:rsidP="00456A7C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456A7C" w:rsidRPr="00F65134" w:rsidRDefault="00456A7C" w:rsidP="00456A7C">
            <w:pPr>
              <w:jc w:val="both"/>
              <w:rPr>
                <w:bCs/>
                <w:sz w:val="28"/>
                <w:szCs w:val="28"/>
                <w:lang w:val="pl-PL"/>
              </w:rPr>
            </w:pPr>
            <w:r w:rsidRPr="00F65134">
              <w:rPr>
                <w:bCs/>
                <w:sz w:val="28"/>
                <w:szCs w:val="28"/>
                <w:lang w:val="pl-PL"/>
              </w:rPr>
              <w:t>Тексти індивідуальних завдань (в т.ч. у разі, коли вони виконуються у формі презентацій або в інших формах) перевіряються на плагіат. Для цілей захисту індивідуального завдання оригінальність тексту має складати не менше 70</w:t>
            </w:r>
            <w:r w:rsidRPr="00F65134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F65134">
              <w:rPr>
                <w:bCs/>
                <w:sz w:val="28"/>
                <w:szCs w:val="28"/>
                <w:lang w:val="pl-PL"/>
              </w:rPr>
              <w:t xml:space="preserve">%. Виключення становлять випадки зарахування публікацій </w:t>
            </w:r>
            <w:r w:rsidRPr="00F65134">
              <w:rPr>
                <w:bCs/>
                <w:sz w:val="28"/>
                <w:szCs w:val="28"/>
                <w:lang w:val="uk-UA"/>
              </w:rPr>
              <w:t>здобувачів</w:t>
            </w:r>
            <w:r w:rsidRPr="00F65134">
              <w:rPr>
                <w:bCs/>
                <w:sz w:val="28"/>
                <w:szCs w:val="28"/>
                <w:lang w:val="pl-PL"/>
              </w:rPr>
              <w:t xml:space="preserve"> у матеріалах наукових конференціях та інших наукових збірниках, які вже пройшли перевірку на плагіат.</w:t>
            </w:r>
          </w:p>
          <w:p w:rsidR="00456A7C" w:rsidRDefault="00456A7C" w:rsidP="00456A7C">
            <w:pPr>
              <w:jc w:val="both"/>
              <w:rPr>
                <w:bCs/>
                <w:sz w:val="28"/>
                <w:szCs w:val="28"/>
                <w:lang w:val="pl-PL"/>
              </w:rPr>
            </w:pPr>
            <w:r w:rsidRPr="00F65134">
              <w:rPr>
                <w:bCs/>
                <w:sz w:val="28"/>
                <w:szCs w:val="28"/>
                <w:lang w:val="pl-PL"/>
              </w:rPr>
              <w:t xml:space="preserve">Списування під час тестування та інших опитувань, які проводяться у письмовій формі, заборонені (в т.ч. із використанням мобільних девайсів). У разі виявлення фактів списування з боку </w:t>
            </w:r>
            <w:r w:rsidRPr="00F65134">
              <w:rPr>
                <w:bCs/>
                <w:sz w:val="28"/>
                <w:szCs w:val="28"/>
                <w:lang w:val="uk-UA"/>
              </w:rPr>
              <w:t>здобувача</w:t>
            </w:r>
            <w:r w:rsidRPr="00F65134">
              <w:rPr>
                <w:bCs/>
                <w:sz w:val="28"/>
                <w:szCs w:val="28"/>
                <w:lang w:val="pl-PL"/>
              </w:rPr>
              <w:t xml:space="preserve"> він отримує інше завдання. У разі повторного виявлення призначається додаткове заняття для проходження тестування.</w:t>
            </w:r>
          </w:p>
          <w:p w:rsidR="00456A7C" w:rsidRPr="00F65134" w:rsidRDefault="00456A7C" w:rsidP="00456A7C">
            <w:pPr>
              <w:jc w:val="both"/>
              <w:rPr>
                <w:bCs/>
                <w:sz w:val="28"/>
                <w:szCs w:val="28"/>
                <w:lang w:val="pl-PL"/>
              </w:rPr>
            </w:pPr>
          </w:p>
          <w:p w:rsidR="00F65134" w:rsidRPr="00244E29" w:rsidRDefault="00456A7C" w:rsidP="00456A7C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pl-PL"/>
              </w:rPr>
            </w:pPr>
            <w:r w:rsidRPr="00F65134">
              <w:rPr>
                <w:b/>
                <w:bCs/>
                <w:sz w:val="28"/>
                <w:szCs w:val="28"/>
                <w:lang w:val="pl-PL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F65134">
              <w:rPr>
                <w:b/>
                <w:bCs/>
                <w:sz w:val="28"/>
                <w:szCs w:val="28"/>
                <w:lang w:val="pl-PL"/>
              </w:rPr>
              <w:t>) Посилання на сторінку електронного навчально-методичного комплексу дисципліни:</w:t>
            </w:r>
            <w:r w:rsidRPr="00F651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22057" w:rsidRPr="00D22057">
              <w:rPr>
                <w:bCs/>
                <w:sz w:val="28"/>
                <w:szCs w:val="28"/>
                <w:lang w:val="uk-UA"/>
              </w:rPr>
              <w:t>https://org2.knuba.edu.ua/course/view.php?id=3955</w:t>
            </w:r>
            <w:bookmarkStart w:id="0" w:name="_GoBack"/>
            <w:bookmarkEnd w:id="0"/>
          </w:p>
        </w:tc>
      </w:tr>
    </w:tbl>
    <w:p w:rsidR="003642B4" w:rsidRPr="003642B4" w:rsidRDefault="003642B4" w:rsidP="00244E29">
      <w:pPr>
        <w:rPr>
          <w:sz w:val="28"/>
          <w:szCs w:val="28"/>
          <w:lang w:val="uk-UA"/>
        </w:rPr>
      </w:pPr>
    </w:p>
    <w:sectPr w:rsidR="003642B4" w:rsidRPr="003642B4" w:rsidSect="003F67D5">
      <w:headerReference w:type="default" r:id="rId13"/>
      <w:pgSz w:w="11905" w:h="16837" w:code="9"/>
      <w:pgMar w:top="851" w:right="851" w:bottom="851" w:left="1418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B3F" w:rsidRDefault="00FB6B3F">
      <w:r>
        <w:separator/>
      </w:r>
    </w:p>
  </w:endnote>
  <w:endnote w:type="continuationSeparator" w:id="0">
    <w:p w:rsidR="00FB6B3F" w:rsidRDefault="00FB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B3F" w:rsidRDefault="00FB6B3F">
      <w:r>
        <w:separator/>
      </w:r>
    </w:p>
  </w:footnote>
  <w:footnote w:type="continuationSeparator" w:id="0">
    <w:p w:rsidR="00FB6B3F" w:rsidRDefault="00FB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4528" w:type="dxa"/>
      <w:jc w:val="right"/>
      <w:tblLook w:val="04A0" w:firstRow="1" w:lastRow="0" w:firstColumn="1" w:lastColumn="0" w:noHBand="0" w:noVBand="1"/>
    </w:tblPr>
    <w:tblGrid>
      <w:gridCol w:w="1413"/>
      <w:gridCol w:w="1706"/>
      <w:gridCol w:w="1409"/>
    </w:tblGrid>
    <w:tr w:rsidR="00652A78" w:rsidRPr="003F67D5" w:rsidTr="00AB475B">
      <w:trPr>
        <w:trHeight w:val="555"/>
        <w:jc w:val="right"/>
      </w:trPr>
      <w:tc>
        <w:tcPr>
          <w:tcW w:w="1413" w:type="dxa"/>
        </w:tcPr>
        <w:p w:rsidR="00652A78" w:rsidRDefault="00652A78" w:rsidP="00AB475B">
          <w:pPr>
            <w:pStyle w:val="ab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Шифр </w:t>
          </w:r>
          <w:r w:rsidRPr="006A2C54">
            <w:rPr>
              <w:rFonts w:ascii="Times New Roman" w:hAnsi="Times New Roman"/>
              <w:sz w:val="16"/>
              <w:szCs w:val="16"/>
              <w:lang w:val="uk-UA"/>
            </w:rPr>
            <w:t>Спеціальності</w:t>
          </w:r>
        </w:p>
        <w:p w:rsidR="00652A78" w:rsidRPr="00AB475B" w:rsidRDefault="00D74619" w:rsidP="00AB475B">
          <w:pPr>
            <w:pStyle w:val="ab"/>
            <w:jc w:val="center"/>
            <w:rPr>
              <w:b/>
              <w:lang w:val="uk-UA"/>
            </w:rPr>
          </w:pPr>
          <w:r>
            <w:rPr>
              <w:rFonts w:ascii="Times New Roman" w:hAnsi="Times New Roman"/>
              <w:b/>
              <w:sz w:val="18"/>
              <w:szCs w:val="18"/>
              <w:lang w:val="uk-UA"/>
            </w:rPr>
            <w:t>073</w:t>
          </w:r>
        </w:p>
      </w:tc>
      <w:tc>
        <w:tcPr>
          <w:tcW w:w="1706" w:type="dxa"/>
        </w:tcPr>
        <w:p w:rsidR="00652A78" w:rsidRPr="00AB475B" w:rsidRDefault="00652A78" w:rsidP="00AB475B">
          <w:pPr>
            <w:pStyle w:val="ab"/>
            <w:jc w:val="both"/>
            <w:rPr>
              <w:rFonts w:ascii="Times New Roman" w:hAnsi="Times New Roman"/>
              <w:sz w:val="16"/>
              <w:szCs w:val="16"/>
              <w:lang w:val="uk-UA"/>
            </w:rPr>
          </w:pPr>
          <w:r>
            <w:rPr>
              <w:rFonts w:ascii="Times New Roman" w:hAnsi="Times New Roman"/>
              <w:sz w:val="16"/>
              <w:szCs w:val="16"/>
              <w:lang w:val="uk-UA"/>
            </w:rPr>
            <w:t xml:space="preserve">Назва </w:t>
          </w:r>
          <w:r w:rsidRPr="00AB475B">
            <w:rPr>
              <w:rFonts w:ascii="Times New Roman" w:hAnsi="Times New Roman"/>
              <w:sz w:val="16"/>
              <w:szCs w:val="16"/>
              <w:lang w:val="uk-UA"/>
            </w:rPr>
            <w:t>спеціальності,</w:t>
          </w:r>
        </w:p>
        <w:p w:rsidR="00652A78" w:rsidRDefault="00652A78" w:rsidP="00AB475B">
          <w:pPr>
            <w:pStyle w:val="ab"/>
            <w:jc w:val="center"/>
            <w:rPr>
              <w:rFonts w:ascii="Times New Roman" w:hAnsi="Times New Roman"/>
              <w:sz w:val="16"/>
              <w:szCs w:val="16"/>
              <w:lang w:val="uk-UA"/>
            </w:rPr>
          </w:pPr>
          <w:r w:rsidRPr="00AB475B">
            <w:rPr>
              <w:rFonts w:ascii="Times New Roman" w:hAnsi="Times New Roman"/>
              <w:sz w:val="16"/>
              <w:szCs w:val="16"/>
              <w:lang w:val="uk-UA"/>
            </w:rPr>
            <w:t>освітньої програми</w:t>
          </w:r>
        </w:p>
        <w:p w:rsidR="00D74619" w:rsidRDefault="00D74619" w:rsidP="00AB475B">
          <w:pPr>
            <w:pStyle w:val="ab"/>
            <w:jc w:val="center"/>
            <w:rPr>
              <w:rFonts w:ascii="Times New Roman" w:hAnsi="Times New Roman"/>
              <w:b/>
              <w:sz w:val="16"/>
              <w:szCs w:val="16"/>
              <w:lang w:val="uk-UA"/>
            </w:rPr>
          </w:pPr>
          <w:r w:rsidRPr="00D74619">
            <w:rPr>
              <w:rFonts w:ascii="Times New Roman" w:hAnsi="Times New Roman"/>
              <w:b/>
              <w:sz w:val="16"/>
              <w:szCs w:val="16"/>
            </w:rPr>
            <w:t>Менеджмент</w:t>
          </w:r>
          <w:r>
            <w:rPr>
              <w:rFonts w:ascii="Times New Roman" w:hAnsi="Times New Roman"/>
              <w:b/>
              <w:sz w:val="16"/>
              <w:szCs w:val="16"/>
              <w:lang w:val="uk-UA"/>
            </w:rPr>
            <w:t xml:space="preserve"> </w:t>
          </w:r>
        </w:p>
        <w:p w:rsidR="00652A78" w:rsidRPr="00AB475B" w:rsidRDefault="00D74619" w:rsidP="00AB475B">
          <w:pPr>
            <w:pStyle w:val="ab"/>
            <w:jc w:val="center"/>
            <w:rPr>
              <w:b/>
              <w:lang w:val="uk-UA"/>
            </w:rPr>
          </w:pPr>
          <w:r>
            <w:rPr>
              <w:rFonts w:ascii="Times New Roman" w:hAnsi="Times New Roman"/>
              <w:b/>
              <w:sz w:val="16"/>
              <w:szCs w:val="16"/>
              <w:lang w:val="uk-UA"/>
            </w:rPr>
            <w:t>МО</w:t>
          </w:r>
        </w:p>
      </w:tc>
      <w:tc>
        <w:tcPr>
          <w:tcW w:w="1409" w:type="dxa"/>
        </w:tcPr>
        <w:p w:rsidR="00652A78" w:rsidRPr="00AB475B" w:rsidRDefault="00652A78" w:rsidP="00AB475B">
          <w:pPr>
            <w:pStyle w:val="ab"/>
            <w:jc w:val="center"/>
            <w:rPr>
              <w:rFonts w:ascii="Times New Roman" w:hAnsi="Times New Roman"/>
              <w:sz w:val="20"/>
              <w:szCs w:val="20"/>
              <w:lang w:val="uk-UA"/>
            </w:rPr>
          </w:pPr>
          <w:r w:rsidRPr="006A2C54">
            <w:rPr>
              <w:rFonts w:ascii="Times New Roman" w:hAnsi="Times New Roman"/>
              <w:sz w:val="20"/>
              <w:szCs w:val="20"/>
              <w:lang w:val="uk-UA"/>
            </w:rPr>
            <w:t>Сторінка</w:t>
          </w:r>
        </w:p>
        <w:p w:rsidR="00652A78" w:rsidRPr="003F67D5" w:rsidRDefault="00652A78" w:rsidP="00AB475B">
          <w:pPr>
            <w:pStyle w:val="ab"/>
            <w:jc w:val="center"/>
            <w:rPr>
              <w:lang w:val="uk-UA"/>
            </w:rPr>
          </w:pPr>
          <w:r w:rsidRPr="00AB475B">
            <w:rPr>
              <w:rFonts w:ascii="Times New Roman" w:hAnsi="Times New Roman"/>
              <w:b/>
              <w:sz w:val="20"/>
              <w:szCs w:val="20"/>
            </w:rPr>
            <w:fldChar w:fldCharType="begin"/>
          </w:r>
          <w:r w:rsidRPr="00AB475B">
            <w:rPr>
              <w:rFonts w:ascii="Times New Roman" w:hAnsi="Times New Roman"/>
              <w:b/>
              <w:sz w:val="20"/>
              <w:szCs w:val="20"/>
            </w:rPr>
            <w:instrText>PAGE   \* MERGEFORMAT</w:instrText>
          </w:r>
          <w:r w:rsidRPr="00AB475B">
            <w:rPr>
              <w:rFonts w:ascii="Times New Roman" w:hAnsi="Times New Roman"/>
              <w:b/>
              <w:sz w:val="20"/>
              <w:szCs w:val="20"/>
            </w:rPr>
            <w:fldChar w:fldCharType="separate"/>
          </w:r>
          <w:r w:rsidR="00D22057">
            <w:rPr>
              <w:rFonts w:ascii="Times New Roman" w:hAnsi="Times New Roman"/>
              <w:b/>
              <w:noProof/>
              <w:sz w:val="20"/>
              <w:szCs w:val="20"/>
            </w:rPr>
            <w:t>14</w:t>
          </w:r>
          <w:r w:rsidRPr="00AB475B">
            <w:rPr>
              <w:rFonts w:ascii="Times New Roman" w:hAnsi="Times New Roman"/>
              <w:b/>
              <w:sz w:val="20"/>
              <w:szCs w:val="20"/>
            </w:rPr>
            <w:fldChar w:fldCharType="end"/>
          </w:r>
          <w:r w:rsidRPr="00AB475B">
            <w:rPr>
              <w:rFonts w:ascii="Times New Roman" w:hAnsi="Times New Roman"/>
              <w:sz w:val="20"/>
              <w:szCs w:val="20"/>
              <w:lang w:val="uk-UA"/>
            </w:rPr>
            <w:t xml:space="preserve"> з </w:t>
          </w:r>
          <w:r w:rsidRPr="00AB475B">
            <w:rPr>
              <w:rFonts w:ascii="Times New Roman" w:hAnsi="Times New Roman"/>
              <w:b/>
              <w:sz w:val="20"/>
              <w:szCs w:val="20"/>
              <w:lang w:val="uk-UA"/>
            </w:rPr>
            <w:t>16</w:t>
          </w:r>
        </w:p>
      </w:tc>
    </w:tr>
  </w:tbl>
  <w:p w:rsidR="00652A78" w:rsidRDefault="00652A78" w:rsidP="003F67D5">
    <w:pPr>
      <w:pStyle w:val="ab"/>
    </w:pPr>
    <w:r w:rsidRPr="003F67D5"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17B3D0" wp14:editId="7559F519">
              <wp:simplePos x="0" y="0"/>
              <wp:positionH relativeFrom="margin">
                <wp:align>left</wp:align>
              </wp:positionH>
              <wp:positionV relativeFrom="paragraph">
                <wp:posOffset>-520700</wp:posOffset>
              </wp:positionV>
              <wp:extent cx="2743200" cy="800100"/>
              <wp:effectExtent l="0" t="0" r="19050" b="1905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2A78" w:rsidRPr="00875BE4" w:rsidRDefault="00652A78" w:rsidP="003F67D5">
                          <w:pPr>
                            <w:pStyle w:val="ab"/>
                            <w:rPr>
                              <w:lang w:val="uk-UA"/>
                            </w:rPr>
                          </w:pPr>
                          <w:r w:rsidRPr="00875BE4">
                            <w:rPr>
                              <w:lang w:val="uk-UA"/>
                            </w:rPr>
                            <w:t xml:space="preserve">Київський національний університет </w:t>
                          </w:r>
                        </w:p>
                        <w:p w:rsidR="00652A78" w:rsidRPr="003642B4" w:rsidRDefault="00652A78" w:rsidP="003F67D5">
                          <w:pPr>
                            <w:pStyle w:val="ab"/>
                            <w:rPr>
                              <w:lang w:val="uk-UA"/>
                            </w:rPr>
                          </w:pPr>
                          <w:r w:rsidRPr="003642B4">
                            <w:rPr>
                              <w:lang w:val="uk-UA"/>
                            </w:rPr>
                            <w:t>будівництва і архітектури</w:t>
                          </w:r>
                        </w:p>
                        <w:p w:rsidR="00652A78" w:rsidRPr="003642B4" w:rsidRDefault="00652A78" w:rsidP="003F67D5">
                          <w:pPr>
                            <w:rPr>
                              <w:lang w:val="uk-UA"/>
                            </w:rPr>
                          </w:pPr>
                          <w:r w:rsidRPr="003642B4">
                            <w:rPr>
                              <w:lang w:val="uk-UA"/>
                            </w:rPr>
                            <w:t xml:space="preserve">Кафедра </w:t>
                          </w:r>
                          <w:proofErr w:type="spellStart"/>
                          <w:r w:rsidRPr="00875BE4">
                            <w:rPr>
                              <w:u w:val="single"/>
                              <w:lang w:val="uk-UA"/>
                            </w:rPr>
                            <w:t>ТЗНСтаОП</w:t>
                          </w:r>
                          <w:proofErr w:type="spellEnd"/>
                        </w:p>
                        <w:p w:rsidR="00652A78" w:rsidRDefault="00652A78" w:rsidP="003F67D5">
                          <w:pPr>
                            <w:rPr>
                              <w:lang w:val="ru-UA"/>
                            </w:rPr>
                          </w:pPr>
                        </w:p>
                        <w:p w:rsidR="00652A78" w:rsidRDefault="00652A78" w:rsidP="003F67D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7B3D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-41pt;width:3in;height:6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" strokecolor="white [3212]">
              <v:textbox>
                <w:txbxContent>
                  <w:p w:rsidR="00652A78" w:rsidRPr="00875BE4" w:rsidRDefault="00652A78" w:rsidP="003F67D5">
                    <w:pPr>
                      <w:pStyle w:val="ab"/>
                      <w:rPr>
                        <w:lang w:val="uk-UA"/>
                      </w:rPr>
                    </w:pPr>
                    <w:r w:rsidRPr="00875BE4">
                      <w:rPr>
                        <w:lang w:val="uk-UA"/>
                      </w:rPr>
                      <w:t xml:space="preserve">Київський національний університет </w:t>
                    </w:r>
                  </w:p>
                  <w:p w:rsidR="00652A78" w:rsidRPr="003642B4" w:rsidRDefault="00652A78" w:rsidP="003F67D5">
                    <w:pPr>
                      <w:pStyle w:val="ab"/>
                      <w:rPr>
                        <w:lang w:val="uk-UA"/>
                      </w:rPr>
                    </w:pPr>
                    <w:r w:rsidRPr="003642B4">
                      <w:rPr>
                        <w:lang w:val="uk-UA"/>
                      </w:rPr>
                      <w:t>будівництва і архітектури</w:t>
                    </w:r>
                  </w:p>
                  <w:p w:rsidR="00652A78" w:rsidRPr="003642B4" w:rsidRDefault="00652A78" w:rsidP="003F67D5">
                    <w:pPr>
                      <w:rPr>
                        <w:lang w:val="uk-UA"/>
                      </w:rPr>
                    </w:pPr>
                    <w:r w:rsidRPr="003642B4">
                      <w:rPr>
                        <w:lang w:val="uk-UA"/>
                      </w:rPr>
                      <w:t xml:space="preserve">Кафедра </w:t>
                    </w:r>
                    <w:proofErr w:type="spellStart"/>
                    <w:r w:rsidRPr="00875BE4">
                      <w:rPr>
                        <w:u w:val="single"/>
                        <w:lang w:val="uk-UA"/>
                      </w:rPr>
                      <w:t>ТЗНСтаОП</w:t>
                    </w:r>
                    <w:proofErr w:type="spellEnd"/>
                  </w:p>
                  <w:p w:rsidR="00652A78" w:rsidRDefault="00652A78" w:rsidP="003F67D5">
                    <w:pPr>
                      <w:rPr>
                        <w:lang w:val="ru-UA"/>
                      </w:rPr>
                    </w:pPr>
                  </w:p>
                  <w:p w:rsidR="00652A78" w:rsidRDefault="00652A78" w:rsidP="003F67D5"/>
                </w:txbxContent>
              </v:textbox>
              <w10:wrap type="square" anchorx="margin"/>
            </v:shape>
          </w:pict>
        </mc:Fallback>
      </mc:AlternateContent>
    </w:r>
  </w:p>
  <w:p w:rsidR="00652A78" w:rsidRDefault="00652A78" w:rsidP="003F67D5">
    <w:pPr>
      <w:pStyle w:val="ab"/>
    </w:pPr>
  </w:p>
  <w:p w:rsidR="00652A78" w:rsidRDefault="00652A78" w:rsidP="003F67D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994"/>
    <w:multiLevelType w:val="hybridMultilevel"/>
    <w:tmpl w:val="A6BCE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313F0"/>
    <w:multiLevelType w:val="hybridMultilevel"/>
    <w:tmpl w:val="658C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7E7F"/>
    <w:multiLevelType w:val="hybridMultilevel"/>
    <w:tmpl w:val="B61CE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40720"/>
    <w:multiLevelType w:val="hybridMultilevel"/>
    <w:tmpl w:val="6BFAD6F6"/>
    <w:lvl w:ilvl="0" w:tplc="EE7471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935305"/>
    <w:multiLevelType w:val="hybridMultilevel"/>
    <w:tmpl w:val="6442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58E2"/>
    <w:multiLevelType w:val="hybridMultilevel"/>
    <w:tmpl w:val="6B760570"/>
    <w:lvl w:ilvl="0" w:tplc="B67AE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F1866"/>
    <w:multiLevelType w:val="hybridMultilevel"/>
    <w:tmpl w:val="8D4295F6"/>
    <w:lvl w:ilvl="0" w:tplc="B590EE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F7DBB"/>
    <w:multiLevelType w:val="hybridMultilevel"/>
    <w:tmpl w:val="A6BCE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B2D09"/>
    <w:multiLevelType w:val="hybridMultilevel"/>
    <w:tmpl w:val="E7901FF0"/>
    <w:lvl w:ilvl="0" w:tplc="B67AE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A75A4"/>
    <w:multiLevelType w:val="hybridMultilevel"/>
    <w:tmpl w:val="23C0E22C"/>
    <w:lvl w:ilvl="0" w:tplc="B590EE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223C3"/>
    <w:multiLevelType w:val="hybridMultilevel"/>
    <w:tmpl w:val="F1DE5628"/>
    <w:lvl w:ilvl="0" w:tplc="B590EE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4581"/>
    <w:multiLevelType w:val="hybridMultilevel"/>
    <w:tmpl w:val="5C28F0D4"/>
    <w:lvl w:ilvl="0" w:tplc="B67AE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056EC"/>
    <w:multiLevelType w:val="hybridMultilevel"/>
    <w:tmpl w:val="A6BCE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61916"/>
    <w:multiLevelType w:val="hybridMultilevel"/>
    <w:tmpl w:val="42A6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3038E"/>
    <w:multiLevelType w:val="hybridMultilevel"/>
    <w:tmpl w:val="9152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C5FFD"/>
    <w:multiLevelType w:val="hybridMultilevel"/>
    <w:tmpl w:val="2DA6BBC0"/>
    <w:lvl w:ilvl="0" w:tplc="A58A3B52">
      <w:start w:val="12"/>
      <w:numFmt w:val="decimal"/>
      <w:lvlText w:val="%1."/>
      <w:lvlJc w:val="left"/>
      <w:pPr>
        <w:ind w:left="1794" w:hanging="375"/>
      </w:p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>
      <w:start w:val="1"/>
      <w:numFmt w:val="lowerRoman"/>
      <w:lvlText w:val="%3."/>
      <w:lvlJc w:val="right"/>
      <w:pPr>
        <w:ind w:left="3219" w:hanging="180"/>
      </w:pPr>
    </w:lvl>
    <w:lvl w:ilvl="3" w:tplc="0419000F">
      <w:start w:val="1"/>
      <w:numFmt w:val="decimal"/>
      <w:lvlText w:val="%4."/>
      <w:lvlJc w:val="left"/>
      <w:pPr>
        <w:ind w:left="3939" w:hanging="360"/>
      </w:pPr>
    </w:lvl>
    <w:lvl w:ilvl="4" w:tplc="04190019">
      <w:start w:val="1"/>
      <w:numFmt w:val="lowerLetter"/>
      <w:lvlText w:val="%5."/>
      <w:lvlJc w:val="left"/>
      <w:pPr>
        <w:ind w:left="4659" w:hanging="360"/>
      </w:pPr>
    </w:lvl>
    <w:lvl w:ilvl="5" w:tplc="0419001B">
      <w:start w:val="1"/>
      <w:numFmt w:val="lowerRoman"/>
      <w:lvlText w:val="%6."/>
      <w:lvlJc w:val="right"/>
      <w:pPr>
        <w:ind w:left="5379" w:hanging="180"/>
      </w:pPr>
    </w:lvl>
    <w:lvl w:ilvl="6" w:tplc="0419000F">
      <w:start w:val="1"/>
      <w:numFmt w:val="decimal"/>
      <w:lvlText w:val="%7."/>
      <w:lvlJc w:val="left"/>
      <w:pPr>
        <w:ind w:left="6099" w:hanging="360"/>
      </w:pPr>
    </w:lvl>
    <w:lvl w:ilvl="7" w:tplc="04190019">
      <w:start w:val="1"/>
      <w:numFmt w:val="lowerLetter"/>
      <w:lvlText w:val="%8."/>
      <w:lvlJc w:val="left"/>
      <w:pPr>
        <w:ind w:left="6819" w:hanging="360"/>
      </w:pPr>
    </w:lvl>
    <w:lvl w:ilvl="8" w:tplc="0419001B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2D706C8E"/>
    <w:multiLevelType w:val="hybridMultilevel"/>
    <w:tmpl w:val="8E0A9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C1539"/>
    <w:multiLevelType w:val="hybridMultilevel"/>
    <w:tmpl w:val="E648E706"/>
    <w:lvl w:ilvl="0" w:tplc="6D885FDC">
      <w:numFmt w:val="bullet"/>
      <w:lvlText w:val="-"/>
      <w:lvlJc w:val="left"/>
      <w:pPr>
        <w:ind w:left="764" w:hanging="4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8661D3"/>
    <w:multiLevelType w:val="hybridMultilevel"/>
    <w:tmpl w:val="A6BCE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92264E"/>
    <w:multiLevelType w:val="hybridMultilevel"/>
    <w:tmpl w:val="725CBE46"/>
    <w:lvl w:ilvl="0" w:tplc="32C63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CA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67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0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F62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21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8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63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6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3A52C2"/>
    <w:multiLevelType w:val="hybridMultilevel"/>
    <w:tmpl w:val="976A2C26"/>
    <w:lvl w:ilvl="0" w:tplc="FE6ADA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14E02EB"/>
    <w:multiLevelType w:val="hybridMultilevel"/>
    <w:tmpl w:val="0A8E6DA8"/>
    <w:lvl w:ilvl="0" w:tplc="64D84E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75DC8"/>
    <w:multiLevelType w:val="hybridMultilevel"/>
    <w:tmpl w:val="9E62B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3157D"/>
    <w:multiLevelType w:val="hybridMultilevel"/>
    <w:tmpl w:val="4976803E"/>
    <w:lvl w:ilvl="0" w:tplc="5F12B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8414B"/>
    <w:multiLevelType w:val="hybridMultilevel"/>
    <w:tmpl w:val="CE366F96"/>
    <w:lvl w:ilvl="0" w:tplc="400EE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3A3F"/>
    <w:multiLevelType w:val="multilevel"/>
    <w:tmpl w:val="317013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67306906"/>
    <w:multiLevelType w:val="hybridMultilevel"/>
    <w:tmpl w:val="F702C868"/>
    <w:lvl w:ilvl="0" w:tplc="047430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FE04D2"/>
    <w:multiLevelType w:val="hybridMultilevel"/>
    <w:tmpl w:val="04AA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10F3F"/>
    <w:multiLevelType w:val="hybridMultilevel"/>
    <w:tmpl w:val="38DA5214"/>
    <w:lvl w:ilvl="0" w:tplc="A906F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F83705"/>
    <w:multiLevelType w:val="hybridMultilevel"/>
    <w:tmpl w:val="2EBADD4A"/>
    <w:lvl w:ilvl="0" w:tplc="B82CF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55B0563"/>
    <w:multiLevelType w:val="hybridMultilevel"/>
    <w:tmpl w:val="622A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D00BB"/>
    <w:multiLevelType w:val="hybridMultilevel"/>
    <w:tmpl w:val="89EA6346"/>
    <w:lvl w:ilvl="0" w:tplc="503A3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C575B"/>
    <w:multiLevelType w:val="hybridMultilevel"/>
    <w:tmpl w:val="9A9CDC6A"/>
    <w:lvl w:ilvl="0" w:tplc="13A4D810">
      <w:start w:val="27"/>
      <w:numFmt w:val="decimal"/>
      <w:lvlText w:val="%1."/>
      <w:lvlJc w:val="left"/>
      <w:pPr>
        <w:ind w:left="658" w:hanging="375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7C3E2445"/>
    <w:multiLevelType w:val="hybridMultilevel"/>
    <w:tmpl w:val="4BA45F58"/>
    <w:lvl w:ilvl="0" w:tplc="B590EE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2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7"/>
  </w:num>
  <w:num w:numId="11">
    <w:abstractNumId w:val="21"/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1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10"/>
  </w:num>
  <w:num w:numId="24">
    <w:abstractNumId w:val="6"/>
  </w:num>
  <w:num w:numId="25">
    <w:abstractNumId w:val="0"/>
  </w:num>
  <w:num w:numId="26">
    <w:abstractNumId w:val="7"/>
  </w:num>
  <w:num w:numId="27">
    <w:abstractNumId w:val="12"/>
  </w:num>
  <w:num w:numId="28">
    <w:abstractNumId w:val="19"/>
  </w:num>
  <w:num w:numId="29">
    <w:abstractNumId w:val="33"/>
  </w:num>
  <w:num w:numId="30">
    <w:abstractNumId w:val="9"/>
  </w:num>
  <w:num w:numId="31">
    <w:abstractNumId w:val="27"/>
  </w:num>
  <w:num w:numId="32">
    <w:abstractNumId w:val="30"/>
  </w:num>
  <w:num w:numId="33">
    <w:abstractNumId w:val="5"/>
  </w:num>
  <w:num w:numId="34">
    <w:abstractNumId w:val="11"/>
  </w:num>
  <w:num w:numId="35">
    <w:abstractNumId w:val="8"/>
  </w:num>
  <w:num w:numId="36">
    <w:abstractNumId w:val="14"/>
  </w:num>
  <w:num w:numId="37">
    <w:abstractNumId w:val="1"/>
  </w:num>
  <w:num w:numId="38">
    <w:abstractNumId w:val="4"/>
  </w:num>
  <w:num w:numId="39">
    <w:abstractNumId w:val="22"/>
  </w:num>
  <w:num w:numId="40">
    <w:abstractNumId w:val="13"/>
  </w:num>
  <w:num w:numId="41">
    <w:abstractNumId w:val="2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D6"/>
    <w:rsid w:val="00001842"/>
    <w:rsid w:val="00010913"/>
    <w:rsid w:val="000135BC"/>
    <w:rsid w:val="0001521D"/>
    <w:rsid w:val="00017188"/>
    <w:rsid w:val="000220EA"/>
    <w:rsid w:val="0002251E"/>
    <w:rsid w:val="0003119D"/>
    <w:rsid w:val="000319FF"/>
    <w:rsid w:val="00031A27"/>
    <w:rsid w:val="00040B08"/>
    <w:rsid w:val="00041280"/>
    <w:rsid w:val="0004157D"/>
    <w:rsid w:val="00047B4D"/>
    <w:rsid w:val="0005358B"/>
    <w:rsid w:val="00054A73"/>
    <w:rsid w:val="00060FD8"/>
    <w:rsid w:val="00061CB8"/>
    <w:rsid w:val="00066CA1"/>
    <w:rsid w:val="000700ED"/>
    <w:rsid w:val="00070EA9"/>
    <w:rsid w:val="00071B79"/>
    <w:rsid w:val="00075694"/>
    <w:rsid w:val="000765E0"/>
    <w:rsid w:val="000770C3"/>
    <w:rsid w:val="000810AF"/>
    <w:rsid w:val="000872B6"/>
    <w:rsid w:val="00087A26"/>
    <w:rsid w:val="0009016E"/>
    <w:rsid w:val="0009082E"/>
    <w:rsid w:val="00090F36"/>
    <w:rsid w:val="00092048"/>
    <w:rsid w:val="00094E74"/>
    <w:rsid w:val="00096CAB"/>
    <w:rsid w:val="000A243F"/>
    <w:rsid w:val="000A4598"/>
    <w:rsid w:val="000A4CBC"/>
    <w:rsid w:val="000B37EA"/>
    <w:rsid w:val="000B4160"/>
    <w:rsid w:val="000C45AB"/>
    <w:rsid w:val="000D0B1B"/>
    <w:rsid w:val="000D34E5"/>
    <w:rsid w:val="000D39B8"/>
    <w:rsid w:val="000D4492"/>
    <w:rsid w:val="000E20F4"/>
    <w:rsid w:val="000F6EEB"/>
    <w:rsid w:val="00117CFF"/>
    <w:rsid w:val="001241B6"/>
    <w:rsid w:val="001242A5"/>
    <w:rsid w:val="0012577A"/>
    <w:rsid w:val="00126448"/>
    <w:rsid w:val="00132700"/>
    <w:rsid w:val="00133270"/>
    <w:rsid w:val="00133BED"/>
    <w:rsid w:val="00136FD8"/>
    <w:rsid w:val="001426AE"/>
    <w:rsid w:val="00146A2D"/>
    <w:rsid w:val="00151B47"/>
    <w:rsid w:val="00154967"/>
    <w:rsid w:val="00165FD8"/>
    <w:rsid w:val="0016737E"/>
    <w:rsid w:val="0017180C"/>
    <w:rsid w:val="001760CE"/>
    <w:rsid w:val="001845DA"/>
    <w:rsid w:val="00184C02"/>
    <w:rsid w:val="00186AAD"/>
    <w:rsid w:val="00195388"/>
    <w:rsid w:val="001A5B50"/>
    <w:rsid w:val="001A7147"/>
    <w:rsid w:val="001B5434"/>
    <w:rsid w:val="001C3FDB"/>
    <w:rsid w:val="001D31DB"/>
    <w:rsid w:val="001D37F3"/>
    <w:rsid w:val="001E387B"/>
    <w:rsid w:val="001F2B20"/>
    <w:rsid w:val="002023ED"/>
    <w:rsid w:val="00207305"/>
    <w:rsid w:val="0021116C"/>
    <w:rsid w:val="002116E3"/>
    <w:rsid w:val="00216305"/>
    <w:rsid w:val="002205B2"/>
    <w:rsid w:val="00220AF5"/>
    <w:rsid w:val="00221B56"/>
    <w:rsid w:val="00224626"/>
    <w:rsid w:val="002317D7"/>
    <w:rsid w:val="00241104"/>
    <w:rsid w:val="00244E29"/>
    <w:rsid w:val="00246E4D"/>
    <w:rsid w:val="0026221F"/>
    <w:rsid w:val="002622EF"/>
    <w:rsid w:val="00262815"/>
    <w:rsid w:val="00264FAA"/>
    <w:rsid w:val="00272E17"/>
    <w:rsid w:val="0027384B"/>
    <w:rsid w:val="0028030D"/>
    <w:rsid w:val="00280880"/>
    <w:rsid w:val="002813A4"/>
    <w:rsid w:val="00283464"/>
    <w:rsid w:val="00287718"/>
    <w:rsid w:val="0029104C"/>
    <w:rsid w:val="00293E6B"/>
    <w:rsid w:val="00294254"/>
    <w:rsid w:val="002957E5"/>
    <w:rsid w:val="0029762D"/>
    <w:rsid w:val="002A2C0B"/>
    <w:rsid w:val="002A71D2"/>
    <w:rsid w:val="002B1751"/>
    <w:rsid w:val="002C5F4E"/>
    <w:rsid w:val="002C5F8C"/>
    <w:rsid w:val="002C6B59"/>
    <w:rsid w:val="002D1CDF"/>
    <w:rsid w:val="002D6CFD"/>
    <w:rsid w:val="002E4F41"/>
    <w:rsid w:val="002F008E"/>
    <w:rsid w:val="003009D0"/>
    <w:rsid w:val="00304C87"/>
    <w:rsid w:val="003057DD"/>
    <w:rsid w:val="00320AFE"/>
    <w:rsid w:val="003248D7"/>
    <w:rsid w:val="003303A0"/>
    <w:rsid w:val="00330A5A"/>
    <w:rsid w:val="00332BE4"/>
    <w:rsid w:val="00345EFD"/>
    <w:rsid w:val="00350DAE"/>
    <w:rsid w:val="00352ACD"/>
    <w:rsid w:val="00352F4E"/>
    <w:rsid w:val="00355481"/>
    <w:rsid w:val="00360DFC"/>
    <w:rsid w:val="003612F1"/>
    <w:rsid w:val="003642B4"/>
    <w:rsid w:val="00366181"/>
    <w:rsid w:val="00380ADC"/>
    <w:rsid w:val="003826FD"/>
    <w:rsid w:val="0038331E"/>
    <w:rsid w:val="00384F9C"/>
    <w:rsid w:val="003851C2"/>
    <w:rsid w:val="0039017C"/>
    <w:rsid w:val="00392C33"/>
    <w:rsid w:val="003948A0"/>
    <w:rsid w:val="00397503"/>
    <w:rsid w:val="003A148F"/>
    <w:rsid w:val="003A6110"/>
    <w:rsid w:val="003B2DF0"/>
    <w:rsid w:val="003C1D1C"/>
    <w:rsid w:val="003C54C6"/>
    <w:rsid w:val="003D1976"/>
    <w:rsid w:val="003D775E"/>
    <w:rsid w:val="003E6793"/>
    <w:rsid w:val="003E7EB7"/>
    <w:rsid w:val="003F37C6"/>
    <w:rsid w:val="003F48AB"/>
    <w:rsid w:val="003F49D2"/>
    <w:rsid w:val="003F67D5"/>
    <w:rsid w:val="00400CE6"/>
    <w:rsid w:val="0040191D"/>
    <w:rsid w:val="00402440"/>
    <w:rsid w:val="00405901"/>
    <w:rsid w:val="00410918"/>
    <w:rsid w:val="004221C7"/>
    <w:rsid w:val="0042245D"/>
    <w:rsid w:val="004230B0"/>
    <w:rsid w:val="00424CD5"/>
    <w:rsid w:val="00424DA6"/>
    <w:rsid w:val="0042580D"/>
    <w:rsid w:val="004319F6"/>
    <w:rsid w:val="004343F3"/>
    <w:rsid w:val="00434A80"/>
    <w:rsid w:val="004414BA"/>
    <w:rsid w:val="00441883"/>
    <w:rsid w:val="00452D42"/>
    <w:rsid w:val="00456A7C"/>
    <w:rsid w:val="00462EF0"/>
    <w:rsid w:val="004646D5"/>
    <w:rsid w:val="004660C6"/>
    <w:rsid w:val="00466704"/>
    <w:rsid w:val="004677B1"/>
    <w:rsid w:val="0047246A"/>
    <w:rsid w:val="00483522"/>
    <w:rsid w:val="00483A40"/>
    <w:rsid w:val="00487B71"/>
    <w:rsid w:val="00490752"/>
    <w:rsid w:val="00491BCF"/>
    <w:rsid w:val="0049530B"/>
    <w:rsid w:val="00496EAB"/>
    <w:rsid w:val="004B203D"/>
    <w:rsid w:val="004B298D"/>
    <w:rsid w:val="004B4E3B"/>
    <w:rsid w:val="004E0028"/>
    <w:rsid w:val="004E318F"/>
    <w:rsid w:val="004F38B0"/>
    <w:rsid w:val="004F465A"/>
    <w:rsid w:val="004F6496"/>
    <w:rsid w:val="004F6960"/>
    <w:rsid w:val="004F6F9E"/>
    <w:rsid w:val="00501F10"/>
    <w:rsid w:val="005052A9"/>
    <w:rsid w:val="0051103A"/>
    <w:rsid w:val="00513626"/>
    <w:rsid w:val="00513B24"/>
    <w:rsid w:val="00513C59"/>
    <w:rsid w:val="00530699"/>
    <w:rsid w:val="0053233C"/>
    <w:rsid w:val="005324C4"/>
    <w:rsid w:val="0053372C"/>
    <w:rsid w:val="00535F3C"/>
    <w:rsid w:val="00536A6D"/>
    <w:rsid w:val="0054201F"/>
    <w:rsid w:val="005475B9"/>
    <w:rsid w:val="00547DC4"/>
    <w:rsid w:val="0055119C"/>
    <w:rsid w:val="00553426"/>
    <w:rsid w:val="00553E49"/>
    <w:rsid w:val="00556D0A"/>
    <w:rsid w:val="00585BB1"/>
    <w:rsid w:val="005955C4"/>
    <w:rsid w:val="005A17C1"/>
    <w:rsid w:val="005A1800"/>
    <w:rsid w:val="005A2584"/>
    <w:rsid w:val="005A3904"/>
    <w:rsid w:val="005A4922"/>
    <w:rsid w:val="005A715D"/>
    <w:rsid w:val="005B5CB8"/>
    <w:rsid w:val="005B5D16"/>
    <w:rsid w:val="005C34DD"/>
    <w:rsid w:val="005C4A32"/>
    <w:rsid w:val="005C7BEE"/>
    <w:rsid w:val="005D758E"/>
    <w:rsid w:val="005E6326"/>
    <w:rsid w:val="005F1BF9"/>
    <w:rsid w:val="006205A0"/>
    <w:rsid w:val="00620918"/>
    <w:rsid w:val="00625BCC"/>
    <w:rsid w:val="00631D62"/>
    <w:rsid w:val="006349BC"/>
    <w:rsid w:val="00634A41"/>
    <w:rsid w:val="00646F70"/>
    <w:rsid w:val="00652A78"/>
    <w:rsid w:val="00652F7B"/>
    <w:rsid w:val="00655370"/>
    <w:rsid w:val="006607F9"/>
    <w:rsid w:val="0067701C"/>
    <w:rsid w:val="0068072C"/>
    <w:rsid w:val="00682B83"/>
    <w:rsid w:val="00687381"/>
    <w:rsid w:val="006A2C54"/>
    <w:rsid w:val="006B1DEB"/>
    <w:rsid w:val="006B40CC"/>
    <w:rsid w:val="006C5964"/>
    <w:rsid w:val="006C6732"/>
    <w:rsid w:val="006C7AFD"/>
    <w:rsid w:val="006D3336"/>
    <w:rsid w:val="006E6D97"/>
    <w:rsid w:val="006F069D"/>
    <w:rsid w:val="006F350A"/>
    <w:rsid w:val="006F6E61"/>
    <w:rsid w:val="00714150"/>
    <w:rsid w:val="00715D5A"/>
    <w:rsid w:val="0071635E"/>
    <w:rsid w:val="00730C6B"/>
    <w:rsid w:val="007366F6"/>
    <w:rsid w:val="0074240F"/>
    <w:rsid w:val="007450EC"/>
    <w:rsid w:val="0075023E"/>
    <w:rsid w:val="00751B94"/>
    <w:rsid w:val="00756C10"/>
    <w:rsid w:val="007578FD"/>
    <w:rsid w:val="0076489D"/>
    <w:rsid w:val="00765D11"/>
    <w:rsid w:val="00771210"/>
    <w:rsid w:val="00776BC7"/>
    <w:rsid w:val="00781643"/>
    <w:rsid w:val="00782F97"/>
    <w:rsid w:val="007838F3"/>
    <w:rsid w:val="0079247F"/>
    <w:rsid w:val="007931DE"/>
    <w:rsid w:val="007937A1"/>
    <w:rsid w:val="007973AB"/>
    <w:rsid w:val="007A1CDC"/>
    <w:rsid w:val="007A572B"/>
    <w:rsid w:val="007A5C2C"/>
    <w:rsid w:val="007A638E"/>
    <w:rsid w:val="007B010B"/>
    <w:rsid w:val="007B1F8E"/>
    <w:rsid w:val="007C65AE"/>
    <w:rsid w:val="007D1706"/>
    <w:rsid w:val="007D561D"/>
    <w:rsid w:val="007D6B50"/>
    <w:rsid w:val="007D6C9C"/>
    <w:rsid w:val="007E007F"/>
    <w:rsid w:val="007E369E"/>
    <w:rsid w:val="007E3C3A"/>
    <w:rsid w:val="007E51C5"/>
    <w:rsid w:val="007F43FA"/>
    <w:rsid w:val="007F64DD"/>
    <w:rsid w:val="0080047F"/>
    <w:rsid w:val="00801884"/>
    <w:rsid w:val="008066DE"/>
    <w:rsid w:val="0081444B"/>
    <w:rsid w:val="00820A77"/>
    <w:rsid w:val="008213A8"/>
    <w:rsid w:val="00821B4C"/>
    <w:rsid w:val="00821DAC"/>
    <w:rsid w:val="00822CD3"/>
    <w:rsid w:val="0082314D"/>
    <w:rsid w:val="00831590"/>
    <w:rsid w:val="00833E6B"/>
    <w:rsid w:val="0083597D"/>
    <w:rsid w:val="008427E7"/>
    <w:rsid w:val="00842FD1"/>
    <w:rsid w:val="00845421"/>
    <w:rsid w:val="00851B80"/>
    <w:rsid w:val="00853576"/>
    <w:rsid w:val="0085681E"/>
    <w:rsid w:val="0086157F"/>
    <w:rsid w:val="00861668"/>
    <w:rsid w:val="00867A25"/>
    <w:rsid w:val="00870013"/>
    <w:rsid w:val="008713C6"/>
    <w:rsid w:val="008714DD"/>
    <w:rsid w:val="00874C5C"/>
    <w:rsid w:val="00875BE4"/>
    <w:rsid w:val="0089227D"/>
    <w:rsid w:val="00893490"/>
    <w:rsid w:val="00895B28"/>
    <w:rsid w:val="0089683C"/>
    <w:rsid w:val="008A00E2"/>
    <w:rsid w:val="008A10EC"/>
    <w:rsid w:val="008A182C"/>
    <w:rsid w:val="008A2FFC"/>
    <w:rsid w:val="008A4EE1"/>
    <w:rsid w:val="008A5CE6"/>
    <w:rsid w:val="008A6AA6"/>
    <w:rsid w:val="008A7874"/>
    <w:rsid w:val="008B4852"/>
    <w:rsid w:val="008B52D6"/>
    <w:rsid w:val="008C0030"/>
    <w:rsid w:val="008C181C"/>
    <w:rsid w:val="008D44B3"/>
    <w:rsid w:val="008E5347"/>
    <w:rsid w:val="008E5C22"/>
    <w:rsid w:val="008F015F"/>
    <w:rsid w:val="008F05BB"/>
    <w:rsid w:val="008F10BE"/>
    <w:rsid w:val="008F2C28"/>
    <w:rsid w:val="008F41EA"/>
    <w:rsid w:val="009128C0"/>
    <w:rsid w:val="00915B57"/>
    <w:rsid w:val="00916705"/>
    <w:rsid w:val="00917799"/>
    <w:rsid w:val="00923E3C"/>
    <w:rsid w:val="00931AB7"/>
    <w:rsid w:val="009339BC"/>
    <w:rsid w:val="0094109E"/>
    <w:rsid w:val="0094303D"/>
    <w:rsid w:val="00950902"/>
    <w:rsid w:val="009534B9"/>
    <w:rsid w:val="0095361F"/>
    <w:rsid w:val="00953832"/>
    <w:rsid w:val="0096003C"/>
    <w:rsid w:val="009606BA"/>
    <w:rsid w:val="009622B8"/>
    <w:rsid w:val="009629BE"/>
    <w:rsid w:val="00965708"/>
    <w:rsid w:val="00966740"/>
    <w:rsid w:val="00966CB4"/>
    <w:rsid w:val="00981EB3"/>
    <w:rsid w:val="00996474"/>
    <w:rsid w:val="009A202E"/>
    <w:rsid w:val="009A2067"/>
    <w:rsid w:val="009B2403"/>
    <w:rsid w:val="009D3BA4"/>
    <w:rsid w:val="009D4312"/>
    <w:rsid w:val="009D7616"/>
    <w:rsid w:val="009E1B2A"/>
    <w:rsid w:val="009F40E8"/>
    <w:rsid w:val="00A041F9"/>
    <w:rsid w:val="00A1190D"/>
    <w:rsid w:val="00A1282A"/>
    <w:rsid w:val="00A13B22"/>
    <w:rsid w:val="00A15856"/>
    <w:rsid w:val="00A225D9"/>
    <w:rsid w:val="00A22643"/>
    <w:rsid w:val="00A25237"/>
    <w:rsid w:val="00A271D2"/>
    <w:rsid w:val="00A33507"/>
    <w:rsid w:val="00A342DB"/>
    <w:rsid w:val="00A34CFD"/>
    <w:rsid w:val="00A36DA4"/>
    <w:rsid w:val="00A3760C"/>
    <w:rsid w:val="00A423BC"/>
    <w:rsid w:val="00A45C18"/>
    <w:rsid w:val="00A46CB2"/>
    <w:rsid w:val="00A50A3C"/>
    <w:rsid w:val="00A53D90"/>
    <w:rsid w:val="00A56E7A"/>
    <w:rsid w:val="00A56EE9"/>
    <w:rsid w:val="00A6412C"/>
    <w:rsid w:val="00A70D79"/>
    <w:rsid w:val="00A763AA"/>
    <w:rsid w:val="00A80131"/>
    <w:rsid w:val="00A802FC"/>
    <w:rsid w:val="00A803A2"/>
    <w:rsid w:val="00A81AA9"/>
    <w:rsid w:val="00A8324D"/>
    <w:rsid w:val="00A90D65"/>
    <w:rsid w:val="00A945D5"/>
    <w:rsid w:val="00AA63F9"/>
    <w:rsid w:val="00AA6B2B"/>
    <w:rsid w:val="00AB3261"/>
    <w:rsid w:val="00AB368C"/>
    <w:rsid w:val="00AB475B"/>
    <w:rsid w:val="00AB532F"/>
    <w:rsid w:val="00AB590F"/>
    <w:rsid w:val="00AB6D8A"/>
    <w:rsid w:val="00AC0641"/>
    <w:rsid w:val="00AC5153"/>
    <w:rsid w:val="00AD3B67"/>
    <w:rsid w:val="00AD60EC"/>
    <w:rsid w:val="00AD7280"/>
    <w:rsid w:val="00AE2DFD"/>
    <w:rsid w:val="00AE7DE4"/>
    <w:rsid w:val="00AF5948"/>
    <w:rsid w:val="00B0504F"/>
    <w:rsid w:val="00B12941"/>
    <w:rsid w:val="00B15034"/>
    <w:rsid w:val="00B17118"/>
    <w:rsid w:val="00B17F51"/>
    <w:rsid w:val="00B215C8"/>
    <w:rsid w:val="00B21BD0"/>
    <w:rsid w:val="00B24C39"/>
    <w:rsid w:val="00B25008"/>
    <w:rsid w:val="00B26F74"/>
    <w:rsid w:val="00B307A7"/>
    <w:rsid w:val="00B31CFA"/>
    <w:rsid w:val="00B337C0"/>
    <w:rsid w:val="00B3492E"/>
    <w:rsid w:val="00B447E8"/>
    <w:rsid w:val="00B53A9D"/>
    <w:rsid w:val="00B66416"/>
    <w:rsid w:val="00B6733E"/>
    <w:rsid w:val="00B74272"/>
    <w:rsid w:val="00B76731"/>
    <w:rsid w:val="00B76F67"/>
    <w:rsid w:val="00B81476"/>
    <w:rsid w:val="00B866B3"/>
    <w:rsid w:val="00BA2BAD"/>
    <w:rsid w:val="00BA7FDA"/>
    <w:rsid w:val="00BB0FA0"/>
    <w:rsid w:val="00BB18A2"/>
    <w:rsid w:val="00BC2B1E"/>
    <w:rsid w:val="00BD2031"/>
    <w:rsid w:val="00BD31AA"/>
    <w:rsid w:val="00BD4169"/>
    <w:rsid w:val="00BD560D"/>
    <w:rsid w:val="00BD7C2C"/>
    <w:rsid w:val="00BE273F"/>
    <w:rsid w:val="00BE2DF7"/>
    <w:rsid w:val="00BE4CDA"/>
    <w:rsid w:val="00BE7B86"/>
    <w:rsid w:val="00BF1A7E"/>
    <w:rsid w:val="00BF6C59"/>
    <w:rsid w:val="00C039D5"/>
    <w:rsid w:val="00C03D5B"/>
    <w:rsid w:val="00C04925"/>
    <w:rsid w:val="00C06488"/>
    <w:rsid w:val="00C07EDB"/>
    <w:rsid w:val="00C15C4A"/>
    <w:rsid w:val="00C26EC8"/>
    <w:rsid w:val="00C35136"/>
    <w:rsid w:val="00C356EA"/>
    <w:rsid w:val="00C357D9"/>
    <w:rsid w:val="00C43B50"/>
    <w:rsid w:val="00C472F2"/>
    <w:rsid w:val="00C52E0A"/>
    <w:rsid w:val="00C54EAF"/>
    <w:rsid w:val="00C576C5"/>
    <w:rsid w:val="00C6163F"/>
    <w:rsid w:val="00C774BB"/>
    <w:rsid w:val="00C8158F"/>
    <w:rsid w:val="00C90C34"/>
    <w:rsid w:val="00C92810"/>
    <w:rsid w:val="00C934FE"/>
    <w:rsid w:val="00C96CCA"/>
    <w:rsid w:val="00CA0257"/>
    <w:rsid w:val="00CA0F88"/>
    <w:rsid w:val="00CA3981"/>
    <w:rsid w:val="00CA5B0F"/>
    <w:rsid w:val="00CA5B1F"/>
    <w:rsid w:val="00CA7F76"/>
    <w:rsid w:val="00CB5464"/>
    <w:rsid w:val="00CD0FE9"/>
    <w:rsid w:val="00CD3CF8"/>
    <w:rsid w:val="00CD7179"/>
    <w:rsid w:val="00CD7A00"/>
    <w:rsid w:val="00CE0CFE"/>
    <w:rsid w:val="00CE3692"/>
    <w:rsid w:val="00CE3F77"/>
    <w:rsid w:val="00CE4A10"/>
    <w:rsid w:val="00CE6517"/>
    <w:rsid w:val="00CF040C"/>
    <w:rsid w:val="00CF0A6F"/>
    <w:rsid w:val="00CF1C97"/>
    <w:rsid w:val="00CF37F9"/>
    <w:rsid w:val="00CF4CF8"/>
    <w:rsid w:val="00CF6B5B"/>
    <w:rsid w:val="00D0098A"/>
    <w:rsid w:val="00D02B12"/>
    <w:rsid w:val="00D02E5B"/>
    <w:rsid w:val="00D04F63"/>
    <w:rsid w:val="00D06CBB"/>
    <w:rsid w:val="00D06CEC"/>
    <w:rsid w:val="00D06E81"/>
    <w:rsid w:val="00D139A0"/>
    <w:rsid w:val="00D17397"/>
    <w:rsid w:val="00D17C8E"/>
    <w:rsid w:val="00D207DA"/>
    <w:rsid w:val="00D22048"/>
    <w:rsid w:val="00D22057"/>
    <w:rsid w:val="00D2455C"/>
    <w:rsid w:val="00D26404"/>
    <w:rsid w:val="00D32EAD"/>
    <w:rsid w:val="00D358C1"/>
    <w:rsid w:val="00D41697"/>
    <w:rsid w:val="00D52406"/>
    <w:rsid w:val="00D56E0D"/>
    <w:rsid w:val="00D62912"/>
    <w:rsid w:val="00D65170"/>
    <w:rsid w:val="00D74428"/>
    <w:rsid w:val="00D74619"/>
    <w:rsid w:val="00D751C3"/>
    <w:rsid w:val="00D75806"/>
    <w:rsid w:val="00D77F92"/>
    <w:rsid w:val="00D80B03"/>
    <w:rsid w:val="00D85F28"/>
    <w:rsid w:val="00D86B78"/>
    <w:rsid w:val="00D91B76"/>
    <w:rsid w:val="00D92304"/>
    <w:rsid w:val="00D93627"/>
    <w:rsid w:val="00D96B0D"/>
    <w:rsid w:val="00DA1FA8"/>
    <w:rsid w:val="00DA6B45"/>
    <w:rsid w:val="00DB1A0B"/>
    <w:rsid w:val="00DB4440"/>
    <w:rsid w:val="00DB5067"/>
    <w:rsid w:val="00DB64C5"/>
    <w:rsid w:val="00DC4739"/>
    <w:rsid w:val="00DC56CF"/>
    <w:rsid w:val="00DD1355"/>
    <w:rsid w:val="00DD3E75"/>
    <w:rsid w:val="00DE2826"/>
    <w:rsid w:val="00DE3471"/>
    <w:rsid w:val="00DE373D"/>
    <w:rsid w:val="00DE516D"/>
    <w:rsid w:val="00DE6C84"/>
    <w:rsid w:val="00DF09BE"/>
    <w:rsid w:val="00DF44DC"/>
    <w:rsid w:val="00DF63A7"/>
    <w:rsid w:val="00DF6D39"/>
    <w:rsid w:val="00E02C71"/>
    <w:rsid w:val="00E05196"/>
    <w:rsid w:val="00E05FEC"/>
    <w:rsid w:val="00E07105"/>
    <w:rsid w:val="00E116FD"/>
    <w:rsid w:val="00E11C85"/>
    <w:rsid w:val="00E145B7"/>
    <w:rsid w:val="00E14E85"/>
    <w:rsid w:val="00E17F3A"/>
    <w:rsid w:val="00E215A1"/>
    <w:rsid w:val="00E25957"/>
    <w:rsid w:val="00E27168"/>
    <w:rsid w:val="00E306D0"/>
    <w:rsid w:val="00E3488F"/>
    <w:rsid w:val="00E37446"/>
    <w:rsid w:val="00E375EE"/>
    <w:rsid w:val="00E46316"/>
    <w:rsid w:val="00E47C00"/>
    <w:rsid w:val="00E50781"/>
    <w:rsid w:val="00E57167"/>
    <w:rsid w:val="00E57FD8"/>
    <w:rsid w:val="00E63298"/>
    <w:rsid w:val="00E72D1F"/>
    <w:rsid w:val="00E748CA"/>
    <w:rsid w:val="00E75849"/>
    <w:rsid w:val="00E75860"/>
    <w:rsid w:val="00E758DC"/>
    <w:rsid w:val="00E85CE1"/>
    <w:rsid w:val="00E874CF"/>
    <w:rsid w:val="00E929EC"/>
    <w:rsid w:val="00E93389"/>
    <w:rsid w:val="00E9431F"/>
    <w:rsid w:val="00E96F50"/>
    <w:rsid w:val="00E97F1E"/>
    <w:rsid w:val="00EA351A"/>
    <w:rsid w:val="00EB6EFE"/>
    <w:rsid w:val="00EB7B38"/>
    <w:rsid w:val="00EC453D"/>
    <w:rsid w:val="00ED1E2D"/>
    <w:rsid w:val="00ED300C"/>
    <w:rsid w:val="00ED7DCE"/>
    <w:rsid w:val="00EE091D"/>
    <w:rsid w:val="00EE36A6"/>
    <w:rsid w:val="00EE4A17"/>
    <w:rsid w:val="00EE7000"/>
    <w:rsid w:val="00EF1823"/>
    <w:rsid w:val="00EF28E2"/>
    <w:rsid w:val="00EF3CB3"/>
    <w:rsid w:val="00EF4B42"/>
    <w:rsid w:val="00EF6832"/>
    <w:rsid w:val="00EF6D7E"/>
    <w:rsid w:val="00F107ED"/>
    <w:rsid w:val="00F12F6A"/>
    <w:rsid w:val="00F276EB"/>
    <w:rsid w:val="00F320E9"/>
    <w:rsid w:val="00F34F27"/>
    <w:rsid w:val="00F41460"/>
    <w:rsid w:val="00F42BDA"/>
    <w:rsid w:val="00F43061"/>
    <w:rsid w:val="00F43F4C"/>
    <w:rsid w:val="00F45E3A"/>
    <w:rsid w:val="00F460BA"/>
    <w:rsid w:val="00F51607"/>
    <w:rsid w:val="00F52300"/>
    <w:rsid w:val="00F52C9A"/>
    <w:rsid w:val="00F549F4"/>
    <w:rsid w:val="00F57BA8"/>
    <w:rsid w:val="00F614BB"/>
    <w:rsid w:val="00F63B41"/>
    <w:rsid w:val="00F65134"/>
    <w:rsid w:val="00F77EDC"/>
    <w:rsid w:val="00F826F9"/>
    <w:rsid w:val="00F856FE"/>
    <w:rsid w:val="00F9654E"/>
    <w:rsid w:val="00FA479D"/>
    <w:rsid w:val="00FA7951"/>
    <w:rsid w:val="00FB2384"/>
    <w:rsid w:val="00FB6B3F"/>
    <w:rsid w:val="00FB7776"/>
    <w:rsid w:val="00FB7FF7"/>
    <w:rsid w:val="00FC53A3"/>
    <w:rsid w:val="00FC6C0B"/>
    <w:rsid w:val="00FC772C"/>
    <w:rsid w:val="00F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C32E8"/>
  <w15:docId w15:val="{59D5D52F-420B-45D5-8CB1-EA795CAB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9D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C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2B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2BE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2B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qFormat/>
    <w:rsid w:val="00332BE4"/>
    <w:pPr>
      <w:ind w:left="720"/>
    </w:pPr>
  </w:style>
  <w:style w:type="table" w:styleId="a7">
    <w:name w:val="Table Grid"/>
    <w:basedOn w:val="a1"/>
    <w:uiPriority w:val="59"/>
    <w:rsid w:val="00332BE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186AAD"/>
    <w:pPr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186AAD"/>
    <w:pPr>
      <w:ind w:left="720"/>
      <w:contextualSpacing/>
    </w:pPr>
    <w:rPr>
      <w:sz w:val="28"/>
    </w:rPr>
  </w:style>
  <w:style w:type="paragraph" w:customStyle="1" w:styleId="Style1">
    <w:name w:val="Style1"/>
    <w:basedOn w:val="a"/>
    <w:uiPriority w:val="99"/>
    <w:rsid w:val="00186AAD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2">
    <w:name w:val="Style2"/>
    <w:basedOn w:val="a"/>
    <w:uiPriority w:val="99"/>
    <w:rsid w:val="00186AAD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8">
    <w:name w:val="Style8"/>
    <w:basedOn w:val="a"/>
    <w:uiPriority w:val="99"/>
    <w:rsid w:val="00186AAD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186AAD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Georgia" w:hAnsi="Georgia"/>
    </w:rPr>
  </w:style>
  <w:style w:type="paragraph" w:customStyle="1" w:styleId="Style10">
    <w:name w:val="Style10"/>
    <w:basedOn w:val="a"/>
    <w:uiPriority w:val="99"/>
    <w:rsid w:val="00186AA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6">
    <w:name w:val="Font Style16"/>
    <w:uiPriority w:val="99"/>
    <w:rsid w:val="00186AAD"/>
    <w:rPr>
      <w:rFonts w:ascii="Georgia" w:hAnsi="Georgia" w:cs="Georgia" w:hint="default"/>
      <w:b/>
      <w:bCs/>
      <w:sz w:val="18"/>
      <w:szCs w:val="18"/>
    </w:rPr>
  </w:style>
  <w:style w:type="character" w:customStyle="1" w:styleId="FontStyle19">
    <w:name w:val="Font Style19"/>
    <w:uiPriority w:val="99"/>
    <w:rsid w:val="00186AAD"/>
    <w:rPr>
      <w:rFonts w:ascii="Georgia" w:hAnsi="Georgia" w:cs="Georgia" w:hint="default"/>
      <w:sz w:val="20"/>
      <w:szCs w:val="20"/>
    </w:rPr>
  </w:style>
  <w:style w:type="character" w:customStyle="1" w:styleId="FontStyle20">
    <w:name w:val="Font Style20"/>
    <w:uiPriority w:val="99"/>
    <w:rsid w:val="00186AAD"/>
    <w:rPr>
      <w:rFonts w:ascii="Georgia" w:hAnsi="Georgia" w:cs="Georgia" w:hint="default"/>
      <w:b/>
      <w:bCs/>
      <w:smallCaps/>
      <w:sz w:val="18"/>
      <w:szCs w:val="18"/>
    </w:rPr>
  </w:style>
  <w:style w:type="character" w:customStyle="1" w:styleId="FontStyle21">
    <w:name w:val="Font Style21"/>
    <w:uiPriority w:val="99"/>
    <w:rsid w:val="00186AAD"/>
    <w:rPr>
      <w:rFonts w:ascii="Georgia" w:hAnsi="Georgia" w:cs="Georgia" w:hint="default"/>
      <w:sz w:val="22"/>
      <w:szCs w:val="22"/>
    </w:rPr>
  </w:style>
  <w:style w:type="character" w:customStyle="1" w:styleId="FontStyle22">
    <w:name w:val="Font Style22"/>
    <w:uiPriority w:val="99"/>
    <w:rsid w:val="00186AAD"/>
    <w:rPr>
      <w:rFonts w:ascii="Century Schoolbook" w:hAnsi="Century Schoolbook" w:cs="Century Schoolbook" w:hint="default"/>
      <w:b/>
      <w:bCs/>
      <w:spacing w:val="-10"/>
      <w:sz w:val="22"/>
      <w:szCs w:val="22"/>
    </w:rPr>
  </w:style>
  <w:style w:type="character" w:customStyle="1" w:styleId="FontStyle32">
    <w:name w:val="Font Style32"/>
    <w:uiPriority w:val="99"/>
    <w:rsid w:val="00186AAD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Strong"/>
    <w:basedOn w:val="a0"/>
    <w:uiPriority w:val="22"/>
    <w:qFormat/>
    <w:rsid w:val="00186AA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0C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B31CFA"/>
    <w:pPr>
      <w:suppressAutoHyphens/>
      <w:autoSpaceDE w:val="0"/>
      <w:ind w:left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customStyle="1" w:styleId="12">
    <w:name w:val="Сетка таблицы1"/>
    <w:basedOn w:val="a1"/>
    <w:next w:val="a7"/>
    <w:uiPriority w:val="59"/>
    <w:rsid w:val="00B31CFA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31CFA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EE36A6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5">
    <w:name w:val="Style5"/>
    <w:basedOn w:val="a"/>
    <w:uiPriority w:val="99"/>
    <w:rsid w:val="00EE36A6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EE36A6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2">
    <w:name w:val="Style12"/>
    <w:basedOn w:val="a"/>
    <w:uiPriority w:val="99"/>
    <w:rsid w:val="00EE36A6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8">
    <w:name w:val="Font Style18"/>
    <w:uiPriority w:val="99"/>
    <w:rsid w:val="00EE36A6"/>
    <w:rPr>
      <w:rFonts w:ascii="Georgia" w:hAnsi="Georgia" w:cs="Georgia"/>
      <w:spacing w:val="-10"/>
      <w:sz w:val="18"/>
      <w:szCs w:val="18"/>
    </w:rPr>
  </w:style>
  <w:style w:type="character" w:customStyle="1" w:styleId="FontStyle25">
    <w:name w:val="Font Style25"/>
    <w:uiPriority w:val="99"/>
    <w:rsid w:val="00EE36A6"/>
    <w:rPr>
      <w:rFonts w:ascii="Consolas" w:hAnsi="Consolas" w:cs="Consolas"/>
      <w:b/>
      <w:bCs/>
      <w:i/>
      <w:iCs/>
      <w:sz w:val="18"/>
      <w:szCs w:val="18"/>
    </w:rPr>
  </w:style>
  <w:style w:type="character" w:customStyle="1" w:styleId="FontStyle26">
    <w:name w:val="Font Style26"/>
    <w:uiPriority w:val="99"/>
    <w:rsid w:val="00EE36A6"/>
    <w:rPr>
      <w:rFonts w:ascii="Georgia" w:hAnsi="Georgia" w:cs="Georgia"/>
      <w:b/>
      <w:bCs/>
      <w:sz w:val="10"/>
      <w:szCs w:val="10"/>
    </w:rPr>
  </w:style>
  <w:style w:type="paragraph" w:styleId="ab">
    <w:name w:val="header"/>
    <w:basedOn w:val="a"/>
    <w:link w:val="ac"/>
    <w:uiPriority w:val="99"/>
    <w:unhideWhenUsed/>
    <w:rsid w:val="00EE36A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Georgia" w:hAnsi="Georgia"/>
    </w:rPr>
  </w:style>
  <w:style w:type="character" w:customStyle="1" w:styleId="ac">
    <w:name w:val="Верхний колонтитул Знак"/>
    <w:basedOn w:val="a0"/>
    <w:link w:val="ab"/>
    <w:uiPriority w:val="99"/>
    <w:rsid w:val="00EE36A6"/>
    <w:rPr>
      <w:rFonts w:ascii="Georgia" w:eastAsia="Times New Roman" w:hAnsi="Georgia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E36A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Georgia" w:hAnsi="Georgia"/>
    </w:rPr>
  </w:style>
  <w:style w:type="character" w:customStyle="1" w:styleId="ae">
    <w:name w:val="Нижний колонтитул Знак"/>
    <w:basedOn w:val="a0"/>
    <w:link w:val="ad"/>
    <w:uiPriority w:val="99"/>
    <w:rsid w:val="00EE36A6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04C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rvts0">
    <w:name w:val="rvts0"/>
    <w:rsid w:val="00304C87"/>
  </w:style>
  <w:style w:type="character" w:customStyle="1" w:styleId="notranslate">
    <w:name w:val="notranslate"/>
    <w:rsid w:val="00304C87"/>
  </w:style>
  <w:style w:type="paragraph" w:customStyle="1" w:styleId="13">
    <w:name w:val="Обычный1"/>
    <w:rsid w:val="00304C8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0"/>
    </w:pPr>
    <w:rPr>
      <w:rFonts w:ascii="Calibri" w:eastAsia="Calibri" w:hAnsi="Calibri" w:cs="Calibri"/>
      <w:color w:val="000000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rada.gov.ua/laws/show/5403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nuba.edu.ua/korinnij-v-i-%ef%bf%bc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rinnyi.vi@knuba.edu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55DD-A448-4C0E-BE6F-792AF10B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15</Pages>
  <Words>4682</Words>
  <Characters>26689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</cp:lastModifiedBy>
  <cp:revision>20</cp:revision>
  <cp:lastPrinted>2020-06-23T11:22:00Z</cp:lastPrinted>
  <dcterms:created xsi:type="dcterms:W3CDTF">2022-11-27T09:36:00Z</dcterms:created>
  <dcterms:modified xsi:type="dcterms:W3CDTF">2023-03-14T00:12:00Z</dcterms:modified>
</cp:coreProperties>
</file>