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8505"/>
      </w:tblGrid>
      <w:tr w:rsidR="007043D3" w:rsidRPr="005E40A4" w14:paraId="69308497" w14:textId="77777777" w:rsidTr="007043D3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30EE0F" w14:textId="5609144A" w:rsidR="007043D3" w:rsidRPr="005E40A4" w:rsidRDefault="00FC0736" w:rsidP="005E40A4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b/>
                <w:sz w:val="28"/>
                <w:szCs w:val="28"/>
              </w:rPr>
            </w:pPr>
            <w:r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Кафедра</w:t>
            </w:r>
            <w:r w:rsidR="002B0B5F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о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>л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і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>т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и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>ч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н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>и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х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наук і права</w:t>
            </w:r>
          </w:p>
          <w:p w14:paraId="5B29AF22" w14:textId="4D440346" w:rsidR="00FC0736" w:rsidRPr="005E40A4" w:rsidRDefault="00FC0736" w:rsidP="005E40A4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ПІБ викладача</w:t>
            </w:r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Рейтерович</w:t>
            </w:r>
            <w:proofErr w:type="spellEnd"/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 xml:space="preserve"> Ігор </w:t>
            </w:r>
            <w:proofErr w:type="spellStart"/>
            <w:r w:rsidR="006D54D3" w:rsidRPr="005E40A4">
              <w:rPr>
                <w:rStyle w:val="rvts82"/>
                <w:rFonts w:ascii="Times New Roman" w:hAnsi="Times New Roman"/>
                <w:b/>
                <w:sz w:val="28"/>
                <w:szCs w:val="28"/>
              </w:rPr>
              <w:t>Вячеславович</w:t>
            </w:r>
            <w:proofErr w:type="spellEnd"/>
          </w:p>
        </w:tc>
      </w:tr>
      <w:tr w:rsidR="0065335E" w:rsidRPr="005E40A4" w14:paraId="219DFE39" w14:textId="77777777" w:rsidTr="007043D3">
        <w:trPr>
          <w:trHeight w:val="652"/>
        </w:trPr>
        <w:tc>
          <w:tcPr>
            <w:tcW w:w="14992" w:type="dxa"/>
            <w:gridSpan w:val="2"/>
            <w:shd w:val="clear" w:color="auto" w:fill="auto"/>
          </w:tcPr>
          <w:p w14:paraId="055B7B83" w14:textId="77777777" w:rsidR="0065335E" w:rsidRPr="005E40A4" w:rsidRDefault="0065335E" w:rsidP="005E40A4">
            <w:pPr>
              <w:pStyle w:val="ShapkaDocumentu"/>
              <w:keepNext w:val="0"/>
              <w:keepLines w:val="0"/>
              <w:widowControl w:val="0"/>
              <w:spacing w:after="0"/>
              <w:ind w:left="0"/>
              <w:rPr>
                <w:rStyle w:val="rvts82"/>
                <w:rFonts w:ascii="Times New Roman" w:hAnsi="Times New Roman"/>
                <w:sz w:val="28"/>
                <w:szCs w:val="28"/>
              </w:rPr>
            </w:pPr>
            <w:r w:rsidRPr="005E40A4">
              <w:rPr>
                <w:rFonts w:ascii="Times New Roman" w:hAnsi="Times New Roman"/>
                <w:b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="007043D3" w:rsidRPr="005E40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043D3" w:rsidRPr="005E40A4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="007043D3" w:rsidRPr="005E40A4">
              <w:rPr>
                <w:rFonts w:ascii="Times New Roman" w:hAnsi="Times New Roman"/>
                <w:b/>
                <w:sz w:val="28"/>
                <w:szCs w:val="28"/>
              </w:rPr>
              <w:t>Пункт 38</w:t>
            </w:r>
            <w:r w:rsidR="007043D3" w:rsidRPr="005E40A4">
              <w:rPr>
                <w:rFonts w:ascii="Times New Roman" w:hAnsi="Times New Roman"/>
                <w:sz w:val="28"/>
                <w:szCs w:val="28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65335E" w:rsidRPr="005E40A4" w14:paraId="1633281F" w14:textId="77777777" w:rsidTr="007043D3">
        <w:tc>
          <w:tcPr>
            <w:tcW w:w="6487" w:type="dxa"/>
            <w:shd w:val="clear" w:color="auto" w:fill="auto"/>
          </w:tcPr>
          <w:p w14:paraId="452E9BEF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 xml:space="preserve">1)наявність не менше п’яти публікацій у періодичних наукових виданнях, що включені до переліку фахових видань України, до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наукометричних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баз, зокрема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Scopus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Web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of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Science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Core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Collection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>;</w:t>
            </w:r>
          </w:p>
        </w:tc>
        <w:tc>
          <w:tcPr>
            <w:tcW w:w="8505" w:type="dxa"/>
            <w:shd w:val="clear" w:color="auto" w:fill="auto"/>
          </w:tcPr>
          <w:p w14:paraId="2BCA4878" w14:textId="321A1999" w:rsidR="006D54D3" w:rsidRPr="005E40A4" w:rsidRDefault="006D54D3" w:rsidP="005E4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Особливості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предметного поля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government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relations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Державне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удосконалення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розвиток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2019. № 1. – URL: http://www.dy.nayka.com.ua/?op=1&amp;z=1372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Фахова</w:t>
            </w:r>
          </w:p>
          <w:p w14:paraId="0A4AF977" w14:textId="2E54DB39" w:rsidR="006D54D3" w:rsidRPr="005E40A4" w:rsidRDefault="006D54D3" w:rsidP="005E4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Reiterovych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I. "Decentralization as a basis for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modernisation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of public administration: European experience for Ukraine</w:t>
            </w:r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"  /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Oleksandr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Pukhkal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Valentyna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Karlova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Ihor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Reiterovych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and Ivan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Tyutyunnik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// International Journal of Criminology and Sociology, Volume 9, 2020, pp. 2991-3001. DOI: https://doi.org/10.6000/1929-4409.2020.09.364. Published: 31 December 2020 (</w:t>
            </w:r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Scopus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  <w:p w14:paraId="795103D9" w14:textId="086AEEFB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.,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Парфенюк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Концептуальні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підходи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дослідження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місця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та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ролі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груп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інтересів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виробленні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публічної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політики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 </w:t>
            </w:r>
            <w:proofErr w:type="spellStart"/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Інвестиції</w:t>
            </w:r>
            <w:proofErr w:type="spellEnd"/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 xml:space="preserve">: </w:t>
            </w:r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практика</w:t>
            </w:r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та</w:t>
            </w:r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iCs/>
                <w:sz w:val="20"/>
                <w:szCs w:val="20"/>
                <w:shd w:val="clear" w:color="auto" w:fill="FFFFFF"/>
              </w:rPr>
              <w:t>досвід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. 2021. № 18.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 92–98.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uk-UA"/>
              </w:rPr>
              <w:t>Фахова</w:t>
            </w:r>
          </w:p>
          <w:p w14:paraId="340D8FD2" w14:textId="309DA139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</w:pP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Valentyna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Goshovska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Volodymyr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Kreidenko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Viktoriia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Sychova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, Ihor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Reiterovych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,  Iryna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 Dudko. Strategic guidelines for the development of Ukrainian parliamentarism in the conditions of globalization. AD ALTA: Journal of Interdisciplinary Research, 2022, issue 12/02-XXVIII.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.198 – 202.  http://www.magnanimitas.cz/ADALTA/120228/papers/A_34.pdf (</w:t>
            </w:r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 xml:space="preserve">Web of </w:t>
            </w:r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GB"/>
              </w:rPr>
              <w:t>S</w:t>
            </w:r>
            <w:proofErr w:type="spellStart"/>
            <w:r w:rsidRPr="005E40A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en-US"/>
              </w:rPr>
              <w:t>cience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)</w:t>
            </w:r>
          </w:p>
          <w:p w14:paraId="2A3EC201" w14:textId="6041E79C" w:rsidR="00373D1E" w:rsidRPr="00477180" w:rsidRDefault="00373D1E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</w:pP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Goshovska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 V.,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Pukhkal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Reiterovych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 I.,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Mysyshyn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 O.,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Serhov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 S. Peculiarities of representative authorities functioning in Ukraine under conditions of war. </w:t>
            </w:r>
            <w:proofErr w:type="spellStart"/>
            <w:r w:rsidRPr="005E40A4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  <w:lang w:val="en-US"/>
              </w:rPr>
              <w:t>Cuestiones</w:t>
            </w:r>
            <w:proofErr w:type="spellEnd"/>
            <w:r w:rsidRPr="005E40A4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i/>
                <w:iCs/>
                <w:color w:val="00B050"/>
                <w:sz w:val="20"/>
                <w:szCs w:val="20"/>
                <w:lang w:val="en-US"/>
              </w:rPr>
              <w:t>Políticas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 xml:space="preserve">. Vol. 41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Núm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en-US"/>
              </w:rPr>
              <w:t>. 77. 2023</w:t>
            </w:r>
            <w:r w:rsidR="002F4ED3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. </w:t>
            </w:r>
            <w:r w:rsidR="002F4ED3" w:rsidRPr="00477180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(</w:t>
            </w:r>
            <w:r w:rsidR="002F4ED3" w:rsidRPr="005E40A4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  <w:lang w:val="en-US"/>
              </w:rPr>
              <w:t>Web</w:t>
            </w:r>
            <w:r w:rsidR="002F4ED3" w:rsidRPr="0047718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="002F4ED3" w:rsidRPr="005E40A4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  <w:lang w:val="en-US"/>
              </w:rPr>
              <w:t>of</w:t>
            </w:r>
            <w:r w:rsidR="002F4ED3" w:rsidRPr="00477180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r w:rsidR="002F4ED3" w:rsidRPr="005E40A4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  <w:lang w:val="en-GB"/>
              </w:rPr>
              <w:t>S</w:t>
            </w:r>
            <w:proofErr w:type="spellStart"/>
            <w:r w:rsidR="002F4ED3" w:rsidRPr="005E40A4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shd w:val="clear" w:color="auto" w:fill="FFFFFF"/>
                <w:lang w:val="en-US"/>
              </w:rPr>
              <w:t>cience</w:t>
            </w:r>
            <w:proofErr w:type="spellEnd"/>
            <w:r w:rsidR="002F4ED3" w:rsidRPr="00477180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)</w:t>
            </w:r>
          </w:p>
          <w:p w14:paraId="64EF4E8C" w14:textId="6F39ED3F" w:rsidR="002F4ED3" w:rsidRPr="005E40A4" w:rsidRDefault="002F4E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Гошовська В., </w:t>
            </w:r>
            <w:proofErr w:type="spellStart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 І. Політичний процес в Україні: особливості, проблеми та перспективи. Вісник Київського національного університету імені Тараса Шевченка. Державне управління. 2023. Випуск 1(17). С. 16-20. </w:t>
            </w:r>
            <w:r w:rsidRPr="005E40A4">
              <w:rPr>
                <w:rFonts w:ascii="Times New Roman" w:hAnsi="Times New Roman" w:cs="Times New Roman"/>
                <w:b/>
                <w:bCs/>
                <w:color w:val="00B050"/>
                <w:sz w:val="20"/>
                <w:szCs w:val="20"/>
                <w:lang w:val="uk-UA"/>
              </w:rPr>
              <w:t>Фахова</w:t>
            </w:r>
          </w:p>
          <w:p w14:paraId="282107C0" w14:textId="77777777" w:rsidR="0065335E" w:rsidRPr="005E40A4" w:rsidRDefault="0065335E" w:rsidP="005E40A4">
            <w:pPr>
              <w:pStyle w:val="1"/>
              <w:ind w:left="0" w:right="0" w:firstLine="0"/>
              <w:jc w:val="both"/>
              <w:rPr>
                <w:rStyle w:val="rvts82"/>
              </w:rPr>
            </w:pPr>
          </w:p>
        </w:tc>
      </w:tr>
      <w:tr w:rsidR="0065335E" w:rsidRPr="005E40A4" w14:paraId="0011B1DD" w14:textId="77777777" w:rsidTr="007043D3">
        <w:tc>
          <w:tcPr>
            <w:tcW w:w="6487" w:type="dxa"/>
            <w:shd w:val="clear" w:color="auto" w:fill="auto"/>
          </w:tcPr>
          <w:p w14:paraId="4396D8CC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 xml:space="preserve">2)наявність одного патенту на винахід або п’яти деклараційних патентів на винахід чи корисну модель, включаючи секретні, або наявність не менше п’яти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свідоцтв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про реєстрацію авторського права на твір;</w:t>
            </w:r>
          </w:p>
        </w:tc>
        <w:tc>
          <w:tcPr>
            <w:tcW w:w="8505" w:type="dxa"/>
            <w:shd w:val="clear" w:color="auto" w:fill="auto"/>
          </w:tcPr>
          <w:p w14:paraId="0D07D20B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335E" w:rsidRPr="005E40A4" w14:paraId="00332989" w14:textId="77777777" w:rsidTr="007043D3">
        <w:tc>
          <w:tcPr>
            <w:tcW w:w="6487" w:type="dxa"/>
            <w:shd w:val="clear" w:color="auto" w:fill="auto"/>
          </w:tcPr>
          <w:p w14:paraId="41E111CC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5E40A4">
              <w:rPr>
                <w:rFonts w:ascii="Times New Roman" w:hAnsi="Times New Roman"/>
                <w:sz w:val="20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  <w:shd w:val="clear" w:color="auto" w:fill="auto"/>
          </w:tcPr>
          <w:p w14:paraId="4D0E887E" w14:textId="1AE76989" w:rsidR="006D54D3" w:rsidRPr="005E40A4" w:rsidRDefault="006D54D3" w:rsidP="005E4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І. В. Оновлення механізмів вироблення та реалізації публічної політики /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С. В. Ситник // Реформа системи державного управління та місцевого самоврядування в Україні: стан, виклики, перспективи здійснення : наук.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доп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ред. В. С. Куйбіди. – Київ : НАДУ, 2018. – 180 с. </w:t>
            </w:r>
          </w:p>
          <w:p w14:paraId="584138C6" w14:textId="166B4368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Міжсекторальні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взаємодії як основа публічного управління :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посіб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С. О.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Телешун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С. В. Ситник, І. В.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Рейтерович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; за </w:t>
            </w:r>
            <w:proofErr w:type="spellStart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</w:t>
            </w:r>
            <w:proofErr w:type="spellEnd"/>
            <w:r w:rsidRPr="0047718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ред. </w:t>
            </w:r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д-ра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наук, проф. –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НАДУ, 2018. – 224 с.</w:t>
            </w:r>
          </w:p>
          <w:p w14:paraId="592BEB1B" w14:textId="2C059B3D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Стратегічне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управління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політичне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прогнозування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публічній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сфері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/ авт. кол</w:t>
            </w:r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С. В. Ситник, О. Г.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Пухкал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ред.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E40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д-ра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наук, проф. –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 НАДУ, 2018. – 192 с.</w:t>
            </w:r>
          </w:p>
          <w:p w14:paraId="04E74939" w14:textId="6E213E50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механізми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впровадження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публічної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політики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/ авт. кол</w:t>
            </w:r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С. В. Ситник,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О. Г.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Пухкал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ред.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д-ра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наук, проф. –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 НАДУ, 2018. – 240 с.</w:t>
            </w:r>
          </w:p>
          <w:p w14:paraId="37F0BE17" w14:textId="0C606406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Механізми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узгодження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інтересів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у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виробленні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публічної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політики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Україні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/ авт. кол. :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В. В. Карлова, О. Г.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Пухкал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С. В. Ситник;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ред.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НАДУ, 2019. – 192 с.</w:t>
            </w:r>
          </w:p>
          <w:p w14:paraId="29B93C8B" w14:textId="68E9EF74" w:rsidR="006D54D3" w:rsidRPr="005E40A4" w:rsidRDefault="006D5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Публічна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політика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навч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посіб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/ авт. кол</w:t>
            </w:r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.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С. В. Ситник, В.В. Карлова,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ін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ред.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д-ра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наук, проф.-  2-е вид.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виправлене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доповн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–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НАДУ, 2020. 408.</w:t>
            </w:r>
          </w:p>
          <w:p w14:paraId="7274A6E2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609953CA" w14:textId="77777777" w:rsidTr="007043D3">
        <w:tc>
          <w:tcPr>
            <w:tcW w:w="6487" w:type="dxa"/>
            <w:shd w:val="clear" w:color="auto" w:fill="auto"/>
          </w:tcPr>
          <w:p w14:paraId="45CD22F1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lastRenderedPageBreak/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  <w:shd w:val="clear" w:color="auto" w:fill="auto"/>
          </w:tcPr>
          <w:p w14:paraId="5ED64103" w14:textId="01432EDC" w:rsidR="00A26A98" w:rsidRPr="00A26A98" w:rsidRDefault="00A26A98" w:rsidP="00A26A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bdr w:val="none" w:sz="0" w:space="0" w:color="auto" w:frame="1"/>
                <w:shd w:val="clear" w:color="auto" w:fill="FFFFFF"/>
              </w:rPr>
              <w:t>П</w:t>
            </w:r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олітичний</w:t>
            </w:r>
            <w:proofErr w:type="spellEnd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аналіз</w:t>
            </w:r>
            <w:proofErr w:type="spellEnd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 та </w:t>
            </w:r>
            <w:proofErr w:type="spellStart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прогнозування</w:t>
            </w:r>
            <w:proofErr w:type="spellEnd"/>
            <w:r w:rsidRPr="005E40A4">
              <w:rPr>
                <w:rStyle w:val="rvts82"/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 xml:space="preserve">: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Методичні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рекомендації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з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підготовки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до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практичних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занять,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виконання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індивідуальних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завдань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та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самостійної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роботи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для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студентів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спеціальності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052 «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Політологія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». Уклад. І.В.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Рейтерович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Київ-Тернопіль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КНУБА, Ф-ОП Шпак В.Б., 2022. 37 с.</w:t>
            </w:r>
          </w:p>
          <w:p w14:paraId="20909C61" w14:textId="77777777" w:rsidR="009A19B0" w:rsidRPr="00A26A98" w:rsidRDefault="009A19B0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</w:rPr>
            </w:pP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Політична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реклама та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комунікації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: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Методичні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рекомендації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з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підготовки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до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практичних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занять,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виконання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індивідуальних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завдань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та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самостійної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роботи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для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студентів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спеціальності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 052 «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Політологія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». Уклад. І.В.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Рейтерович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 xml:space="preserve">. </w:t>
            </w:r>
            <w:proofErr w:type="spellStart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Київ-Тернопіль</w:t>
            </w:r>
            <w:proofErr w:type="spellEnd"/>
            <w:r w:rsidRPr="00A26A98">
              <w:rPr>
                <w:rFonts w:ascii="Times New Roman" w:hAnsi="Times New Roman" w:cs="Times New Roman"/>
                <w:color w:val="00B050"/>
                <w:sz w:val="20"/>
                <w:szCs w:val="20"/>
              </w:rPr>
              <w:t>: КНУБА, Ф-ОП Шпак В.Б., 2022. 37 с.</w:t>
            </w:r>
          </w:p>
          <w:p w14:paraId="7D9D8123" w14:textId="5FDF9CD6" w:rsidR="00DA44D3" w:rsidRDefault="00DA44D3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Міжсекторальні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взаємодії: розв’язання протиріч та узгодження інтересів :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практикум /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: 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Телешун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С. В. Ситник, В. В. Карлова, І. В.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; за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заг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ред. </w:t>
            </w:r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С. О.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Телешуна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, д-ра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політ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. наук, проф.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НАДУ, 2020. 76 с.</w:t>
            </w:r>
          </w:p>
          <w:p w14:paraId="77024353" w14:textId="2CDDC735" w:rsidR="00477180" w:rsidRPr="00C07E49" w:rsidRDefault="00477180" w:rsidP="005E40A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Регіональна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політика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місцеве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самоврядування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: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Методичні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рекомендації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з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підготовки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до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практичних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занять,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виконання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індивідуальних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завдань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самостійної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роботи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для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студентів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спеціальності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052 «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Політологія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». Уклад. Є.В. Перегуда, С.Д.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Місержи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, Ю.Є.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Баєва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 та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ін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 xml:space="preserve">. </w:t>
            </w:r>
            <w:proofErr w:type="spellStart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Київ-Тернопіль</w:t>
            </w:r>
            <w:proofErr w:type="spellEnd"/>
            <w:r w:rsidRPr="00C07E49">
              <w:rPr>
                <w:rFonts w:ascii="Times New Roman" w:hAnsi="Times New Roman"/>
                <w:color w:val="00B050"/>
                <w:sz w:val="24"/>
                <w:szCs w:val="24"/>
              </w:rPr>
              <w:t>: КНУБА, Ф-ОП Шпак В.Б., 2021. 44 с.</w:t>
            </w:r>
          </w:p>
          <w:p w14:paraId="69C25DE7" w14:textId="6929A4A0" w:rsidR="006D54D3" w:rsidRPr="005E40A4" w:rsidRDefault="006D54D3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3160A2F8" w14:textId="77777777" w:rsidTr="007043D3">
        <w:tc>
          <w:tcPr>
            <w:tcW w:w="6487" w:type="dxa"/>
            <w:shd w:val="clear" w:color="auto" w:fill="auto"/>
          </w:tcPr>
          <w:p w14:paraId="7530434C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5792AF6C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477180" w14:paraId="7E14F29F" w14:textId="77777777" w:rsidTr="007043D3">
        <w:tc>
          <w:tcPr>
            <w:tcW w:w="6487" w:type="dxa"/>
            <w:shd w:val="clear" w:color="auto" w:fill="auto"/>
          </w:tcPr>
          <w:p w14:paraId="6358CAAD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  <w:shd w:val="clear" w:color="auto" w:fill="auto"/>
          </w:tcPr>
          <w:p w14:paraId="6B2559B2" w14:textId="06939CCC" w:rsidR="00DA44D3" w:rsidRPr="005E40A4" w:rsidRDefault="00DA44D3" w:rsidP="005E4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Наукове керівництва аспіранта</w:t>
            </w:r>
            <w:r w:rsidR="0061458D" w:rsidRPr="005E40A4">
              <w:rPr>
                <w:rFonts w:ascii="Times New Roman" w:hAnsi="Times New Roman" w:cs="Times New Roman"/>
                <w:color w:val="FF0000"/>
                <w:sz w:val="20"/>
                <w:szCs w:val="20"/>
                <w:lang w:val="uk-UA"/>
              </w:rPr>
              <w:t xml:space="preserve">, </w:t>
            </w:r>
            <w:r w:rsidR="0061458D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як</w:t>
            </w:r>
            <w:r w:rsidR="006F306D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а</w:t>
            </w:r>
            <w:r w:rsidR="0061458D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 захисти</w:t>
            </w:r>
            <w:r w:rsidR="006F306D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ла</w:t>
            </w:r>
            <w:r w:rsidR="0061458D"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 xml:space="preserve"> дисертацію</w:t>
            </w: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: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Пальоха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Віталіна Василівна, кандидат наук з державного управління, 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25.00.02 – механізми державного управління, «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Механізми аналітично-прогностичного забезпечення системи публічного управління України», НАДУ при Президентові України, 11 жовтня 2018 року </w:t>
            </w:r>
          </w:p>
          <w:p w14:paraId="60642CBB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7268A42E" w14:textId="77777777" w:rsidTr="007043D3">
        <w:tc>
          <w:tcPr>
            <w:tcW w:w="6487" w:type="dxa"/>
            <w:shd w:val="clear" w:color="auto" w:fill="auto"/>
          </w:tcPr>
          <w:p w14:paraId="04ACC529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  <w:shd w:val="clear" w:color="auto" w:fill="auto"/>
          </w:tcPr>
          <w:p w14:paraId="7314720F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477180" w14:paraId="6B34D8B6" w14:textId="77777777" w:rsidTr="007043D3">
        <w:tc>
          <w:tcPr>
            <w:tcW w:w="6487" w:type="dxa"/>
            <w:shd w:val="clear" w:color="auto" w:fill="auto"/>
          </w:tcPr>
          <w:p w14:paraId="336F66EE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 xml:space="preserve"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</w:t>
            </w:r>
            <w:r w:rsidRPr="005E40A4">
              <w:rPr>
                <w:rFonts w:ascii="Times New Roman" w:hAnsi="Times New Roman"/>
                <w:sz w:val="20"/>
              </w:rPr>
              <w:lastRenderedPageBreak/>
              <w:t>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  <w:shd w:val="clear" w:color="auto" w:fill="auto"/>
          </w:tcPr>
          <w:p w14:paraId="1E9A682D" w14:textId="77777777" w:rsidR="00804E4F" w:rsidRPr="005E40A4" w:rsidRDefault="00804E4F" w:rsidP="005E40A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lastRenderedPageBreak/>
              <w:t>Відповідальний виконавець:</w:t>
            </w:r>
          </w:p>
          <w:p w14:paraId="249B39C0" w14:textId="77777777" w:rsidR="00804E4F" w:rsidRPr="005E40A4" w:rsidRDefault="00804E4F" w:rsidP="005E40A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</w:pP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t>- науково-дослідної роботи «Інструменти та механізми впровадження публічної політики в Україні» (2018 рік);</w:t>
            </w:r>
          </w:p>
          <w:p w14:paraId="72034573" w14:textId="77777777" w:rsidR="00804E4F" w:rsidRPr="005E40A4" w:rsidRDefault="00804E4F" w:rsidP="005E40A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lang w:val="uk-UA"/>
              </w:rPr>
              <w:lastRenderedPageBreak/>
              <w:t xml:space="preserve">- науково-дослідної роботи «Механізми узгодження інтересів у виробленні публічної політики в Україні» </w:t>
            </w: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uk-UA"/>
              </w:rPr>
              <w:t>(номер державної реєстрації 0119</w:t>
            </w: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</w:rPr>
              <w:t>U</w:t>
            </w:r>
            <w:r w:rsidRPr="005E40A4">
              <w:rPr>
                <w:rFonts w:ascii="Times New Roman" w:hAnsi="Times New Roman" w:cs="Times New Roman"/>
                <w:color w:val="00B050"/>
                <w:sz w:val="20"/>
                <w:szCs w:val="20"/>
                <w:shd w:val="clear" w:color="auto" w:fill="FFFFFF"/>
                <w:lang w:val="uk-UA"/>
              </w:rPr>
              <w:t>101695), 2019 – 2021 рр.</w:t>
            </w:r>
          </w:p>
          <w:p w14:paraId="53CC99CB" w14:textId="77777777" w:rsidR="0065335E" w:rsidRPr="005E40A4" w:rsidRDefault="0065335E" w:rsidP="005E40A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477180" w14:paraId="182BBB56" w14:textId="77777777" w:rsidTr="007043D3">
        <w:tc>
          <w:tcPr>
            <w:tcW w:w="6487" w:type="dxa"/>
            <w:shd w:val="clear" w:color="auto" w:fill="auto"/>
          </w:tcPr>
          <w:p w14:paraId="656AA165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lastRenderedPageBreak/>
              <w:t xml:space="preserve"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передвищої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  <w:shd w:val="clear" w:color="auto" w:fill="auto"/>
          </w:tcPr>
          <w:p w14:paraId="46BE9375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2F1E5467" w14:textId="77777777" w:rsidTr="007043D3">
        <w:tc>
          <w:tcPr>
            <w:tcW w:w="6487" w:type="dxa"/>
            <w:shd w:val="clear" w:color="auto" w:fill="auto"/>
          </w:tcPr>
          <w:p w14:paraId="60BE7ED3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  <w:shd w:val="clear" w:color="auto" w:fill="auto"/>
          </w:tcPr>
          <w:p w14:paraId="0714416B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6E40D4F4" w14:textId="77777777" w:rsidTr="007043D3">
        <w:tc>
          <w:tcPr>
            <w:tcW w:w="6487" w:type="dxa"/>
            <w:shd w:val="clear" w:color="auto" w:fill="auto"/>
          </w:tcPr>
          <w:p w14:paraId="3998C58A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  <w:shd w:val="clear" w:color="auto" w:fill="auto"/>
          </w:tcPr>
          <w:p w14:paraId="34DF1BF8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0A48679E" w14:textId="77777777" w:rsidTr="007043D3">
        <w:tc>
          <w:tcPr>
            <w:tcW w:w="6487" w:type="dxa"/>
            <w:shd w:val="clear" w:color="auto" w:fill="auto"/>
          </w:tcPr>
          <w:p w14:paraId="48368901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  <w:shd w:val="clear" w:color="auto" w:fill="auto"/>
          </w:tcPr>
          <w:p w14:paraId="3460F72D" w14:textId="77777777" w:rsidR="00DA44D3" w:rsidRPr="005E40A4" w:rsidRDefault="00DA44D3" w:rsidP="005E40A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</w:pPr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1.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Рейтерович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І. В., Ситник С.В. </w:t>
            </w:r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Практико-орієнтовані компетентності у сфері публічної політики // </w:t>
            </w:r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Актуальні питання підготовки фахівців у сфері публічного управління та адміністрування : матеріали щоріч.наук.-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практ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конф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за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міжнар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участю (Київ, 1-2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листоп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2018 р.) : у 2 ч. / ред. Колегія : В. С. Куйбіда, А. П. 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Савков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, І. О. Дегтярьова та ін. Київ : НАДУ, 2018. – Т.1. – 450 с. – С. 349-354.</w:t>
            </w:r>
          </w:p>
          <w:p w14:paraId="06F747E0" w14:textId="77777777" w:rsidR="00DA44D3" w:rsidRPr="005E40A4" w:rsidRDefault="00DA44D3" w:rsidP="005E40A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2.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Рейтерович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І. В. </w:t>
            </w:r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Зарубіжна практика наукового дослідження </w:t>
            </w:r>
            <w:proofErr w:type="spellStart"/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Government</w:t>
            </w:r>
            <w:proofErr w:type="spellEnd"/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>Relations</w:t>
            </w:r>
            <w:proofErr w:type="spellEnd"/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 //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Інституціоналізація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 публічного управління в Україні в умовах євроінтеграційних та глобалізаційних викликів : матеріали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щоріч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Всеукр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наук.-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практ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конф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за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міжнар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участю (Київ, 34 трав. 2019 р.) : у 5 т. / за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ред. А. П. Савкова, М. М.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Білинської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О. М.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Петроє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– Київ : НАДУ, 2019. – Т. 1. – 172 с. – С. 107-108.</w:t>
            </w:r>
          </w:p>
          <w:p w14:paraId="578D1DA3" w14:textId="77777777" w:rsidR="00DA44D3" w:rsidRPr="005E40A4" w:rsidRDefault="00DA44D3" w:rsidP="005E40A4">
            <w:pPr>
              <w:pStyle w:val="2"/>
              <w:spacing w:before="0" w:line="240" w:lineRule="auto"/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</w:pPr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3.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>Рейтерович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  <w:shd w:val="clear" w:color="auto" w:fill="FFFFFF"/>
              </w:rPr>
              <w:t xml:space="preserve"> І. В.</w:t>
            </w:r>
            <w:r w:rsidRPr="005E40A4">
              <w:rPr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t xml:space="preserve"> </w:t>
            </w:r>
            <w:r w:rsidRPr="005E40A4">
              <w:rPr>
                <w:rFonts w:ascii="Times New Roman" w:hAnsi="Times New Roman"/>
                <w:b w:val="0"/>
                <w:bCs w:val="0"/>
                <w:color w:val="auto"/>
                <w:sz w:val="20"/>
                <w:szCs w:val="20"/>
              </w:rPr>
              <w:t xml:space="preserve">Зміст та груповий вимір публічних інтересів в Україні // </w:t>
            </w:r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Україна 2030: публічне управління для сталого розвитку : матеріали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щоріч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міжнар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наук.-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практ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конф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(Київ, 2020 р.) : у 3 т. / за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. ред. А. П. Савкова, М. М.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Білинської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 xml:space="preserve">, О. М. </w:t>
            </w:r>
            <w:proofErr w:type="spellStart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Петроє</w:t>
            </w:r>
            <w:proofErr w:type="spellEnd"/>
            <w:r w:rsidRPr="005E40A4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. Київ : НАДУ, 2020. Т. 2. 252 с. – С. 230 – 231.</w:t>
            </w:r>
          </w:p>
          <w:p w14:paraId="5BB6D812" w14:textId="77777777" w:rsidR="00DA44D3" w:rsidRPr="005E40A4" w:rsidRDefault="00DA44D3" w:rsidP="005E40A4">
            <w:pPr>
              <w:tabs>
                <w:tab w:val="left" w:pos="332"/>
                <w:tab w:val="num" w:pos="1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</w:pP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4.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І. В. Політичні процеси в сучасній Україні: особливості, проблеми, перспективи // Сучасні політичні технології: досвід та перспективи реалізації в Україні : матеріали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Всеукр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. Відкритої наук.-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практ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конф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., м. Київ, Таврійський національний університет імені В. І. Вернадського, 17 грудня 2021 р.; ред. колегія :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>Ія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uk-UA"/>
              </w:rPr>
              <w:t xml:space="preserve"> Дегтярьова, Владислав Котляр, Олександр Кульга, Тетяна Мельник та ін. – К.: ДКС-Центр, 2021. – 176 с. – С. 100 – 103.</w:t>
            </w:r>
          </w:p>
          <w:p w14:paraId="108C0CEC" w14:textId="77777777" w:rsidR="00DA44D3" w:rsidRPr="005E40A4" w:rsidRDefault="00DA44D3" w:rsidP="005E40A4">
            <w:pPr>
              <w:tabs>
                <w:tab w:val="left" w:pos="332"/>
                <w:tab w:val="num" w:pos="12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5.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Рейтерович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І. В.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Політичний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процес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сучасній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Україні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проблеми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та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перспективи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// 30 </w:t>
            </w:r>
            <w:proofErr w:type="spellStart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>років</w:t>
            </w:r>
            <w:proofErr w:type="spellEnd"/>
            <w:r w:rsidRPr="005E40A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незалежності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України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досягнення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виклики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перспективи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матеріали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міжнар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. наук.-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практ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конф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. (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10 верес. 2021 р.) / за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заг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ред. Л. Г.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Комахи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,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О. М.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Андрєєвої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, В. А. </w:t>
            </w:r>
            <w:proofErr w:type="spell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Гошовської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>Київ</w:t>
            </w:r>
            <w:proofErr w:type="spell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5E40A4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ННІ ПУДС КНУ, 2021. 335 с.</w:t>
            </w:r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С. </w:t>
            </w:r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19 – 20</w:t>
            </w:r>
            <w:proofErr w:type="gramEnd"/>
            <w:r w:rsidRPr="005E40A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</w:p>
          <w:p w14:paraId="6F32C8A5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2785ED20" w14:textId="77777777" w:rsidTr="007043D3">
        <w:tc>
          <w:tcPr>
            <w:tcW w:w="6487" w:type="dxa"/>
            <w:shd w:val="clear" w:color="auto" w:fill="auto"/>
          </w:tcPr>
          <w:p w14:paraId="16BBCDAD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lastRenderedPageBreak/>
              <w:t xml:space="preserve">13)проведення навчальних занять із спеціальних дисциплін іноземною мовою (крім дисциплін 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мовної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 xml:space="preserve"> підготовки) в обсязі не менше </w:t>
            </w:r>
            <w:r w:rsidRPr="005E40A4">
              <w:rPr>
                <w:rFonts w:ascii="Times New Roman" w:hAnsi="Times New Roman"/>
                <w:sz w:val="20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  <w:shd w:val="clear" w:color="auto" w:fill="auto"/>
          </w:tcPr>
          <w:p w14:paraId="3DCE1EF2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0EC67923" w14:textId="77777777" w:rsidTr="007043D3">
        <w:tc>
          <w:tcPr>
            <w:tcW w:w="6487" w:type="dxa"/>
            <w:shd w:val="clear" w:color="auto" w:fill="auto"/>
          </w:tcPr>
          <w:p w14:paraId="57E6BBD7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освітньо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>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  <w:shd w:val="clear" w:color="auto" w:fill="auto"/>
          </w:tcPr>
          <w:p w14:paraId="49C1116E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77C08772" w14:textId="77777777" w:rsidTr="007043D3">
        <w:tc>
          <w:tcPr>
            <w:tcW w:w="6487" w:type="dxa"/>
            <w:shd w:val="clear" w:color="auto" w:fill="auto"/>
          </w:tcPr>
          <w:p w14:paraId="6F21F4D3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 xml:space="preserve"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</w:t>
            </w:r>
            <w:r w:rsidRPr="005E40A4">
              <w:rPr>
                <w:rFonts w:ascii="Times New Roman" w:hAnsi="Times New Roman"/>
                <w:sz w:val="20"/>
              </w:rPr>
              <w:lastRenderedPageBreak/>
              <w:t>третього (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освітньо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>-наукового/</w:t>
            </w:r>
            <w:proofErr w:type="spellStart"/>
            <w:r w:rsidRPr="005E40A4">
              <w:rPr>
                <w:rFonts w:ascii="Times New Roman" w:hAnsi="Times New Roman"/>
                <w:sz w:val="20"/>
              </w:rPr>
              <w:t>освітньо</w:t>
            </w:r>
            <w:proofErr w:type="spellEnd"/>
            <w:r w:rsidRPr="005E40A4">
              <w:rPr>
                <w:rFonts w:ascii="Times New Roman" w:hAnsi="Times New Roman"/>
                <w:sz w:val="20"/>
              </w:rPr>
              <w:t>-творчого) рівня);</w:t>
            </w:r>
          </w:p>
        </w:tc>
        <w:tc>
          <w:tcPr>
            <w:tcW w:w="8505" w:type="dxa"/>
            <w:shd w:val="clear" w:color="auto" w:fill="auto"/>
          </w:tcPr>
          <w:p w14:paraId="04BA3CF0" w14:textId="77777777" w:rsidR="0065335E" w:rsidRPr="005E40A4" w:rsidRDefault="0065335E" w:rsidP="005E40A4">
            <w:pPr>
              <w:pStyle w:val="1"/>
              <w:ind w:left="0" w:right="0" w:firstLine="0"/>
              <w:jc w:val="both"/>
              <w:rPr>
                <w:rStyle w:val="rvts82"/>
                <w:lang w:val="uk-UA"/>
              </w:rPr>
            </w:pPr>
          </w:p>
        </w:tc>
      </w:tr>
      <w:tr w:rsidR="0065335E" w:rsidRPr="005E40A4" w14:paraId="328E4A15" w14:textId="77777777" w:rsidTr="007043D3">
        <w:tc>
          <w:tcPr>
            <w:tcW w:w="6487" w:type="dxa"/>
            <w:shd w:val="clear" w:color="auto" w:fill="auto"/>
          </w:tcPr>
          <w:p w14:paraId="30190C76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BFFE202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477180" w14:paraId="1BC49030" w14:textId="77777777" w:rsidTr="007043D3">
        <w:tc>
          <w:tcPr>
            <w:tcW w:w="6487" w:type="dxa"/>
            <w:shd w:val="clear" w:color="auto" w:fill="auto"/>
          </w:tcPr>
          <w:p w14:paraId="17BCDBED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34DD3D6" w14:textId="77777777" w:rsidR="0065335E" w:rsidRPr="005E40A4" w:rsidRDefault="0065335E" w:rsidP="005E40A4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9A19B0" w14:paraId="56CD7A05" w14:textId="77777777" w:rsidTr="007043D3">
        <w:tc>
          <w:tcPr>
            <w:tcW w:w="6487" w:type="dxa"/>
            <w:shd w:val="clear" w:color="auto" w:fill="auto"/>
          </w:tcPr>
          <w:p w14:paraId="5EDC33F0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18)участь у міжнародних військових навчаннях (тренуваннях) за участю з</w:t>
            </w:r>
            <w:r w:rsidR="00616124" w:rsidRPr="005E40A4">
              <w:rPr>
                <w:rFonts w:ascii="Times New Roman" w:hAnsi="Times New Roman"/>
                <w:sz w:val="20"/>
              </w:rPr>
              <w:t>бройних сил країн — членів НАТО</w:t>
            </w:r>
            <w:r w:rsidRPr="005E40A4">
              <w:rPr>
                <w:rFonts w:ascii="Times New Roman" w:hAnsi="Times New Roman"/>
                <w:sz w:val="20"/>
              </w:rPr>
              <w:t>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  <w:shd w:val="clear" w:color="auto" w:fill="auto"/>
          </w:tcPr>
          <w:p w14:paraId="40C1685C" w14:textId="77777777" w:rsidR="0065335E" w:rsidRPr="005E40A4" w:rsidRDefault="0065335E" w:rsidP="005E40A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65335E" w:rsidRPr="005E40A4" w14:paraId="19EF63DB" w14:textId="77777777" w:rsidTr="007043D3">
        <w:tc>
          <w:tcPr>
            <w:tcW w:w="6487" w:type="dxa"/>
            <w:shd w:val="clear" w:color="auto" w:fill="auto"/>
          </w:tcPr>
          <w:p w14:paraId="23CF0189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  <w:shd w:val="clear" w:color="auto" w:fill="auto"/>
          </w:tcPr>
          <w:p w14:paraId="16ABAD3C" w14:textId="4F8666E7" w:rsidR="00DA44D3" w:rsidRPr="005E40A4" w:rsidRDefault="00DA44D3" w:rsidP="005E40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ГО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Український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суспільного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розвитку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61458D" w:rsidRPr="005E40A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>Керівник</w:t>
            </w:r>
            <w:proofErr w:type="spellEnd"/>
            <w:proofErr w:type="gramEnd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>політико-правових</w:t>
            </w:r>
            <w:proofErr w:type="spellEnd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>програм</w:t>
            </w:r>
            <w:proofErr w:type="spellEnd"/>
            <w:r w:rsidR="0061458D" w:rsidRPr="005E40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77AB7F0" w14:textId="5321A6E5" w:rsidR="0065335E" w:rsidRPr="005E40A4" w:rsidRDefault="00DA44D3" w:rsidP="005E40A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Експерт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ГО «</w:t>
            </w:r>
            <w:proofErr w:type="spellStart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>Академія</w:t>
            </w:r>
            <w:proofErr w:type="spellEnd"/>
            <w:r w:rsidRPr="005E40A4">
              <w:rPr>
                <w:rFonts w:ascii="Times New Roman" w:hAnsi="Times New Roman" w:cs="Times New Roman"/>
                <w:sz w:val="20"/>
                <w:szCs w:val="20"/>
              </w:rPr>
              <w:t xml:space="preserve"> парламентаризму».</w:t>
            </w:r>
          </w:p>
        </w:tc>
      </w:tr>
      <w:tr w:rsidR="0065335E" w:rsidRPr="005E40A4" w14:paraId="61CFD037" w14:textId="77777777" w:rsidTr="007043D3">
        <w:tc>
          <w:tcPr>
            <w:tcW w:w="6487" w:type="dxa"/>
            <w:shd w:val="clear" w:color="auto" w:fill="auto"/>
          </w:tcPr>
          <w:p w14:paraId="0FD69118" w14:textId="77777777" w:rsidR="0065335E" w:rsidRPr="005E40A4" w:rsidRDefault="0065335E" w:rsidP="005E40A4">
            <w:pPr>
              <w:pStyle w:val="a9"/>
              <w:widowControl w:val="0"/>
              <w:spacing w:before="0"/>
              <w:rPr>
                <w:rFonts w:ascii="Times New Roman" w:hAnsi="Times New Roman"/>
                <w:sz w:val="20"/>
              </w:rPr>
            </w:pPr>
            <w:r w:rsidRPr="005E40A4">
              <w:rPr>
                <w:rFonts w:ascii="Times New Roman" w:hAnsi="Times New Roman"/>
                <w:sz w:val="20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  <w:shd w:val="clear" w:color="auto" w:fill="auto"/>
          </w:tcPr>
          <w:p w14:paraId="3588F29A" w14:textId="77777777" w:rsidR="0065335E" w:rsidRPr="005E40A4" w:rsidRDefault="0065335E" w:rsidP="005E40A4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</w:tbl>
    <w:p w14:paraId="7C73B8C0" w14:textId="77777777" w:rsidR="0065335E" w:rsidRPr="005E40A4" w:rsidRDefault="0065335E" w:rsidP="005E40A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</w:p>
    <w:sectPr w:rsidR="0065335E" w:rsidRPr="005E40A4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3014C" w14:textId="77777777" w:rsidR="003D2AD9" w:rsidRDefault="003D2AD9" w:rsidP="0065335E">
      <w:pPr>
        <w:spacing w:after="0" w:line="240" w:lineRule="auto"/>
      </w:pPr>
      <w:r>
        <w:separator/>
      </w:r>
    </w:p>
  </w:endnote>
  <w:endnote w:type="continuationSeparator" w:id="0">
    <w:p w14:paraId="1D948524" w14:textId="77777777" w:rsidR="003D2AD9" w:rsidRDefault="003D2AD9" w:rsidP="0065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0226" w14:textId="77777777" w:rsidR="003D2AD9" w:rsidRDefault="003D2AD9" w:rsidP="0065335E">
      <w:pPr>
        <w:spacing w:after="0" w:line="240" w:lineRule="auto"/>
      </w:pPr>
      <w:r>
        <w:separator/>
      </w:r>
    </w:p>
  </w:footnote>
  <w:footnote w:type="continuationSeparator" w:id="0">
    <w:p w14:paraId="666AED50" w14:textId="77777777" w:rsidR="003D2AD9" w:rsidRDefault="003D2AD9" w:rsidP="006533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" w15:restartNumberingAfterBreak="0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1984634">
    <w:abstractNumId w:val="1"/>
  </w:num>
  <w:num w:numId="2" w16cid:durableId="443232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35E"/>
    <w:rsid w:val="000D1230"/>
    <w:rsid w:val="001B444C"/>
    <w:rsid w:val="002577B7"/>
    <w:rsid w:val="002A0D63"/>
    <w:rsid w:val="002B0B5F"/>
    <w:rsid w:val="002F4ED3"/>
    <w:rsid w:val="00373D1E"/>
    <w:rsid w:val="003D2AD9"/>
    <w:rsid w:val="0044340A"/>
    <w:rsid w:val="00477180"/>
    <w:rsid w:val="005C7699"/>
    <w:rsid w:val="005E40A4"/>
    <w:rsid w:val="0061458D"/>
    <w:rsid w:val="00616124"/>
    <w:rsid w:val="0065335E"/>
    <w:rsid w:val="006D54D3"/>
    <w:rsid w:val="006E2877"/>
    <w:rsid w:val="006F306D"/>
    <w:rsid w:val="007043D3"/>
    <w:rsid w:val="0074175F"/>
    <w:rsid w:val="00804E4F"/>
    <w:rsid w:val="00817ACF"/>
    <w:rsid w:val="00872AAD"/>
    <w:rsid w:val="0092340D"/>
    <w:rsid w:val="0093579B"/>
    <w:rsid w:val="00984B12"/>
    <w:rsid w:val="009A19B0"/>
    <w:rsid w:val="00A26A98"/>
    <w:rsid w:val="00A37643"/>
    <w:rsid w:val="00BF4743"/>
    <w:rsid w:val="00C07E49"/>
    <w:rsid w:val="00C84368"/>
    <w:rsid w:val="00CB509C"/>
    <w:rsid w:val="00D27E43"/>
    <w:rsid w:val="00DA44D3"/>
    <w:rsid w:val="00EC289B"/>
    <w:rsid w:val="00EE61E2"/>
    <w:rsid w:val="00F41104"/>
    <w:rsid w:val="00FB29A7"/>
    <w:rsid w:val="00FC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0A68"/>
  <w15:docId w15:val="{806D6CDE-1519-425A-BCEC-E2B7EA586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35E"/>
    <w:rPr>
      <w:rFonts w:ascii="Calibri" w:eastAsia="SimSun" w:hAnsi="Calibri" w:cs="SimSun"/>
      <w:lang w:eastAsia="ru-RU"/>
    </w:rPr>
  </w:style>
  <w:style w:type="paragraph" w:styleId="2">
    <w:name w:val="heading 2"/>
    <w:basedOn w:val="a"/>
    <w:next w:val="a"/>
    <w:link w:val="20"/>
    <w:qFormat/>
    <w:rsid w:val="00DA44D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82">
    <w:name w:val="rvts82"/>
    <w:basedOn w:val="a0"/>
    <w:rsid w:val="0065335E"/>
  </w:style>
  <w:style w:type="character" w:styleId="a3">
    <w:name w:val="Hyperlink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a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4">
    <w:name w:val="Strong"/>
    <w:uiPriority w:val="22"/>
    <w:qFormat/>
    <w:rsid w:val="0065335E"/>
    <w:rPr>
      <w:b/>
      <w:bCs/>
    </w:rPr>
  </w:style>
  <w:style w:type="character" w:customStyle="1" w:styleId="bibliographic-informationtitle">
    <w:name w:val="bibliographic-information__title"/>
    <w:rsid w:val="0065335E"/>
  </w:style>
  <w:style w:type="character" w:customStyle="1" w:styleId="bibliographic-informationvalue">
    <w:name w:val="bibliographic-information__value"/>
    <w:rsid w:val="0065335E"/>
  </w:style>
  <w:style w:type="paragraph" w:styleId="a5">
    <w:name w:val="header"/>
    <w:basedOn w:val="a"/>
    <w:link w:val="a6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5335E"/>
    <w:rPr>
      <w:rFonts w:ascii="Calibri" w:eastAsia="SimSun" w:hAnsi="Calibri" w:cs="SimSu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5335E"/>
    <w:rPr>
      <w:rFonts w:ascii="Calibri" w:eastAsia="SimSun" w:hAnsi="Calibri" w:cs="SimSun"/>
      <w:lang w:eastAsia="ru-RU"/>
    </w:rPr>
  </w:style>
  <w:style w:type="paragraph" w:customStyle="1" w:styleId="a9">
    <w:name w:val="Нормальний текст"/>
    <w:basedOn w:val="a"/>
    <w:qFormat/>
    <w:rsid w:val="0065335E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customStyle="1" w:styleId="ShapkaDocumentu">
    <w:name w:val="Shapka Documentu"/>
    <w:basedOn w:val="a"/>
    <w:qFormat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/>
    </w:rPr>
  </w:style>
  <w:style w:type="character" w:styleId="aa">
    <w:name w:val="Unresolved Mention"/>
    <w:basedOn w:val="a0"/>
    <w:uiPriority w:val="99"/>
    <w:semiHidden/>
    <w:unhideWhenUsed/>
    <w:rsid w:val="006D54D3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DA44D3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A44D3"/>
    <w:rPr>
      <w:rFonts w:ascii="Cambria" w:eastAsia="Times New Roman" w:hAnsi="Cambria" w:cs="Times New Roman"/>
      <w:b/>
      <w:bCs/>
      <w:color w:val="4F81BD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Natase</dc:creator>
  <cp:lastModifiedBy>PEREHUDA Yevhen</cp:lastModifiedBy>
  <cp:revision>21</cp:revision>
  <dcterms:created xsi:type="dcterms:W3CDTF">2021-04-23T09:46:00Z</dcterms:created>
  <dcterms:modified xsi:type="dcterms:W3CDTF">2023-04-17T12:57:00Z</dcterms:modified>
</cp:coreProperties>
</file>