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8788"/>
      </w:tblGrid>
      <w:tr w:rsidR="003A0604" w:rsidRPr="00583780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604" w:rsidRPr="00FC0736" w:rsidRDefault="003A0604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Кафедра__</w:t>
            </w:r>
            <w:r w:rsidRPr="007C598C">
              <w:rPr>
                <w:rFonts w:ascii="Times New Roman" w:eastAsia="SimSun" w:hAnsi="Times New Roman" w:cs="SimSun"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7C598C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  <w:lang w:val="ru-RU"/>
              </w:rPr>
              <w:t>Кафедра металевих та дерев’яних конструкцій</w:t>
            </w:r>
          </w:p>
          <w:p w:rsidR="003A0604" w:rsidRPr="00583780" w:rsidRDefault="003A0604" w:rsidP="007C598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:</w:t>
            </w:r>
            <w:r w:rsidRPr="007C598C">
              <w:rPr>
                <w:rStyle w:val="a3"/>
                <w:rFonts w:ascii="Times New Roman" w:hAnsi="Times New Roman"/>
                <w:b/>
                <w:sz w:val="32"/>
                <w:szCs w:val="32"/>
                <w:u w:val="none"/>
              </w:rPr>
              <w:t xml:space="preserve"> </w:t>
            </w:r>
            <w:r w:rsidRPr="007C598C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доц. к.т.н. </w:t>
            </w:r>
            <w:r w:rsidRPr="007C598C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ru-RU"/>
              </w:rPr>
              <w:t xml:space="preserve"> Нілова Тетяна Олексіївна</w:t>
            </w:r>
          </w:p>
        </w:tc>
      </w:tr>
      <w:tr w:rsidR="003A0604" w:rsidRPr="007043D3" w:rsidTr="007043D3">
        <w:trPr>
          <w:trHeight w:val="652"/>
        </w:trPr>
        <w:tc>
          <w:tcPr>
            <w:tcW w:w="14992" w:type="dxa"/>
            <w:gridSpan w:val="2"/>
          </w:tcPr>
          <w:p w:rsidR="003A0604" w:rsidRPr="007043D3" w:rsidRDefault="003A0604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3A0604" w:rsidRPr="000F07C6" w:rsidTr="001718BA">
        <w:trPr>
          <w:trHeight w:val="4259"/>
        </w:trPr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788" w:type="dxa"/>
          </w:tcPr>
          <w:p w:rsidR="003A0604" w:rsidRPr="009D11D7" w:rsidRDefault="003A0604" w:rsidP="009647CD">
            <w:pPr>
              <w:pStyle w:val="1"/>
              <w:ind w:left="0" w:right="0" w:firstLine="85"/>
              <w:jc w:val="both"/>
              <w:rPr>
                <w:sz w:val="22"/>
                <w:szCs w:val="22"/>
                <w:lang w:val="uk-UA"/>
              </w:rPr>
            </w:pPr>
            <w:r w:rsidRPr="009D11D7">
              <w:rPr>
                <w:sz w:val="22"/>
                <w:szCs w:val="22"/>
                <w:lang w:val="uk-UA"/>
              </w:rPr>
              <w:t>1</w:t>
            </w:r>
            <w:r w:rsidRPr="009D11D7">
              <w:rPr>
                <w:sz w:val="22"/>
                <w:szCs w:val="22"/>
              </w:rPr>
              <w:t>. </w:t>
            </w:r>
            <w:r w:rsidRPr="009D11D7">
              <w:rPr>
                <w:rFonts w:ascii="inherit" w:hAnsi="inherit" w:cs="Arial"/>
                <w:bCs/>
                <w:color w:val="000000"/>
                <w:sz w:val="22"/>
                <w:szCs w:val="22"/>
              </w:rPr>
              <w:t>Serhii Bilyk, Liudmyla Lavrinenko, Oleksii Nilov, Tetiana Nilova, Ihor Semchuk. Limit state theoretical and experimental investigation of corrugated sine-web under patch loading</w:t>
            </w:r>
            <w:r w:rsidRPr="009D11D7">
              <w:rPr>
                <w:sz w:val="22"/>
                <w:szCs w:val="22"/>
              </w:rPr>
              <w:t xml:space="preserve"> // Strength of Materials and Theory of Structures: Scientific-and-technical collected articles. – Kyiv: KNUBA, 2020. – </w:t>
            </w:r>
            <w:r w:rsidRPr="009D11D7">
              <w:rPr>
                <w:rFonts w:ascii="inherit" w:hAnsi="inherit" w:cs="Arial"/>
                <w:bCs/>
                <w:color w:val="000000"/>
                <w:sz w:val="22"/>
                <w:szCs w:val="22"/>
              </w:rPr>
              <w:t>. Issue 105. – P.152 – 164. DOI: 10.32347/2410-2547.2020.105.152-164.</w:t>
            </w:r>
            <w:r w:rsidRPr="009D11D7">
              <w:rPr>
                <w:sz w:val="22"/>
                <w:szCs w:val="22"/>
              </w:rPr>
              <w:t>. (</w:t>
            </w:r>
            <w:r w:rsidRPr="009D11D7">
              <w:rPr>
                <w:b/>
                <w:sz w:val="22"/>
                <w:szCs w:val="22"/>
              </w:rPr>
              <w:t>Web of Science</w:t>
            </w:r>
            <w:r w:rsidRPr="009D11D7">
              <w:rPr>
                <w:sz w:val="22"/>
                <w:szCs w:val="22"/>
              </w:rPr>
              <w:t>)</w:t>
            </w:r>
          </w:p>
          <w:p w:rsidR="003A0604" w:rsidRPr="009D11D7" w:rsidRDefault="003A0604" w:rsidP="009647CD">
            <w:pPr>
              <w:spacing w:after="0" w:line="240" w:lineRule="auto"/>
              <w:ind w:firstLine="85"/>
              <w:jc w:val="both"/>
              <w:rPr>
                <w:rFonts w:ascii="Times New Roman" w:hAnsi="Times New Roman"/>
                <w:lang w:val="uk-UA"/>
              </w:rPr>
            </w:pPr>
            <w:r w:rsidRPr="009D11D7">
              <w:rPr>
                <w:rFonts w:ascii="Times New Roman" w:hAnsi="Times New Roman" w:cs="Times New Roman"/>
                <w:lang w:val="uk-UA"/>
              </w:rPr>
              <w:t>2. Лавріненко Л.І., Гетун Г.В., Нілова Т.О. Застосування балок з гофрованими стінками при реконструкції та підсиленні перекриттів // ІІІ Міжнародна науково-практична конференція «Експлуатація та реконструкція будівель і споруд», Одеська державна академія будівництва та архітектури, 26-28 вересня 2019. Тези доповідей, с. 92.</w:t>
            </w:r>
            <w:r w:rsidRPr="009D11D7">
              <w:rPr>
                <w:rFonts w:ascii="Times New Roman" w:hAnsi="Times New Roman"/>
                <w:lang w:val="uk-UA"/>
              </w:rPr>
              <w:t xml:space="preserve"> (</w:t>
            </w:r>
            <w:r w:rsidRPr="009D11D7">
              <w:rPr>
                <w:rFonts w:ascii="Times New Roman" w:hAnsi="Times New Roman"/>
                <w:b/>
                <w:lang w:val="uk-UA"/>
              </w:rPr>
              <w:t>Фахове видання</w:t>
            </w:r>
            <w:r w:rsidRPr="009D11D7">
              <w:rPr>
                <w:rFonts w:ascii="Times New Roman" w:hAnsi="Times New Roman"/>
                <w:lang w:val="uk-UA"/>
              </w:rPr>
              <w:t>)</w:t>
            </w:r>
          </w:p>
          <w:p w:rsidR="003A0604" w:rsidRPr="00DD49A8" w:rsidRDefault="003A0604" w:rsidP="009647CD">
            <w:pPr>
              <w:spacing w:after="0" w:line="240" w:lineRule="auto"/>
              <w:ind w:firstLine="85"/>
              <w:jc w:val="both"/>
              <w:rPr>
                <w:rFonts w:ascii="Times New Roman" w:hAnsi="Times New Roman" w:cs="Times New Roman"/>
                <w:color w:val="333333"/>
                <w:lang w:val="uk-UA"/>
              </w:rPr>
            </w:pPr>
            <w:r w:rsidRPr="009D11D7">
              <w:rPr>
                <w:rFonts w:ascii="Times New Roman" w:hAnsi="Times New Roman" w:cs="Times New Roman"/>
                <w:lang w:val="uk-UA"/>
              </w:rPr>
              <w:t>3.</w:t>
            </w:r>
            <w:r w:rsidRPr="009D11D7">
              <w:rPr>
                <w:rFonts w:ascii="Times New Roman" w:hAnsi="Times New Roman" w:cs="Times New Roman"/>
                <w:lang w:val="en-US"/>
              </w:rPr>
              <w:t> 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Bilyk</w:t>
            </w:r>
            <w:r w:rsidRPr="009D11D7">
              <w:rPr>
                <w:rFonts w:ascii="Times New Roman" w:hAnsi="Times New Roman" w:cs="Times New Roman"/>
                <w:color w:val="333333"/>
                <w:lang w:val="uk-UA"/>
              </w:rPr>
              <w:t xml:space="preserve"> 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S</w:t>
            </w:r>
            <w:r w:rsidRPr="009D11D7">
              <w:rPr>
                <w:rFonts w:ascii="Times New Roman" w:hAnsi="Times New Roman" w:cs="Times New Roman"/>
                <w:color w:val="333333"/>
                <w:lang w:val="uk-UA"/>
              </w:rPr>
              <w:t>.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I</w:t>
            </w:r>
            <w:r w:rsidRPr="009D11D7">
              <w:rPr>
                <w:rFonts w:ascii="Times New Roman" w:hAnsi="Times New Roman" w:cs="Times New Roman"/>
                <w:color w:val="333333"/>
                <w:lang w:val="uk-UA"/>
              </w:rPr>
              <w:t xml:space="preserve">., 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Nilova</w:t>
            </w:r>
            <w:r w:rsidRPr="009D11D7">
              <w:rPr>
                <w:rFonts w:ascii="Times New Roman" w:hAnsi="Times New Roman" w:cs="Times New Roman"/>
                <w:color w:val="333333"/>
                <w:lang w:val="uk-UA"/>
              </w:rPr>
              <w:t xml:space="preserve"> 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T</w:t>
            </w:r>
            <w:r w:rsidRPr="009D11D7">
              <w:rPr>
                <w:rFonts w:ascii="Times New Roman" w:hAnsi="Times New Roman" w:cs="Times New Roman"/>
                <w:color w:val="333333"/>
                <w:lang w:val="uk-UA"/>
              </w:rPr>
              <w:t>.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O</w:t>
            </w:r>
            <w:r w:rsidRPr="009D11D7">
              <w:rPr>
                <w:rFonts w:ascii="Times New Roman" w:hAnsi="Times New Roman" w:cs="Times New Roman"/>
                <w:color w:val="333333"/>
                <w:lang w:val="uk-UA"/>
              </w:rPr>
              <w:t xml:space="preserve">., 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Semchuk</w:t>
            </w:r>
            <w:r w:rsidRPr="009D11D7">
              <w:rPr>
                <w:rFonts w:ascii="Times New Roman" w:hAnsi="Times New Roman" w:cs="Times New Roman"/>
                <w:color w:val="333333"/>
                <w:lang w:val="uk-UA"/>
              </w:rPr>
              <w:t xml:space="preserve"> 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I</w:t>
            </w:r>
            <w:r w:rsidRPr="009D11D7">
              <w:rPr>
                <w:rFonts w:ascii="Times New Roman" w:hAnsi="Times New Roman" w:cs="Times New Roman"/>
                <w:color w:val="333333"/>
                <w:lang w:val="uk-UA"/>
              </w:rPr>
              <w:t>.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Y</w:t>
            </w:r>
            <w:r w:rsidRPr="009D11D7">
              <w:rPr>
                <w:rFonts w:ascii="Times New Roman" w:hAnsi="Times New Roman" w:cs="Times New Roman"/>
                <w:color w:val="333333"/>
                <w:lang w:val="uk-UA"/>
              </w:rPr>
              <w:t xml:space="preserve">., 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Lavrinenko</w:t>
            </w:r>
            <w:r w:rsidRPr="009D11D7">
              <w:rPr>
                <w:rFonts w:ascii="Times New Roman" w:hAnsi="Times New Roman" w:cs="Times New Roman"/>
                <w:color w:val="333333"/>
                <w:lang w:val="uk-UA"/>
              </w:rPr>
              <w:t xml:space="preserve"> 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L</w:t>
            </w:r>
            <w:r w:rsidRPr="009D11D7">
              <w:rPr>
                <w:rFonts w:ascii="Times New Roman" w:hAnsi="Times New Roman" w:cs="Times New Roman"/>
                <w:color w:val="333333"/>
                <w:lang w:val="uk-UA"/>
              </w:rPr>
              <w:t>.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I</w:t>
            </w:r>
            <w:r w:rsidRPr="009D11D7">
              <w:rPr>
                <w:rFonts w:ascii="Times New Roman" w:hAnsi="Times New Roman" w:cs="Times New Roman"/>
                <w:color w:val="333333"/>
                <w:lang w:val="uk-UA"/>
              </w:rPr>
              <w:t xml:space="preserve">.  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 xml:space="preserve">Experimental and Theoretical Investigation of Inserted Floors with Decreased Height//Varilna </w:t>
            </w:r>
            <w:r w:rsidRPr="009D11D7">
              <w:rPr>
                <w:rFonts w:ascii="Times New Roman" w:hAnsi="Times New Roman" w:cs="Times New Roman"/>
                <w:color w:val="333333"/>
              </w:rPr>
              <w:t>Т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ehnika, Vol.69,</w:t>
            </w:r>
            <w:r>
              <w:rPr>
                <w:rFonts w:ascii="Times New Roman" w:hAnsi="Times New Roman" w:cs="Times New Roman"/>
                <w:color w:val="333333"/>
                <w:lang w:val="uk-UA"/>
              </w:rPr>
              <w:t xml:space="preserve"> 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2019-1,</w:t>
            </w:r>
            <w:r>
              <w:rPr>
                <w:rFonts w:ascii="Times New Roman" w:hAnsi="Times New Roman" w:cs="Times New Roman"/>
                <w:color w:val="333333"/>
                <w:lang w:val="uk-UA"/>
              </w:rPr>
              <w:t xml:space="preserve"> </w:t>
            </w:r>
            <w:r w:rsidRPr="009D11D7">
              <w:rPr>
                <w:rFonts w:ascii="Times New Roman" w:hAnsi="Times New Roman" w:cs="Times New Roman"/>
                <w:color w:val="333333"/>
                <w:lang w:val="en-US"/>
              </w:rPr>
              <w:t>p.7– 15.</w:t>
            </w:r>
            <w:r>
              <w:rPr>
                <w:rFonts w:ascii="Times New Roman" w:hAnsi="Times New Roman" w:cs="Times New Roman"/>
                <w:color w:val="333333"/>
                <w:lang w:val="uk-UA"/>
              </w:rPr>
              <w:t xml:space="preserve"> </w:t>
            </w:r>
            <w:r w:rsidRPr="009D11D7">
              <w:rPr>
                <w:rFonts w:ascii="Times New Roman" w:hAnsi="Times New Roman"/>
                <w:lang w:val="en-US"/>
              </w:rPr>
              <w:t xml:space="preserve"> ISSN 24</w:t>
            </w:r>
            <w:r>
              <w:rPr>
                <w:rFonts w:ascii="Times New Roman" w:hAnsi="Times New Roman"/>
                <w:lang w:val="uk-UA"/>
              </w:rPr>
              <w:t>63</w:t>
            </w:r>
            <w:r w:rsidRPr="009D11D7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uk-UA"/>
              </w:rPr>
              <w:t>9</w:t>
            </w:r>
            <w:r w:rsidRPr="009D11D7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9D11D7">
              <w:rPr>
                <w:rFonts w:ascii="Times New Roman" w:hAnsi="Times New Roman"/>
                <w:lang w:val="en-US"/>
              </w:rPr>
              <w:t>4.</w:t>
            </w:r>
          </w:p>
          <w:p w:rsidR="003A0604" w:rsidRPr="009D11D7" w:rsidRDefault="003A0604" w:rsidP="009647CD">
            <w:pPr>
              <w:spacing w:after="0" w:line="240" w:lineRule="auto"/>
              <w:ind w:left="34" w:firstLine="85"/>
              <w:jc w:val="both"/>
              <w:rPr>
                <w:rFonts w:ascii="Times New Roman" w:hAnsi="Times New Roman"/>
                <w:lang w:val="en-US"/>
              </w:rPr>
            </w:pPr>
            <w:r w:rsidRPr="009D11D7">
              <w:rPr>
                <w:rFonts w:ascii="Times New Roman" w:hAnsi="Times New Roman" w:cs="Times New Roman"/>
                <w:lang w:val="en-US"/>
              </w:rPr>
              <w:t>4. Tetiana Nilova,  Ihor Semchuk. Stress-strain state of beam corrugated web under patch loading // Strength of Materials and Theory of Structures: Scientific-and-technical collected articles. – Kyiv: KNUBA, 2019. Issue</w:t>
            </w:r>
            <w:r w:rsidRPr="009D11D7">
              <w:rPr>
                <w:rFonts w:ascii="Times New Roman" w:hAnsi="Times New Roman"/>
                <w:lang w:val="en-US"/>
              </w:rPr>
              <w:t xml:space="preserve"> 102. – P.53 –61. ISSN 2410-2547. DOI: 10.32347/2410-2547.2019.102.53-61. (</w:t>
            </w:r>
            <w:r w:rsidRPr="009D11D7">
              <w:rPr>
                <w:rFonts w:ascii="Times New Roman" w:hAnsi="Times New Roman"/>
                <w:b/>
                <w:lang w:val="en-US"/>
              </w:rPr>
              <w:t>Web of Science</w:t>
            </w:r>
            <w:r w:rsidRPr="009D11D7">
              <w:rPr>
                <w:rFonts w:ascii="Times New Roman" w:hAnsi="Times New Roman"/>
                <w:lang w:val="en-US"/>
              </w:rPr>
              <w:t>)</w:t>
            </w:r>
          </w:p>
          <w:p w:rsidR="003A0604" w:rsidRPr="00E74656" w:rsidRDefault="003A0604" w:rsidP="000F07C6">
            <w:pPr>
              <w:spacing w:after="0" w:line="240" w:lineRule="auto"/>
              <w:ind w:firstLine="85"/>
              <w:contextualSpacing/>
              <w:jc w:val="both"/>
              <w:rPr>
                <w:rStyle w:val="rvts82"/>
                <w:rFonts w:cs="Times New Roman"/>
                <w:sz w:val="24"/>
                <w:szCs w:val="24"/>
                <w:lang w:val="en-US"/>
              </w:rPr>
            </w:pPr>
            <w:r w:rsidRPr="009D11D7">
              <w:rPr>
                <w:rFonts w:ascii="Times New Roman" w:hAnsi="Times New Roman"/>
                <w:lang w:val="en-US"/>
              </w:rPr>
              <w:t xml:space="preserve">5. Bilyk S.I., Bilyk </w:t>
            </w:r>
            <w:r w:rsidRPr="009D11D7">
              <w:rPr>
                <w:rFonts w:ascii="Times New Roman" w:hAnsi="Times New Roman"/>
              </w:rPr>
              <w:t>А</w:t>
            </w:r>
            <w:r w:rsidRPr="009D11D7">
              <w:rPr>
                <w:rFonts w:ascii="Times New Roman" w:hAnsi="Times New Roman"/>
                <w:lang w:val="en-US"/>
              </w:rPr>
              <w:t>.S., Nilova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T.O.</w:t>
            </w:r>
            <w:r w:rsidRPr="009D11D7">
              <w:rPr>
                <w:rFonts w:ascii="Times New Roman" w:hAnsi="Times New Roman"/>
                <w:lang w:val="en-US"/>
              </w:rPr>
              <w:t>, Shpynda V.Z., Tsyupyn E.I. Buckling of the steel frames with the I-shaped cross-section columns of variable web height // Strength of Materials and Theory of Structures: Scientific-and-technical collected articles. – Kyiv: KNUBA, 2018. Issue 100. – P.140–154. DOI: 10.32347/2410-2547.2019.102.53-61. (</w:t>
            </w:r>
            <w:r w:rsidRPr="009D11D7">
              <w:rPr>
                <w:rFonts w:ascii="Times New Roman" w:hAnsi="Times New Roman"/>
                <w:b/>
                <w:lang w:val="en-US"/>
              </w:rPr>
              <w:t>Web of Science</w:t>
            </w:r>
            <w:r w:rsidRPr="009D11D7">
              <w:rPr>
                <w:rFonts w:ascii="Times New Roman" w:hAnsi="Times New Roman"/>
                <w:lang w:val="en-US"/>
              </w:rPr>
              <w:t>)</w:t>
            </w:r>
            <w:r w:rsidRPr="000F07C6">
              <w:rPr>
                <w:rStyle w:val="rvts82"/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A0604" w:rsidRPr="00C84368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788" w:type="dxa"/>
          </w:tcPr>
          <w:p w:rsidR="003A0604" w:rsidRPr="00C84368" w:rsidRDefault="003A060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47F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немаю</w:t>
            </w:r>
          </w:p>
        </w:tc>
      </w:tr>
      <w:tr w:rsidR="003A0604" w:rsidRPr="00504E38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788" w:type="dxa"/>
          </w:tcPr>
          <w:p w:rsidR="003A0604" w:rsidRPr="00504E38" w:rsidRDefault="003A0604" w:rsidP="00504E3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E04CC6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Pr="00E04CC6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E04CC6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Нілов</w:t>
            </w:r>
            <w:r w:rsidRPr="00E04CC6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E04CC6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О.О., </w:t>
            </w:r>
            <w: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Нілова</w:t>
            </w:r>
            <w:r w:rsidRPr="00E04CC6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Т</w:t>
            </w:r>
            <w:r w:rsidRPr="00E04CC6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.О. Металеві конструкції</w:t>
            </w:r>
            <w: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 Балки. Колони</w:t>
            </w:r>
            <w:r w:rsidRPr="005556E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Видання третє, перероблене і доповнене: Навчальний посібник для вищих навчальних закладів. </w:t>
            </w:r>
            <w:r w:rsidRPr="005556E8">
              <w:rPr>
                <w:lang w:val="uk-UA"/>
              </w:rPr>
              <w:t xml:space="preserve"> </w:t>
            </w:r>
            <w:r w:rsidRPr="005556E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Pr="005556E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5556E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Нілов</w:t>
            </w:r>
            <w:r w:rsidRPr="005556E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5556E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О.О., Нілова</w:t>
            </w:r>
            <w:r w:rsidRPr="005556E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5556E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Т.О./ Кам’янець – Подільский: ТОВ «Друкарня «Рута». – 2023. – 238 </w:t>
            </w:r>
            <w:r w:rsidRPr="005556E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c</w:t>
            </w:r>
            <w:r w:rsidRPr="00504E3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3A0604" w:rsidRPr="00E04CC6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788" w:type="dxa"/>
          </w:tcPr>
          <w:p w:rsidR="003A0604" w:rsidRPr="00D759E9" w:rsidRDefault="003A0604" w:rsidP="00D759E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D759E9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1. Робоча програма дисципліни ОК1.24 «Будівельні конструкції: металеві конструкції». Спеціальність 194 «Гідротехнічне будівництво, водна інженерія та водні технології».  Освітня програма – Водогосподарське будівництво і управління водними ресурсами та системами. </w:t>
            </w:r>
          </w:p>
          <w:p w:rsidR="003A0604" w:rsidRPr="00D759E9" w:rsidRDefault="003A0604" w:rsidP="00D759E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D759E9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https://org2.knuba.edu.ua/course/view.php?id=2302</w:t>
            </w:r>
          </w:p>
          <w:p w:rsidR="003A0604" w:rsidRPr="00D759E9" w:rsidRDefault="003A0604" w:rsidP="00D759E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D759E9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2. Робоча програма дисципліни ОК2.4 «Будівельні конструкції: металеві конструкції». Спеціальність 192 «Будівництво та цивільна інженерія». Освітня програма – Теплогазопостачання і вентиляція.</w:t>
            </w:r>
          </w:p>
          <w:p w:rsidR="003A0604" w:rsidRPr="0072024A" w:rsidRDefault="003A0604" w:rsidP="00D759E9">
            <w:pPr>
              <w:spacing w:after="0" w:line="240" w:lineRule="auto"/>
              <w:jc w:val="both"/>
              <w:rPr>
                <w:lang w:val="uk-UA"/>
              </w:rPr>
            </w:pPr>
            <w:hyperlink r:id="rId7" w:history="1">
              <w:r w:rsidRPr="0072024A">
                <w:rPr>
                  <w:color w:val="000000"/>
                </w:rPr>
                <w:t>https</w:t>
              </w:r>
              <w:r w:rsidRPr="0072024A">
                <w:rPr>
                  <w:color w:val="000000"/>
                  <w:lang w:val="uk-UA"/>
                </w:rPr>
                <w:t>://</w:t>
              </w:r>
              <w:r w:rsidRPr="0072024A">
                <w:rPr>
                  <w:color w:val="000000"/>
                </w:rPr>
                <w:t>org</w:t>
              </w:r>
              <w:r w:rsidRPr="0072024A">
                <w:rPr>
                  <w:color w:val="000000"/>
                  <w:lang w:val="uk-UA"/>
                </w:rPr>
                <w:t>2.</w:t>
              </w:r>
              <w:r w:rsidRPr="0072024A">
                <w:rPr>
                  <w:color w:val="000000"/>
                </w:rPr>
                <w:t>knuba</w:t>
              </w:r>
              <w:r w:rsidRPr="0072024A">
                <w:rPr>
                  <w:color w:val="000000"/>
                  <w:lang w:val="uk-UA"/>
                </w:rPr>
                <w:t>.</w:t>
              </w:r>
              <w:r w:rsidRPr="0072024A">
                <w:rPr>
                  <w:color w:val="000000"/>
                </w:rPr>
                <w:t>edu</w:t>
              </w:r>
              <w:r w:rsidRPr="0072024A">
                <w:rPr>
                  <w:color w:val="000000"/>
                  <w:lang w:val="uk-UA"/>
                </w:rPr>
                <w:t>.</w:t>
              </w:r>
              <w:r w:rsidRPr="0072024A">
                <w:rPr>
                  <w:color w:val="000000"/>
                </w:rPr>
                <w:t>ua</w:t>
              </w:r>
              <w:r w:rsidRPr="0072024A">
                <w:rPr>
                  <w:color w:val="000000"/>
                  <w:lang w:val="uk-UA"/>
                </w:rPr>
                <w:t>/</w:t>
              </w:r>
              <w:r w:rsidRPr="0072024A">
                <w:rPr>
                  <w:color w:val="000000"/>
                </w:rPr>
                <w:t>course</w:t>
              </w:r>
              <w:r w:rsidRPr="0072024A">
                <w:rPr>
                  <w:color w:val="000000"/>
                  <w:lang w:val="uk-UA"/>
                </w:rPr>
                <w:t>/</w:t>
              </w:r>
              <w:r w:rsidRPr="0072024A">
                <w:rPr>
                  <w:color w:val="000000"/>
                </w:rPr>
                <w:t>view</w:t>
              </w:r>
              <w:r w:rsidRPr="0072024A">
                <w:rPr>
                  <w:color w:val="000000"/>
                  <w:lang w:val="uk-UA"/>
                </w:rPr>
                <w:t>.</w:t>
              </w:r>
              <w:r w:rsidRPr="0072024A">
                <w:rPr>
                  <w:color w:val="000000"/>
                </w:rPr>
                <w:t>php</w:t>
              </w:r>
              <w:r w:rsidRPr="0072024A">
                <w:rPr>
                  <w:color w:val="000000"/>
                  <w:lang w:val="uk-UA"/>
                </w:rPr>
                <w:t>?</w:t>
              </w:r>
              <w:r w:rsidRPr="0072024A">
                <w:rPr>
                  <w:color w:val="000000"/>
                </w:rPr>
                <w:t>id</w:t>
              </w:r>
              <w:r w:rsidRPr="0072024A">
                <w:rPr>
                  <w:color w:val="000000"/>
                  <w:lang w:val="uk-UA"/>
                </w:rPr>
                <w:t>=2300</w:t>
              </w:r>
            </w:hyperlink>
          </w:p>
          <w:p w:rsidR="003A0604" w:rsidRPr="0072024A" w:rsidRDefault="003A0604" w:rsidP="007202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Конспект 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лекцій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«Будівельні конструкції: металеві конструкції»  для студентів спеціальностей 192</w:t>
            </w:r>
            <w:r w:rsidRPr="0072024A">
              <w:rPr>
                <w:rFonts w:ascii="Times New Roman" w:hAnsi="Times New Roman" w:cs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r w:rsidRPr="0072024A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Будівництво та цивільна інженері</w:t>
            </w:r>
            <w:r w:rsidRPr="0072024A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я</w:t>
            </w:r>
            <w:r w:rsidRPr="0072024A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</w:p>
          <w:p w:rsidR="003A0604" w:rsidRPr="0072024A" w:rsidRDefault="003A0604" w:rsidP="007202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https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://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org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knuba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edu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ua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mod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resource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view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php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?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id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=50188</w:t>
            </w:r>
          </w:p>
          <w:p w:rsidR="003A0604" w:rsidRPr="0072024A" w:rsidRDefault="003A0604" w:rsidP="001B64F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https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://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org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knuba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edu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ua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mod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resource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view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php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?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id</w:t>
            </w:r>
            <w:r w:rsidRPr="0072024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=50193</w:t>
            </w:r>
          </w:p>
        </w:tc>
      </w:tr>
      <w:tr w:rsidR="003A0604" w:rsidRPr="0094220D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788" w:type="dxa"/>
          </w:tcPr>
          <w:p w:rsidR="003A0604" w:rsidRPr="00C66342" w:rsidRDefault="003A0604" w:rsidP="003276C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8E547F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немаю</w:t>
            </w:r>
          </w:p>
        </w:tc>
      </w:tr>
      <w:tr w:rsidR="003A0604" w:rsidRPr="00C84368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788" w:type="dxa"/>
          </w:tcPr>
          <w:p w:rsidR="003A0604" w:rsidRPr="00C84368" w:rsidRDefault="003A060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E547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немаю</w:t>
            </w:r>
          </w:p>
        </w:tc>
      </w:tr>
      <w:tr w:rsidR="003A0604" w:rsidRPr="00C84368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788" w:type="dxa"/>
          </w:tcPr>
          <w:p w:rsidR="003A0604" w:rsidRPr="00C84368" w:rsidRDefault="003A060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E547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немаю</w:t>
            </w:r>
          </w:p>
        </w:tc>
      </w:tr>
      <w:tr w:rsidR="003A0604" w:rsidRPr="00C84368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788" w:type="dxa"/>
          </w:tcPr>
          <w:p w:rsidR="003A0604" w:rsidRPr="00C84368" w:rsidRDefault="003A0604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E547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немаю</w:t>
            </w:r>
          </w:p>
        </w:tc>
      </w:tr>
      <w:tr w:rsidR="003A0604" w:rsidRPr="00C84368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788" w:type="dxa"/>
          </w:tcPr>
          <w:p w:rsidR="003A0604" w:rsidRPr="00C84368" w:rsidRDefault="003A060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E547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немаю</w:t>
            </w:r>
          </w:p>
        </w:tc>
      </w:tr>
      <w:tr w:rsidR="003A0604" w:rsidRPr="00C84368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788" w:type="dxa"/>
          </w:tcPr>
          <w:p w:rsidR="003A0604" w:rsidRPr="00C84368" w:rsidRDefault="003A060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E547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немаю</w:t>
            </w:r>
          </w:p>
        </w:tc>
      </w:tr>
      <w:tr w:rsidR="003A0604" w:rsidRPr="00C84368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788" w:type="dxa"/>
          </w:tcPr>
          <w:p w:rsidR="003A0604" w:rsidRPr="00C84368" w:rsidRDefault="003A060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E547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немаю</w:t>
            </w:r>
          </w:p>
        </w:tc>
      </w:tr>
      <w:tr w:rsidR="003A0604" w:rsidRPr="00C84368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788" w:type="dxa"/>
          </w:tcPr>
          <w:p w:rsidR="003A0604" w:rsidRPr="00C84368" w:rsidRDefault="003A060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E547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немаю</w:t>
            </w:r>
          </w:p>
        </w:tc>
      </w:tr>
      <w:tr w:rsidR="003A0604" w:rsidRPr="00C84368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788" w:type="dxa"/>
          </w:tcPr>
          <w:p w:rsidR="003A0604" w:rsidRPr="00C84368" w:rsidRDefault="003A060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E547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немаю</w:t>
            </w:r>
          </w:p>
        </w:tc>
      </w:tr>
      <w:tr w:rsidR="003A0604" w:rsidRPr="00C84368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788" w:type="dxa"/>
          </w:tcPr>
          <w:p w:rsidR="003A0604" w:rsidRPr="00C84368" w:rsidRDefault="003A060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E547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немаю</w:t>
            </w:r>
          </w:p>
        </w:tc>
      </w:tr>
      <w:tr w:rsidR="003A0604" w:rsidRPr="00C84368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788" w:type="dxa"/>
          </w:tcPr>
          <w:p w:rsidR="003A0604" w:rsidRPr="009141B5" w:rsidRDefault="003A0604" w:rsidP="007043D3">
            <w:pPr>
              <w:pStyle w:val="1"/>
              <w:ind w:left="0" w:right="0" w:firstLine="0"/>
              <w:jc w:val="both"/>
              <w:rPr>
                <w:rStyle w:val="rvts82"/>
                <w:sz w:val="22"/>
                <w:szCs w:val="22"/>
                <w:lang w:val="uk-UA"/>
              </w:rPr>
            </w:pPr>
            <w:r w:rsidRPr="009141B5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3A0604" w:rsidRPr="00C84368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788" w:type="dxa"/>
          </w:tcPr>
          <w:p w:rsidR="003A0604" w:rsidRPr="009141B5" w:rsidRDefault="003A060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8E547F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немаю</w:t>
            </w:r>
          </w:p>
        </w:tc>
      </w:tr>
      <w:tr w:rsidR="003A0604" w:rsidRPr="006605F3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788" w:type="dxa"/>
          </w:tcPr>
          <w:p w:rsidR="003A0604" w:rsidRPr="009141B5" w:rsidRDefault="003A0604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8E547F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немаю</w:t>
            </w:r>
          </w:p>
        </w:tc>
      </w:tr>
      <w:tr w:rsidR="003A0604" w:rsidRPr="007043D3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788" w:type="dxa"/>
          </w:tcPr>
          <w:p w:rsidR="003A0604" w:rsidRPr="00C84368" w:rsidRDefault="003A0604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E547F">
              <w:rPr>
                <w:rStyle w:val="rvts82"/>
                <w:rFonts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немаю</w:t>
            </w:r>
          </w:p>
        </w:tc>
      </w:tr>
      <w:tr w:rsidR="003A0604" w:rsidRPr="00C84368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788" w:type="dxa"/>
          </w:tcPr>
          <w:p w:rsidR="003A0604" w:rsidRPr="00C84368" w:rsidRDefault="003A0604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E547F">
              <w:rPr>
                <w:rStyle w:val="rvts82"/>
                <w:rFonts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немаю</w:t>
            </w:r>
          </w:p>
        </w:tc>
      </w:tr>
      <w:tr w:rsidR="003A0604" w:rsidRPr="00E74656" w:rsidTr="00035765">
        <w:tc>
          <w:tcPr>
            <w:tcW w:w="6204" w:type="dxa"/>
          </w:tcPr>
          <w:p w:rsidR="003A0604" w:rsidRPr="00C84368" w:rsidRDefault="003A0604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20)</w:t>
            </w:r>
            <w:r w:rsidRPr="00375F91">
              <w:rPr>
                <w:rFonts w:ascii="Times New Roman" w:hAnsi="Times New Roman"/>
                <w:sz w:val="24"/>
                <w:szCs w:val="24"/>
              </w:rPr>
              <w:t>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788" w:type="dxa"/>
          </w:tcPr>
          <w:p w:rsidR="003A0604" w:rsidRPr="00CA74FD" w:rsidRDefault="003A0604" w:rsidP="003357CA">
            <w:pPr>
              <w:pStyle w:val="Standard"/>
              <w:ind w:firstLine="36"/>
              <w:jc w:val="both"/>
              <w:rPr>
                <w:rStyle w:val="rvts82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</w:pPr>
            <w:r w:rsidRPr="0094220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з 1992 р по 2011 р – провідний інженер ГНДІАСБ</w:t>
            </w:r>
            <w:r w:rsidRPr="00CA74FD">
              <w:rPr>
                <w:rStyle w:val="rvts82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A0604" w:rsidRPr="009D11D7" w:rsidRDefault="003A0604" w:rsidP="003357CA">
            <w:pPr>
              <w:pStyle w:val="Standard"/>
              <w:ind w:firstLine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5F91">
              <w:rPr>
                <w:rStyle w:val="rvts82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Проходження практики:  </w:t>
            </w:r>
            <w:r w:rsidRPr="00375F91">
              <w:rPr>
                <w:rFonts w:ascii="Times New Roman" w:hAnsi="Times New Roman" w:cs="Times New Roman"/>
                <w:sz w:val="22"/>
                <w:szCs w:val="22"/>
              </w:rPr>
              <w:t>пройшла стажування в Інституті зварювання (Institut zа varilstvo, Ptujs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375F91">
              <w:rPr>
                <w:rFonts w:ascii="Times New Roman" w:hAnsi="Times New Roman" w:cs="Times New Roman"/>
                <w:sz w:val="22"/>
                <w:szCs w:val="22"/>
              </w:rPr>
              <w:t>a 19, SI-1000 Ljubliana), м. Любляна, Словенія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8E547F">
              <w:rPr>
                <w:rFonts w:ascii="Times New Roman" w:hAnsi="Times New Roman" w:cs="Times New Roman"/>
                <w:sz w:val="22"/>
                <w:szCs w:val="22"/>
              </w:rPr>
              <w:t>наказ КНУБА №404/1 від 23.04.19).</w:t>
            </w:r>
          </w:p>
          <w:p w:rsidR="003A0604" w:rsidRPr="00C84368" w:rsidRDefault="003A0604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3A0604" w:rsidRPr="00C84368" w:rsidRDefault="003A060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A0604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0604" w:rsidRDefault="003A0604" w:rsidP="0065335E">
      <w:pPr>
        <w:spacing w:after="0" w:line="240" w:lineRule="auto"/>
      </w:pPr>
      <w:r>
        <w:separator/>
      </w:r>
    </w:p>
  </w:endnote>
  <w:endnote w:type="continuationSeparator" w:id="0">
    <w:p w:rsidR="003A0604" w:rsidRDefault="003A0604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ade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0604" w:rsidRDefault="003A0604" w:rsidP="0065335E">
      <w:pPr>
        <w:spacing w:after="0" w:line="240" w:lineRule="auto"/>
      </w:pPr>
      <w:r>
        <w:separator/>
      </w:r>
    </w:p>
  </w:footnote>
  <w:footnote w:type="continuationSeparator" w:id="0">
    <w:p w:rsidR="003A0604" w:rsidRDefault="003A0604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FFFFFFFF"/>
    <w:lvl w:ilvl="0" w:tplc="809695D6">
      <w:start w:val="3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 w15:restartNumberingAfterBreak="0">
    <w:nsid w:val="5F3D68A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10562248">
    <w:abstractNumId w:val="1"/>
  </w:num>
  <w:num w:numId="2" w16cid:durableId="45850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5335E"/>
    <w:rsid w:val="00035765"/>
    <w:rsid w:val="000A73A4"/>
    <w:rsid w:val="000D1230"/>
    <w:rsid w:val="000F07C6"/>
    <w:rsid w:val="00102136"/>
    <w:rsid w:val="001718BA"/>
    <w:rsid w:val="00175772"/>
    <w:rsid w:val="00191766"/>
    <w:rsid w:val="001B64FE"/>
    <w:rsid w:val="0027651C"/>
    <w:rsid w:val="00280B3F"/>
    <w:rsid w:val="00306BDA"/>
    <w:rsid w:val="003276C1"/>
    <w:rsid w:val="003357CA"/>
    <w:rsid w:val="00353CAA"/>
    <w:rsid w:val="00375F91"/>
    <w:rsid w:val="003A0604"/>
    <w:rsid w:val="00421288"/>
    <w:rsid w:val="00485F73"/>
    <w:rsid w:val="00504E38"/>
    <w:rsid w:val="00517BB1"/>
    <w:rsid w:val="005556E8"/>
    <w:rsid w:val="0056220A"/>
    <w:rsid w:val="00564448"/>
    <w:rsid w:val="00583780"/>
    <w:rsid w:val="005A527A"/>
    <w:rsid w:val="005C7699"/>
    <w:rsid w:val="006071E3"/>
    <w:rsid w:val="00616124"/>
    <w:rsid w:val="00623AB7"/>
    <w:rsid w:val="0065335E"/>
    <w:rsid w:val="006605F3"/>
    <w:rsid w:val="006C29FC"/>
    <w:rsid w:val="006C3A65"/>
    <w:rsid w:val="006D39EB"/>
    <w:rsid w:val="007043D3"/>
    <w:rsid w:val="0072024A"/>
    <w:rsid w:val="0074175F"/>
    <w:rsid w:val="007642D0"/>
    <w:rsid w:val="007A7170"/>
    <w:rsid w:val="007B1462"/>
    <w:rsid w:val="007C598C"/>
    <w:rsid w:val="007F0E8A"/>
    <w:rsid w:val="007F5FB2"/>
    <w:rsid w:val="00817ACF"/>
    <w:rsid w:val="00854045"/>
    <w:rsid w:val="008966A1"/>
    <w:rsid w:val="008B21C2"/>
    <w:rsid w:val="008E547F"/>
    <w:rsid w:val="009141B5"/>
    <w:rsid w:val="0092340D"/>
    <w:rsid w:val="009235B9"/>
    <w:rsid w:val="0093579B"/>
    <w:rsid w:val="0094220D"/>
    <w:rsid w:val="00956AEF"/>
    <w:rsid w:val="009647CD"/>
    <w:rsid w:val="00984B12"/>
    <w:rsid w:val="00985478"/>
    <w:rsid w:val="009D11D7"/>
    <w:rsid w:val="00A061F6"/>
    <w:rsid w:val="00A92FF8"/>
    <w:rsid w:val="00BE6683"/>
    <w:rsid w:val="00C26E52"/>
    <w:rsid w:val="00C66342"/>
    <w:rsid w:val="00C84368"/>
    <w:rsid w:val="00CA74FD"/>
    <w:rsid w:val="00CC0E44"/>
    <w:rsid w:val="00CF30FD"/>
    <w:rsid w:val="00D40F91"/>
    <w:rsid w:val="00D759E9"/>
    <w:rsid w:val="00D91E57"/>
    <w:rsid w:val="00DA416A"/>
    <w:rsid w:val="00DD49A8"/>
    <w:rsid w:val="00E01E16"/>
    <w:rsid w:val="00E04CC6"/>
    <w:rsid w:val="00E462DC"/>
    <w:rsid w:val="00E74656"/>
    <w:rsid w:val="00EE6523"/>
    <w:rsid w:val="00FC0736"/>
    <w:rsid w:val="00FC2A12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A31A637-B97C-4FBC-A28F-01029BAD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SimSun"/>
      <w:kern w:val="0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uiPriority w:val="99"/>
    <w:rsid w:val="0065335E"/>
  </w:style>
  <w:style w:type="character" w:styleId="a3">
    <w:name w:val="Hyperlink"/>
    <w:basedOn w:val="a0"/>
    <w:uiPriority w:val="99"/>
    <w:rsid w:val="0065335E"/>
    <w:rPr>
      <w:rFonts w:cs="Times New Roman"/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rFonts w:cs="Times New Roman"/>
      <w:b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65335E"/>
    <w:rPr>
      <w:rFonts w:ascii="Calibri" w:eastAsia="SimSun" w:hAnsi="Calibri"/>
      <w:lang w:val="x-none"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sid w:val="0065335E"/>
    <w:rPr>
      <w:rFonts w:ascii="Calibri" w:eastAsia="SimSun" w:hAnsi="Calibri"/>
      <w:lang w:val="x-none"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tandard">
    <w:name w:val="Standard"/>
    <w:uiPriority w:val="99"/>
    <w:rsid w:val="003357CA"/>
    <w:pPr>
      <w:widowControl w:val="0"/>
      <w:suppressAutoHyphens/>
      <w:autoSpaceDN w:val="0"/>
      <w:spacing w:after="0" w:line="240" w:lineRule="auto"/>
      <w:textAlignment w:val="baseline"/>
    </w:pPr>
    <w:rPr>
      <w:rFonts w:ascii="Caladea" w:hAnsi="Caladea" w:cs="Calade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2.knuba.edu.ua/course/view.php?id=2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6014</Words>
  <Characters>3429</Characters>
  <Application>Microsoft Office Word</Application>
  <DocSecurity>0</DocSecurity>
  <Lines>28</Lines>
  <Paragraphs>18</Paragraphs>
  <ScaleCrop>false</ScaleCrop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Vitalina</cp:lastModifiedBy>
  <cp:revision>2</cp:revision>
  <dcterms:created xsi:type="dcterms:W3CDTF">2023-09-30T19:45:00Z</dcterms:created>
  <dcterms:modified xsi:type="dcterms:W3CDTF">2023-09-30T19:45:00Z</dcterms:modified>
</cp:coreProperties>
</file>