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01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8505"/>
      </w:tblGrid>
      <w:tr w:rsidR="0063413F" w:rsidRPr="0063413F" w14:paraId="278E2AA6" w14:textId="77777777" w:rsidTr="63BB989D">
        <w:trPr>
          <w:trHeight w:val="144"/>
        </w:trPr>
        <w:tc>
          <w:tcPr>
            <w:tcW w:w="14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92C119" w14:textId="77777777" w:rsidR="007043D3" w:rsidRPr="0063413F" w:rsidRDefault="00FC0736" w:rsidP="0063413F">
            <w:pPr>
              <w:pStyle w:val="af2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63413F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Кафедра</w:t>
            </w:r>
            <w:r w:rsidR="00146A1A" w:rsidRPr="0063413F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63413F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  <w:r w:rsidR="00146A1A" w:rsidRPr="0063413F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геотехніки</w:t>
            </w:r>
            <w:r w:rsidRPr="0063413F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0DCA5402" w14:textId="77777777" w:rsidR="00FC0736" w:rsidRPr="0063413F" w:rsidRDefault="00FC0736" w:rsidP="00146A1A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63413F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ПІБ викладача</w:t>
            </w:r>
            <w:r w:rsidR="00146A1A" w:rsidRPr="0063413F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63413F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</w:t>
            </w:r>
            <w:r w:rsidR="00146A1A" w:rsidRPr="0063413F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Корнієнко Микола Васильович</w:t>
            </w:r>
            <w:r w:rsidRPr="0063413F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</w:t>
            </w:r>
          </w:p>
          <w:p w14:paraId="4906DE62" w14:textId="712E5BE5" w:rsidR="00AA746B" w:rsidRPr="0063413F" w:rsidRDefault="00AA746B" w:rsidP="00AA746B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sz w:val="22"/>
                <w:szCs w:val="22"/>
              </w:rPr>
            </w:pPr>
            <w:r w:rsidRPr="0063413F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Посада ____</w:t>
            </w:r>
            <w:r w:rsidRPr="0063413F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професор,</w:t>
            </w:r>
            <w:r w:rsidR="00E24177" w:rsidRPr="0063413F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 основне, 01.01.1999</w:t>
            </w:r>
            <w:r w:rsidRPr="0063413F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</w:t>
            </w:r>
          </w:p>
        </w:tc>
      </w:tr>
      <w:tr w:rsidR="0063413F" w:rsidRPr="0063413F" w14:paraId="6632C098" w14:textId="77777777" w:rsidTr="63BB989D">
        <w:trPr>
          <w:trHeight w:val="652"/>
        </w:trPr>
        <w:tc>
          <w:tcPr>
            <w:tcW w:w="14992" w:type="dxa"/>
            <w:gridSpan w:val="2"/>
            <w:shd w:val="clear" w:color="auto" w:fill="auto"/>
          </w:tcPr>
          <w:p w14:paraId="1406DC01" w14:textId="77777777" w:rsidR="0065335E" w:rsidRPr="0063413F" w:rsidRDefault="0065335E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rPr>
                <w:rStyle w:val="rvts82"/>
                <w:rFonts w:ascii="Times New Roman" w:hAnsi="Times New Roman"/>
                <w:sz w:val="28"/>
                <w:szCs w:val="28"/>
              </w:rPr>
            </w:pPr>
            <w:r w:rsidRPr="0063413F">
              <w:rPr>
                <w:rFonts w:ascii="Times New Roman" w:hAnsi="Times New Roman"/>
                <w:b/>
                <w:sz w:val="28"/>
                <w:szCs w:val="28"/>
              </w:rPr>
              <w:t>Досягнення у професійній діяльності, які зараховуються за останні п’ять років</w:t>
            </w:r>
            <w:r w:rsidR="007043D3" w:rsidRPr="0063413F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7043D3" w:rsidRPr="0063413F">
              <w:rPr>
                <w:rFonts w:ascii="Times New Roman" w:hAnsi="Times New Roman"/>
                <w:sz w:val="28"/>
                <w:szCs w:val="28"/>
              </w:rPr>
              <w:br/>
            </w:r>
            <w:r w:rsidR="007043D3" w:rsidRPr="0063413F">
              <w:rPr>
                <w:rFonts w:ascii="Times New Roman" w:hAnsi="Times New Roman"/>
                <w:sz w:val="22"/>
                <w:szCs w:val="22"/>
              </w:rPr>
              <w:t>(</w:t>
            </w:r>
            <w:r w:rsidR="007043D3" w:rsidRPr="0063413F">
              <w:rPr>
                <w:rFonts w:ascii="Times New Roman" w:hAnsi="Times New Roman"/>
                <w:b/>
                <w:sz w:val="22"/>
                <w:szCs w:val="22"/>
              </w:rPr>
              <w:t>Пункт 38</w:t>
            </w:r>
            <w:r w:rsidR="007043D3" w:rsidRPr="0063413F">
              <w:rPr>
                <w:rFonts w:ascii="Times New Roman" w:hAnsi="Times New Roman"/>
                <w:sz w:val="22"/>
                <w:szCs w:val="22"/>
              </w:rPr>
              <w:t xml:space="preserve"> постанови КМУ від 30 грудня 2015 р. № 1187 (в редакції постанови КМУ від 24 березня 2021 р. № 365)</w:t>
            </w:r>
          </w:p>
        </w:tc>
      </w:tr>
      <w:tr w:rsidR="0063413F" w:rsidRPr="0063413F" w14:paraId="5C8D7F6E" w14:textId="77777777" w:rsidTr="63BB989D">
        <w:tc>
          <w:tcPr>
            <w:tcW w:w="6487" w:type="dxa"/>
            <w:shd w:val="clear" w:color="auto" w:fill="auto"/>
          </w:tcPr>
          <w:p w14:paraId="441363D5" w14:textId="77777777" w:rsidR="0065335E" w:rsidRPr="0063413F" w:rsidRDefault="0065335E" w:rsidP="00AA746B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 xml:space="preserve">1)наявність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 xml:space="preserve"> баз, зокрема 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Scopus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Science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Core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Collection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0CFA9DEB" w14:textId="7825863A" w:rsidR="00CF47FF" w:rsidRPr="0063413F" w:rsidRDefault="00474C46" w:rsidP="003B7B9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47" w:hanging="34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Микола Корнієнко</w:t>
            </w:r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Михайло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Жердицький</w:t>
            </w:r>
            <w:proofErr w:type="spellEnd"/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Петро Павленко</w:t>
            </w:r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Тетяна Диптан</w:t>
            </w:r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 Визначення несучої здатності </w:t>
            </w:r>
            <w:proofErr w:type="spellStart"/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вдавлюваних</w:t>
            </w:r>
            <w:proofErr w:type="spellEnd"/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паль з урахуванням їх «відпочинку». Міжвідомчий науково-технічний збірник "Основи та фундаменти". ISSN: 0475-1132. №38, 2019. - с. 16-21. </w:t>
            </w:r>
            <w:r w:rsidR="00CF47FF" w:rsidRPr="0063413F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(фахове видання).</w:t>
            </w:r>
          </w:p>
          <w:p w14:paraId="0588F92C" w14:textId="6E433248" w:rsidR="00CF47FF" w:rsidRPr="0063413F" w:rsidRDefault="00474C46" w:rsidP="003B7B9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47" w:hanging="34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Микола Корнієнко</w:t>
            </w:r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Микола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Корзаченко</w:t>
            </w:r>
            <w:proofErr w:type="spellEnd"/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Деформації малоповерхових будівель та споруд. Міжвідомчий науково-технічний збірник "Основи та фундаменти" ISSN: 0475-1132 №38, 2019. - с. 44-52.</w:t>
            </w:r>
            <w:r w:rsidR="003B7B9A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F47FF" w:rsidRPr="0063413F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(фахове видання).</w:t>
            </w:r>
          </w:p>
          <w:p w14:paraId="72CBCB50" w14:textId="5504DC50" w:rsidR="00CF47FF" w:rsidRPr="0063413F" w:rsidRDefault="00474C46" w:rsidP="003B7B9A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47" w:hanging="347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Микола Корнієнко</w:t>
            </w:r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Ндінга</w:t>
            </w:r>
            <w:proofErr w:type="spellEnd"/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Мані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Родольф</w:t>
            </w:r>
            <w:proofErr w:type="spellEnd"/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 Загальна характеристика поверхневих шарів </w:t>
            </w:r>
            <w:proofErr w:type="spellStart"/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грунту</w:t>
            </w:r>
            <w:proofErr w:type="spellEnd"/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на території республіки Конго (Браззавіль). Міжвідомчий науково-технічний збірник "Основи та фундаменти"</w:t>
            </w:r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br/>
              <w:t>ISSN: 0475-1132 №39, 2019. - с. 74-79.</w:t>
            </w:r>
            <w:r w:rsidR="003B7B9A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</w:t>
            </w:r>
            <w:r w:rsidR="00CF47FF" w:rsidRPr="0063413F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фахове видання)</w:t>
            </w:r>
          </w:p>
          <w:p w14:paraId="06D2B59A" w14:textId="59710FA2" w:rsidR="00472E1F" w:rsidRPr="0063413F" w:rsidRDefault="00474C46" w:rsidP="003F740C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47" w:hanging="347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Микола Корнієнко</w:t>
            </w:r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Гліб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Шепетюк</w:t>
            </w:r>
            <w:proofErr w:type="spellEnd"/>
            <w:r w:rsidR="00CF47FF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Конструктивні особливості будівель і споруд об’єктів культурної спадщини м. Києва та їх класифікаційні ознаки. Міжвідомчий науково-технічний збірник "Основи та фундаменти". ISSN: 0475-1132 №38, 2019. - с. 65-75.</w:t>
            </w:r>
            <w:r w:rsidR="003B7B9A" w:rsidRPr="0063413F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CF47FF" w:rsidRPr="0063413F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(фахове видання)</w:t>
            </w:r>
          </w:p>
        </w:tc>
      </w:tr>
      <w:tr w:rsidR="0063413F" w:rsidRPr="0063413F" w14:paraId="2CC3AD61" w14:textId="77777777" w:rsidTr="63BB989D">
        <w:tc>
          <w:tcPr>
            <w:tcW w:w="6487" w:type="dxa"/>
            <w:shd w:val="clear" w:color="auto" w:fill="auto"/>
          </w:tcPr>
          <w:p w14:paraId="3B5E786D" w14:textId="77777777" w:rsidR="0065335E" w:rsidRPr="0063413F" w:rsidRDefault="0065335E" w:rsidP="00AA746B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2)наявність одного патенту на винахід або п’яти деклараційних патентів на винахід чи корисну модель, включаючи секретні, або наявність не менше п’яти свідоцтв про реєстрацію авторського права на твір;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323EC2CB" w14:textId="77777777" w:rsidR="0065335E" w:rsidRPr="0063413F" w:rsidRDefault="00900F8C" w:rsidP="007B456F">
            <w:pPr>
              <w:spacing w:after="0" w:line="240" w:lineRule="auto"/>
              <w:jc w:val="center"/>
              <w:rPr>
                <w:lang w:eastAsia="uk-UA"/>
              </w:rPr>
            </w:pPr>
            <w:r w:rsidRPr="0063413F">
              <w:rPr>
                <w:lang w:eastAsia="uk-UA"/>
              </w:rPr>
              <w:t>-</w:t>
            </w:r>
          </w:p>
        </w:tc>
      </w:tr>
      <w:tr w:rsidR="0063413F" w:rsidRPr="0063413F" w14:paraId="72DF0841" w14:textId="77777777" w:rsidTr="63BB989D">
        <w:tc>
          <w:tcPr>
            <w:tcW w:w="6487" w:type="dxa"/>
            <w:shd w:val="clear" w:color="auto" w:fill="auto"/>
          </w:tcPr>
          <w:p w14:paraId="69DF2E97" w14:textId="77777777" w:rsidR="0065335E" w:rsidRPr="0063413F" w:rsidRDefault="0065335E" w:rsidP="00AA746B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3)наявність виданого підручника чи навчального посібника (включаючи електронні) або монографії (загальним обсягом не менше 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8505" w:type="dxa"/>
            <w:shd w:val="clear" w:color="auto" w:fill="auto"/>
          </w:tcPr>
          <w:p w14:paraId="320B3438" w14:textId="0A393922" w:rsidR="0065335E" w:rsidRPr="0063413F" w:rsidRDefault="00CF47FF" w:rsidP="00900F8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63413F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63413F" w:rsidRPr="0063413F" w14:paraId="53BE7C1B" w14:textId="77777777" w:rsidTr="006C5011">
        <w:trPr>
          <w:trHeight w:val="3097"/>
        </w:trPr>
        <w:tc>
          <w:tcPr>
            <w:tcW w:w="6487" w:type="dxa"/>
            <w:shd w:val="clear" w:color="auto" w:fill="auto"/>
          </w:tcPr>
          <w:p w14:paraId="714CA37D" w14:textId="77777777" w:rsidR="0065335E" w:rsidRPr="0063413F" w:rsidRDefault="0065335E" w:rsidP="00AA746B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lastRenderedPageBreak/>
              <w:t>4)наявність виданих навчально-методичних посібників/посібників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лекцій/практикумів/методичних вказівок/рекомендацій/ 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8505" w:type="dxa"/>
            <w:shd w:val="clear" w:color="auto" w:fill="auto"/>
          </w:tcPr>
          <w:p w14:paraId="791E6444" w14:textId="56BC7C72" w:rsidR="003F740C" w:rsidRPr="0063413F" w:rsidRDefault="003F740C" w:rsidP="003F740C">
            <w:pPr>
              <w:pStyle w:val="ab"/>
              <w:numPr>
                <w:ilvl w:val="0"/>
                <w:numId w:val="9"/>
              </w:numPr>
              <w:spacing w:after="0" w:line="240" w:lineRule="auto"/>
              <w:ind w:left="48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Методичні вказівки до виконання лабораторних робіт з освітньої компоненти «Механіка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грунтів</w:t>
            </w:r>
            <w:proofErr w:type="spellEnd"/>
            <w:r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 для здобувачів ступеня вищої освіти «бакалавр» що навчаються за спеціальностями  101 «Екологія»,  192 «Будівництво та цивільна інженерія», 193 «Геодезія та землеустрій» всіх форм навчання– К.: КНУБА,2023. </w:t>
            </w:r>
            <w:hyperlink r:id="rId7" w:history="1">
              <w:r w:rsidR="006F346C" w:rsidRPr="0063413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uk-UA"/>
                </w:rPr>
                <w:t>https://org2.knuba.edu.ua/course/view.php?id=2425</w:t>
              </w:r>
            </w:hyperlink>
            <w:r w:rsidR="006F346C"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1DF98B34" w14:textId="77777777" w:rsidR="003F740C" w:rsidRPr="0063413F" w:rsidRDefault="003F740C" w:rsidP="003F740C">
            <w:pPr>
              <w:pStyle w:val="ab"/>
              <w:numPr>
                <w:ilvl w:val="0"/>
                <w:numId w:val="9"/>
              </w:numPr>
              <w:spacing w:after="0" w:line="240" w:lineRule="auto"/>
              <w:ind w:left="48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Методичні вказівки до виконання практичних робіт з освітньої компоненти «Механіка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грунтів</w:t>
            </w:r>
            <w:proofErr w:type="spellEnd"/>
            <w:r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 для здобувачів ступеня вищої освіти «бакалавр» що навчаються за спеціальностями  101 «Екологія»,  192 «Будівництво та цивільна інженерія», 193 «Геодезія та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землеустрій».всіх</w:t>
            </w:r>
            <w:proofErr w:type="spellEnd"/>
            <w:r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форм навчання– К.: КНУБА,2023.</w:t>
            </w:r>
          </w:p>
          <w:p w14:paraId="6DA9B9CC" w14:textId="77777777" w:rsidR="006F346C" w:rsidRPr="0063413F" w:rsidRDefault="00BC4F08" w:rsidP="006F346C">
            <w:pPr>
              <w:pStyle w:val="ab"/>
              <w:spacing w:after="0" w:line="240" w:lineRule="auto"/>
              <w:ind w:left="48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6F346C" w:rsidRPr="0063413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uk-UA"/>
                </w:rPr>
                <w:t>https://org2.knuba.edu.ua/course/view.php?id=2425</w:t>
              </w:r>
            </w:hyperlink>
            <w:r w:rsidR="006C5011"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0F0F29AD" w14:textId="0779B21B" w:rsidR="006C5011" w:rsidRPr="0063413F" w:rsidRDefault="006C5011" w:rsidP="006F346C">
            <w:pPr>
              <w:pStyle w:val="ab"/>
              <w:numPr>
                <w:ilvl w:val="0"/>
                <w:numId w:val="9"/>
              </w:numPr>
              <w:spacing w:after="0" w:line="240" w:lineRule="auto"/>
              <w:ind w:left="48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Корнієнко М.В.. Основи і фундаменти: Конспект лекцій для студентів, які навчаються за спеціальністю «Будівництво і цивільна інженерія» освітня програма “Промислове і цивільне будівництво” – Київ: КНУБА, 2022.  </w:t>
            </w:r>
            <w:hyperlink r:id="rId9" w:history="1">
              <w:r w:rsidR="006F346C" w:rsidRPr="0063413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uk-UA"/>
                </w:rPr>
                <w:t>https://org2.knuba.edu.ua/course/view.php?id=252</w:t>
              </w:r>
            </w:hyperlink>
            <w:r w:rsidR="006F346C"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63413F" w:rsidRPr="0063413F" w14:paraId="02CD2549" w14:textId="77777777" w:rsidTr="63BB989D">
        <w:tc>
          <w:tcPr>
            <w:tcW w:w="6487" w:type="dxa"/>
            <w:shd w:val="clear" w:color="auto" w:fill="auto"/>
          </w:tcPr>
          <w:p w14:paraId="4DAC02BB" w14:textId="77777777" w:rsidR="0065335E" w:rsidRPr="0063413F" w:rsidRDefault="0065335E" w:rsidP="00AA746B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5)захист дисертації на здобуття наукового ступеня;</w:t>
            </w:r>
          </w:p>
        </w:tc>
        <w:tc>
          <w:tcPr>
            <w:tcW w:w="8505" w:type="dxa"/>
            <w:shd w:val="clear" w:color="auto" w:fill="auto"/>
          </w:tcPr>
          <w:p w14:paraId="5AF1A17D" w14:textId="5332BD78" w:rsidR="0065335E" w:rsidRPr="0063413F" w:rsidRDefault="0065335E" w:rsidP="63BB989D">
            <w:pPr>
              <w:spacing w:after="0" w:line="259" w:lineRule="auto"/>
              <w:jc w:val="center"/>
              <w:rPr>
                <w:rStyle w:val="rvts82"/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413F" w:rsidRPr="0063413F" w14:paraId="4A0438ED" w14:textId="77777777" w:rsidTr="63BB989D">
        <w:tc>
          <w:tcPr>
            <w:tcW w:w="6487" w:type="dxa"/>
            <w:shd w:val="clear" w:color="auto" w:fill="auto"/>
          </w:tcPr>
          <w:p w14:paraId="131C1213" w14:textId="77777777" w:rsidR="0065335E" w:rsidRPr="0063413F" w:rsidRDefault="0065335E" w:rsidP="00AA746B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8505" w:type="dxa"/>
            <w:shd w:val="clear" w:color="auto" w:fill="auto"/>
          </w:tcPr>
          <w:p w14:paraId="6B201CF8" w14:textId="5C9B949C" w:rsidR="00980EC2" w:rsidRPr="0063413F" w:rsidRDefault="00980EC2" w:rsidP="006F346C">
            <w:pPr>
              <w:pStyle w:val="ab"/>
              <w:spacing w:after="0" w:line="240" w:lineRule="auto"/>
              <w:ind w:left="489"/>
              <w:rPr>
                <w:lang w:val="uk-UA"/>
              </w:rPr>
            </w:pPr>
          </w:p>
        </w:tc>
      </w:tr>
      <w:tr w:rsidR="0063413F" w:rsidRPr="0063413F" w14:paraId="3DBDE57E" w14:textId="77777777" w:rsidTr="63BB989D">
        <w:tc>
          <w:tcPr>
            <w:tcW w:w="6487" w:type="dxa"/>
            <w:shd w:val="clear" w:color="auto" w:fill="auto"/>
          </w:tcPr>
          <w:p w14:paraId="1F08A60E" w14:textId="77777777" w:rsidR="0065335E" w:rsidRPr="0063413F" w:rsidRDefault="0065335E" w:rsidP="00AA746B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8505" w:type="dxa"/>
            <w:shd w:val="clear" w:color="auto" w:fill="auto"/>
          </w:tcPr>
          <w:p w14:paraId="3FBC10EB" w14:textId="77777777" w:rsidR="006F346C" w:rsidRPr="0063413F" w:rsidRDefault="007B456F" w:rsidP="00C20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3413F"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Приймаю участь в атестації наукових кадрів як офіційний опонент; </w:t>
            </w:r>
            <w:r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член спеціалізованої вченої ради для захисту дисертацій на здобуття наукового ступеня кандидат наук за спеціальностями 05.23.01 – будівельні конструкції, будівлі та споруди (технічні науки), при науково-дослідному інституті будівельних конструкцій</w:t>
            </w:r>
            <w:r w:rsidR="00C20DB3" w:rsidRPr="006341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29D72547" w14:textId="4289E8FD" w:rsidR="0065335E" w:rsidRPr="0063413F" w:rsidRDefault="00BC4F08" w:rsidP="00C20DB3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hyperlink r:id="rId10" w:history="1">
              <w:r w:rsidR="00C20DB3" w:rsidRPr="0063413F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lang w:val="uk-UA"/>
                </w:rPr>
                <w:t>http://www.niisk.com/kom-s-ya-po-nauts-snd/index.php?sphrase_id=35152</w:t>
              </w:r>
            </w:hyperlink>
            <w:r w:rsidR="00C20DB3" w:rsidRPr="0063413F">
              <w:rPr>
                <w:lang w:val="uk-UA"/>
              </w:rPr>
              <w:t xml:space="preserve"> </w:t>
            </w:r>
          </w:p>
        </w:tc>
      </w:tr>
      <w:tr w:rsidR="0063413F" w:rsidRPr="0063413F" w14:paraId="2000ABF1" w14:textId="77777777" w:rsidTr="00027DE2">
        <w:trPr>
          <w:trHeight w:val="1851"/>
        </w:trPr>
        <w:tc>
          <w:tcPr>
            <w:tcW w:w="6487" w:type="dxa"/>
            <w:shd w:val="clear" w:color="auto" w:fill="auto"/>
          </w:tcPr>
          <w:p w14:paraId="3919DE4D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97E34A9" w14:textId="77777777" w:rsidR="007B456F" w:rsidRPr="0063413F" w:rsidRDefault="007B456F" w:rsidP="007B456F">
            <w:pPr>
              <w:jc w:val="center"/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63413F"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Науковий керівник лабораторії основ і фундаментів в складних інженерно-геологічних умовах</w:t>
            </w:r>
          </w:p>
          <w:p w14:paraId="22793C07" w14:textId="5652D388" w:rsidR="006F346C" w:rsidRPr="0063413F" w:rsidRDefault="00BC4F08" w:rsidP="007B456F">
            <w:pPr>
              <w:jc w:val="center"/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hyperlink r:id="rId11" w:history="1">
              <w:r w:rsidR="006F346C" w:rsidRPr="0063413F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https://www.knuba.edu.ua/naukovo-doslidna-laboratoriya-osnov-i-fundamentiv-v-skladnix-inzhenerno-geologichnix-umovax/</w:t>
              </w:r>
            </w:hyperlink>
            <w:r w:rsidR="006F346C" w:rsidRPr="0063413F"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63413F" w:rsidRPr="0063413F" w14:paraId="04B05615" w14:textId="77777777" w:rsidTr="63BB989D">
        <w:tc>
          <w:tcPr>
            <w:tcW w:w="6487" w:type="dxa"/>
            <w:shd w:val="clear" w:color="auto" w:fill="auto"/>
          </w:tcPr>
          <w:p w14:paraId="54D0F665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передвищої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 xml:space="preserve">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6F896338" w14:textId="77777777" w:rsidR="007B456F" w:rsidRPr="0063413F" w:rsidRDefault="007B456F" w:rsidP="007B456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63413F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63413F" w:rsidRPr="0063413F" w14:paraId="63655634" w14:textId="77777777" w:rsidTr="00260542">
        <w:trPr>
          <w:trHeight w:val="1124"/>
        </w:trPr>
        <w:tc>
          <w:tcPr>
            <w:tcW w:w="6487" w:type="dxa"/>
            <w:shd w:val="clear" w:color="auto" w:fill="auto"/>
          </w:tcPr>
          <w:p w14:paraId="7BE3051E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tcW w:w="8505" w:type="dxa"/>
            <w:shd w:val="clear" w:color="auto" w:fill="auto"/>
          </w:tcPr>
          <w:p w14:paraId="25525A77" w14:textId="6559D455" w:rsidR="006F346C" w:rsidRPr="0063413F" w:rsidRDefault="006F346C" w:rsidP="007E6F7C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63413F">
              <w:rPr>
                <w:rFonts w:ascii="Times New Roman" w:hAnsi="Times New Roman" w:cs="Times New Roman"/>
                <w:bCs/>
                <w:sz w:val="24"/>
                <w:szCs w:val="24"/>
                <w:lang w:val="uk-UA" w:eastAsia="en-US"/>
              </w:rPr>
              <w:t xml:space="preserve"> </w:t>
            </w:r>
          </w:p>
        </w:tc>
      </w:tr>
      <w:tr w:rsidR="0063413F" w:rsidRPr="0063413F" w14:paraId="769AC38C" w14:textId="77777777" w:rsidTr="63BB989D">
        <w:tc>
          <w:tcPr>
            <w:tcW w:w="6487" w:type="dxa"/>
            <w:shd w:val="clear" w:color="auto" w:fill="auto"/>
          </w:tcPr>
          <w:p w14:paraId="41A8F3F7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11)наукове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8505" w:type="dxa"/>
            <w:shd w:val="clear" w:color="auto" w:fill="auto"/>
          </w:tcPr>
          <w:p w14:paraId="09A413DD" w14:textId="75D0D448" w:rsidR="007B456F" w:rsidRPr="0063413F" w:rsidRDefault="007B456F" w:rsidP="007B456F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63413F" w:rsidRPr="0063413F" w14:paraId="4F370C59" w14:textId="77777777" w:rsidTr="63BB989D">
        <w:tc>
          <w:tcPr>
            <w:tcW w:w="6487" w:type="dxa"/>
            <w:shd w:val="clear" w:color="auto" w:fill="auto"/>
          </w:tcPr>
          <w:p w14:paraId="2A4CCFE4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tcW w:w="8505" w:type="dxa"/>
            <w:shd w:val="clear" w:color="auto" w:fill="auto"/>
          </w:tcPr>
          <w:p w14:paraId="39D4A8F0" w14:textId="0FA014AD" w:rsidR="009E5144" w:rsidRPr="0063413F" w:rsidRDefault="009E5144" w:rsidP="00CF47FF">
            <w:pPr>
              <w:pStyle w:val="aa"/>
              <w:numPr>
                <w:ilvl w:val="0"/>
                <w:numId w:val="8"/>
              </w:numPr>
              <w:ind w:left="316" w:hanging="28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341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Науковий супровід (до геотехнічних та виконавчих робіт) </w:t>
            </w:r>
            <w:r w:rsidR="00BF504E" w:rsidRPr="006341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 м</w:t>
            </w:r>
            <w:r w:rsidRPr="006341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ожливість використання існуючих</w:t>
            </w:r>
            <w:r w:rsidR="00BF504E" w:rsidRPr="006341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використання існуючих паль опори №7 на естакаді км 363+10 автомобільної дороги М-03 Київ-Харків-Довжанський. Лот 3.3. 24-20-В Київ, КНУБА, 2020.</w:t>
            </w:r>
          </w:p>
          <w:p w14:paraId="419BC34C" w14:textId="200FB08B" w:rsidR="00BF504E" w:rsidRPr="0063413F" w:rsidRDefault="00BF504E" w:rsidP="00CF47FF">
            <w:pPr>
              <w:pStyle w:val="aa"/>
              <w:numPr>
                <w:ilvl w:val="0"/>
                <w:numId w:val="8"/>
              </w:numPr>
              <w:ind w:left="316" w:hanging="28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341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Експертний висновок щодо причин вин</w:t>
            </w:r>
            <w:r w:rsidR="006341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</w:t>
            </w:r>
            <w:r w:rsidRPr="006341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кнення аварійного стану будівлі по </w:t>
            </w:r>
            <w:proofErr w:type="spellStart"/>
            <w:r w:rsidRPr="006341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просп</w:t>
            </w:r>
            <w:proofErr w:type="spellEnd"/>
            <w:r w:rsidRPr="0063413F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Д.Яворницького,17 у м. Дніпро. КНУБА, 2019.</w:t>
            </w:r>
          </w:p>
          <w:p w14:paraId="6331DC2C" w14:textId="0E3069D2" w:rsidR="007B456F" w:rsidRPr="0063413F" w:rsidRDefault="004E2AD2" w:rsidP="00CF47FF">
            <w:pPr>
              <w:pStyle w:val="aa"/>
              <w:numPr>
                <w:ilvl w:val="0"/>
                <w:numId w:val="8"/>
              </w:numPr>
              <w:ind w:left="316" w:hanging="28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А.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Городжа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  <w:lang w:eastAsia="uk-UA"/>
              </w:rPr>
              <w:t>Б.Трощинський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М. Корнієнко та ін. СП Б В.2.7-:2018. Бетони. Конструкції підземних споруд. Неруйнівні обстеження бетонних елементів фундаментів глибокого закладання методом акустичного каротажу.  Київ, КНУБА, 2019.</w:t>
            </w:r>
          </w:p>
          <w:p w14:paraId="72586451" w14:textId="40E105D7" w:rsidR="00BF504E" w:rsidRPr="0063413F" w:rsidRDefault="00BF504E" w:rsidP="00CF47FF">
            <w:pPr>
              <w:pStyle w:val="aa"/>
              <w:numPr>
                <w:ilvl w:val="0"/>
                <w:numId w:val="8"/>
              </w:numPr>
              <w:ind w:left="316" w:hanging="28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Про необхідність створення Українського центру підвищення кваліфікації науково-педагогічних працівників учбових та наукових центрів</w:t>
            </w:r>
            <w:r w:rsidR="00474C46" w:rsidRPr="006341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. Доповідь проф. Корнієнка М.В. АБУ засідання президії. 24.09.2019 р.</w:t>
            </w:r>
          </w:p>
          <w:p w14:paraId="3CC4C4C0" w14:textId="5E981351" w:rsidR="004E2AD2" w:rsidRPr="0063413F" w:rsidRDefault="00474C46" w:rsidP="006C5011">
            <w:pPr>
              <w:pStyle w:val="aa"/>
              <w:numPr>
                <w:ilvl w:val="0"/>
                <w:numId w:val="8"/>
              </w:numPr>
              <w:ind w:left="316" w:hanging="28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Особливості проведення і побудови інженерно-геологічних вишукувань згідно з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Єврокоом</w:t>
            </w:r>
            <w:proofErr w:type="spellEnd"/>
            <w:r w:rsidRPr="0063413F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7.  Доповідь проф. Корнієнка М.В. Всеукраїнська громадська організація «Гільдія проектувальників у будівництві». Київ, 2019</w:t>
            </w:r>
          </w:p>
          <w:p w14:paraId="5FD02562" w14:textId="1BE2D94C" w:rsidR="003A2B0C" w:rsidRPr="0063413F" w:rsidRDefault="003A2B0C" w:rsidP="003A2B0C">
            <w:pPr>
              <w:pStyle w:val="aa"/>
              <w:numPr>
                <w:ilvl w:val="0"/>
                <w:numId w:val="8"/>
              </w:numPr>
              <w:ind w:left="489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3413F">
              <w:rPr>
                <w:rFonts w:ascii="Times New Roman" w:hAnsi="Times New Roman" w:cs="Times New Roman"/>
                <w:sz w:val="24"/>
                <w:szCs w:val="24"/>
              </w:rPr>
              <w:t xml:space="preserve">Розробник нової структурної схеми КНУБА. Петро </w:t>
            </w:r>
            <w:proofErr w:type="spellStart"/>
            <w:r w:rsidRPr="0063413F">
              <w:rPr>
                <w:rFonts w:ascii="Times New Roman" w:hAnsi="Times New Roman" w:cs="Times New Roman"/>
                <w:sz w:val="24"/>
                <w:szCs w:val="24"/>
              </w:rPr>
              <w:t>Куліков</w:t>
            </w:r>
            <w:proofErr w:type="spellEnd"/>
            <w:r w:rsidRPr="0063413F">
              <w:rPr>
                <w:rFonts w:ascii="Times New Roman" w:hAnsi="Times New Roman" w:cs="Times New Roman"/>
                <w:sz w:val="24"/>
                <w:szCs w:val="24"/>
              </w:rPr>
              <w:t xml:space="preserve">: Ракурси життя. Київ, 2022: 204-208. </w:t>
            </w:r>
            <w:hyperlink r:id="rId12" w:history="1">
              <w:r w:rsidRPr="0063413F">
                <w:rPr>
                  <w:rFonts w:ascii="Times New Roman" w:hAnsi="Times New Roman" w:cs="Times New Roman"/>
                  <w:sz w:val="24"/>
                  <w:szCs w:val="24"/>
                </w:rPr>
                <w:t>https: //repositary.knuba.edu.ua/</w:t>
              </w:r>
            </w:hyperlink>
          </w:p>
        </w:tc>
      </w:tr>
      <w:tr w:rsidR="0063413F" w:rsidRPr="0063413F" w14:paraId="214A4845" w14:textId="77777777" w:rsidTr="63BB989D">
        <w:tc>
          <w:tcPr>
            <w:tcW w:w="6487" w:type="dxa"/>
            <w:shd w:val="clear" w:color="auto" w:fill="auto"/>
          </w:tcPr>
          <w:p w14:paraId="0DE193D1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 xml:space="preserve">13)проведення навчальних занять із спеціальних дисциплін іноземною мовою (крім дисциплін 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мовної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 xml:space="preserve"> підготовки) в обсязі не менше </w:t>
            </w:r>
            <w:r w:rsidRPr="0063413F">
              <w:rPr>
                <w:rFonts w:ascii="Times New Roman" w:hAnsi="Times New Roman"/>
                <w:sz w:val="24"/>
                <w:szCs w:val="24"/>
              </w:rPr>
              <w:br/>
              <w:t>50 аудиторних годин на навчальний рік;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1F07878" w14:textId="77777777" w:rsidR="007B456F" w:rsidRPr="0063413F" w:rsidRDefault="00314014" w:rsidP="00314014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63413F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63413F" w:rsidRPr="0063413F" w14:paraId="24C1B233" w14:textId="77777777" w:rsidTr="63BB989D">
        <w:tc>
          <w:tcPr>
            <w:tcW w:w="6487" w:type="dxa"/>
            <w:shd w:val="clear" w:color="auto" w:fill="auto"/>
          </w:tcPr>
          <w:p w14:paraId="39C34D24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4734243" w14:textId="77777777" w:rsidR="007B456F" w:rsidRPr="0063413F" w:rsidRDefault="00314014" w:rsidP="00314014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63413F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63413F" w:rsidRPr="0063413F" w14:paraId="3B789B7A" w14:textId="77777777" w:rsidTr="63BB989D">
        <w:tc>
          <w:tcPr>
            <w:tcW w:w="6487" w:type="dxa"/>
            <w:shd w:val="clear" w:color="auto" w:fill="auto"/>
          </w:tcPr>
          <w:p w14:paraId="35DE084C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>-наукового/</w:t>
            </w:r>
            <w:proofErr w:type="spellStart"/>
            <w:r w:rsidRPr="0063413F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63413F">
              <w:rPr>
                <w:rFonts w:ascii="Times New Roman" w:hAnsi="Times New Roman"/>
                <w:sz w:val="24"/>
                <w:szCs w:val="24"/>
              </w:rPr>
              <w:t>-творчого) рівня);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1F1272D" w14:textId="77777777" w:rsidR="007B456F" w:rsidRPr="0063413F" w:rsidRDefault="00314014" w:rsidP="00314014">
            <w:pPr>
              <w:pStyle w:val="1"/>
              <w:ind w:left="0" w:right="0" w:firstLine="0"/>
              <w:rPr>
                <w:rStyle w:val="rvts82"/>
                <w:sz w:val="24"/>
                <w:szCs w:val="24"/>
                <w:lang w:val="uk-UA"/>
              </w:rPr>
            </w:pPr>
            <w:r w:rsidRPr="0063413F">
              <w:rPr>
                <w:rStyle w:val="rvts82"/>
                <w:sz w:val="24"/>
                <w:szCs w:val="24"/>
                <w:lang w:val="uk-UA"/>
              </w:rPr>
              <w:t>-</w:t>
            </w:r>
          </w:p>
        </w:tc>
      </w:tr>
      <w:tr w:rsidR="0063413F" w:rsidRPr="0063413F" w14:paraId="24988013" w14:textId="77777777" w:rsidTr="63BB989D">
        <w:tc>
          <w:tcPr>
            <w:tcW w:w="6487" w:type="dxa"/>
            <w:shd w:val="clear" w:color="auto" w:fill="auto"/>
          </w:tcPr>
          <w:p w14:paraId="1CF15EA8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72C90382" w14:textId="77777777" w:rsidR="007B456F" w:rsidRPr="0063413F" w:rsidRDefault="00314014" w:rsidP="00314014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63413F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63413F" w:rsidRPr="0063413F" w14:paraId="4CBC19DA" w14:textId="77777777" w:rsidTr="63BB989D">
        <w:tc>
          <w:tcPr>
            <w:tcW w:w="6487" w:type="dxa"/>
            <w:shd w:val="clear" w:color="auto" w:fill="auto"/>
          </w:tcPr>
          <w:p w14:paraId="09761779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26F23C6" w14:textId="77777777" w:rsidR="007B456F" w:rsidRPr="0063413F" w:rsidRDefault="00314014" w:rsidP="00314014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63413F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63413F" w:rsidRPr="0063413F" w14:paraId="36C954F6" w14:textId="77777777" w:rsidTr="63BB989D">
        <w:tc>
          <w:tcPr>
            <w:tcW w:w="6487" w:type="dxa"/>
            <w:shd w:val="clear" w:color="auto" w:fill="auto"/>
          </w:tcPr>
          <w:p w14:paraId="67389F81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024BF381" w14:textId="77777777" w:rsidR="007B456F" w:rsidRPr="0063413F" w:rsidRDefault="008F36C6" w:rsidP="008F36C6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63413F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63413F" w:rsidRPr="0063413F" w14:paraId="219AB7CE" w14:textId="77777777" w:rsidTr="63BB989D">
        <w:tc>
          <w:tcPr>
            <w:tcW w:w="6487" w:type="dxa"/>
            <w:shd w:val="clear" w:color="auto" w:fill="auto"/>
          </w:tcPr>
          <w:p w14:paraId="64CD2494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19)діяльність за спеціальністю у формі участі у професійних та/або громадських об’єднаннях;</w:t>
            </w:r>
          </w:p>
        </w:tc>
        <w:tc>
          <w:tcPr>
            <w:tcW w:w="8505" w:type="dxa"/>
            <w:shd w:val="clear" w:color="auto" w:fill="auto"/>
          </w:tcPr>
          <w:p w14:paraId="2D012FFD" w14:textId="526CD0B9" w:rsidR="007B456F" w:rsidRPr="0063413F" w:rsidRDefault="008F36C6" w:rsidP="008F36C6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63413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Член «Українського товариства механіки ґрунтів, геотехніки і фундаментобудування», що входить до міжнародного товариства механіки ґрунтів та геотехніки (ISSMGE)</w:t>
            </w:r>
            <w:r w:rsidR="00111E3F" w:rsidRPr="0063413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Посвідчення №4</w:t>
            </w:r>
          </w:p>
        </w:tc>
      </w:tr>
      <w:tr w:rsidR="0063413F" w:rsidRPr="0063413F" w14:paraId="241C099C" w14:textId="77777777" w:rsidTr="63BB989D">
        <w:tc>
          <w:tcPr>
            <w:tcW w:w="6487" w:type="dxa"/>
            <w:shd w:val="clear" w:color="auto" w:fill="auto"/>
          </w:tcPr>
          <w:p w14:paraId="478A2AD5" w14:textId="77777777" w:rsidR="007B456F" w:rsidRPr="0063413F" w:rsidRDefault="007B456F" w:rsidP="00AA746B">
            <w:pPr>
              <w:pStyle w:val="a9"/>
              <w:widowControl w:val="0"/>
              <w:spacing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63413F">
              <w:rPr>
                <w:rFonts w:ascii="Times New Roman" w:hAnsi="Times New Roman"/>
                <w:sz w:val="24"/>
                <w:szCs w:val="24"/>
              </w:rPr>
              <w:t>20)досвід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1A9A14C8" w14:textId="56B8328C" w:rsidR="007B456F" w:rsidRPr="0063413F" w:rsidRDefault="007B456F" w:rsidP="00AA746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"/>
              </w:rPr>
            </w:pPr>
          </w:p>
        </w:tc>
      </w:tr>
    </w:tbl>
    <w:p w14:paraId="62A96E0D" w14:textId="77777777" w:rsidR="0065335E" w:rsidRPr="0063413F" w:rsidRDefault="0065335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5335E" w:rsidRPr="0063413F" w:rsidSect="00653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0532B" w14:textId="77777777" w:rsidR="00BC4F08" w:rsidRDefault="00BC4F08" w:rsidP="0065335E">
      <w:pPr>
        <w:spacing w:after="0" w:line="240" w:lineRule="auto"/>
      </w:pPr>
      <w:r>
        <w:separator/>
      </w:r>
    </w:p>
  </w:endnote>
  <w:endnote w:type="continuationSeparator" w:id="0">
    <w:p w14:paraId="421ACB55" w14:textId="77777777" w:rsidR="00BC4F08" w:rsidRDefault="00BC4F08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C6DC" w14:textId="77777777" w:rsidR="00BC4F08" w:rsidRDefault="00BC4F08" w:rsidP="0065335E">
      <w:pPr>
        <w:spacing w:after="0" w:line="240" w:lineRule="auto"/>
      </w:pPr>
      <w:r>
        <w:separator/>
      </w:r>
    </w:p>
  </w:footnote>
  <w:footnote w:type="continuationSeparator" w:id="0">
    <w:p w14:paraId="4F7EABA5" w14:textId="77777777" w:rsidR="00BC4F08" w:rsidRDefault="00BC4F08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63029"/>
    <w:multiLevelType w:val="hybridMultilevel"/>
    <w:tmpl w:val="7524428C"/>
    <w:lvl w:ilvl="0" w:tplc="45F42F66">
      <w:start w:val="1"/>
      <w:numFmt w:val="decimal"/>
      <w:lvlText w:val="%1."/>
      <w:lvlJc w:val="left"/>
      <w:pPr>
        <w:ind w:left="1102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22" w:hanging="360"/>
      </w:pPr>
    </w:lvl>
    <w:lvl w:ilvl="2" w:tplc="0422001B" w:tentative="1">
      <w:start w:val="1"/>
      <w:numFmt w:val="lowerRoman"/>
      <w:lvlText w:val="%3."/>
      <w:lvlJc w:val="right"/>
      <w:pPr>
        <w:ind w:left="2542" w:hanging="180"/>
      </w:pPr>
    </w:lvl>
    <w:lvl w:ilvl="3" w:tplc="0422000F" w:tentative="1">
      <w:start w:val="1"/>
      <w:numFmt w:val="decimal"/>
      <w:lvlText w:val="%4."/>
      <w:lvlJc w:val="left"/>
      <w:pPr>
        <w:ind w:left="3262" w:hanging="360"/>
      </w:pPr>
    </w:lvl>
    <w:lvl w:ilvl="4" w:tplc="04220019" w:tentative="1">
      <w:start w:val="1"/>
      <w:numFmt w:val="lowerLetter"/>
      <w:lvlText w:val="%5."/>
      <w:lvlJc w:val="left"/>
      <w:pPr>
        <w:ind w:left="3982" w:hanging="360"/>
      </w:pPr>
    </w:lvl>
    <w:lvl w:ilvl="5" w:tplc="0422001B" w:tentative="1">
      <w:start w:val="1"/>
      <w:numFmt w:val="lowerRoman"/>
      <w:lvlText w:val="%6."/>
      <w:lvlJc w:val="right"/>
      <w:pPr>
        <w:ind w:left="4702" w:hanging="180"/>
      </w:pPr>
    </w:lvl>
    <w:lvl w:ilvl="6" w:tplc="0422000F" w:tentative="1">
      <w:start w:val="1"/>
      <w:numFmt w:val="decimal"/>
      <w:lvlText w:val="%7."/>
      <w:lvlJc w:val="left"/>
      <w:pPr>
        <w:ind w:left="5422" w:hanging="360"/>
      </w:pPr>
    </w:lvl>
    <w:lvl w:ilvl="7" w:tplc="04220019" w:tentative="1">
      <w:start w:val="1"/>
      <w:numFmt w:val="lowerLetter"/>
      <w:lvlText w:val="%8."/>
      <w:lvlJc w:val="left"/>
      <w:pPr>
        <w:ind w:left="6142" w:hanging="360"/>
      </w:pPr>
    </w:lvl>
    <w:lvl w:ilvl="8" w:tplc="0422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0F0305C9"/>
    <w:multiLevelType w:val="hybridMultilevel"/>
    <w:tmpl w:val="C70A75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AB60CF"/>
    <w:multiLevelType w:val="hybridMultilevel"/>
    <w:tmpl w:val="99F825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" w15:restartNumberingAfterBreak="0">
    <w:nsid w:val="18E00788"/>
    <w:multiLevelType w:val="hybridMultilevel"/>
    <w:tmpl w:val="9BFE0964"/>
    <w:lvl w:ilvl="0" w:tplc="0422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9574A9"/>
    <w:multiLevelType w:val="hybridMultilevel"/>
    <w:tmpl w:val="C70A75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49E75E9"/>
    <w:multiLevelType w:val="hybridMultilevel"/>
    <w:tmpl w:val="92FEC74C"/>
    <w:lvl w:ilvl="0" w:tplc="7B141EA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F757C"/>
    <w:multiLevelType w:val="hybridMultilevel"/>
    <w:tmpl w:val="ACC2170C"/>
    <w:lvl w:ilvl="0" w:tplc="675EF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D630A3E"/>
    <w:multiLevelType w:val="hybridMultilevel"/>
    <w:tmpl w:val="A4528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87EDE"/>
    <w:multiLevelType w:val="hybridMultilevel"/>
    <w:tmpl w:val="BBE829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33D3A"/>
    <w:multiLevelType w:val="hybridMultilevel"/>
    <w:tmpl w:val="C70A75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DF55A42"/>
    <w:multiLevelType w:val="hybridMultilevel"/>
    <w:tmpl w:val="3C9EC4A8"/>
    <w:lvl w:ilvl="0" w:tplc="FE663BA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6C29C4"/>
    <w:multiLevelType w:val="hybridMultilevel"/>
    <w:tmpl w:val="ACC2170C"/>
    <w:lvl w:ilvl="0" w:tplc="675EF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2F3CDD"/>
    <w:multiLevelType w:val="hybridMultilevel"/>
    <w:tmpl w:val="979A97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E6F9D"/>
    <w:multiLevelType w:val="hybridMultilevel"/>
    <w:tmpl w:val="D41823BC"/>
    <w:lvl w:ilvl="0" w:tplc="4E58EEF2">
      <w:start w:val="1"/>
      <w:numFmt w:val="decimal"/>
      <w:lvlText w:val="%1."/>
      <w:lvlJc w:val="left"/>
      <w:pPr>
        <w:ind w:left="720" w:hanging="360"/>
      </w:pPr>
    </w:lvl>
    <w:lvl w:ilvl="1" w:tplc="81A04920">
      <w:start w:val="1"/>
      <w:numFmt w:val="lowerLetter"/>
      <w:lvlText w:val="%2."/>
      <w:lvlJc w:val="left"/>
      <w:pPr>
        <w:ind w:left="1440" w:hanging="360"/>
      </w:pPr>
    </w:lvl>
    <w:lvl w:ilvl="2" w:tplc="A68E3A36">
      <w:start w:val="1"/>
      <w:numFmt w:val="lowerRoman"/>
      <w:lvlText w:val="%3."/>
      <w:lvlJc w:val="right"/>
      <w:pPr>
        <w:ind w:left="2160" w:hanging="180"/>
      </w:pPr>
    </w:lvl>
    <w:lvl w:ilvl="3" w:tplc="9CD4FA26">
      <w:start w:val="1"/>
      <w:numFmt w:val="decimal"/>
      <w:lvlText w:val="%4."/>
      <w:lvlJc w:val="left"/>
      <w:pPr>
        <w:ind w:left="2880" w:hanging="360"/>
      </w:pPr>
    </w:lvl>
    <w:lvl w:ilvl="4" w:tplc="10F298C4">
      <w:start w:val="1"/>
      <w:numFmt w:val="lowerLetter"/>
      <w:lvlText w:val="%5."/>
      <w:lvlJc w:val="left"/>
      <w:pPr>
        <w:ind w:left="3600" w:hanging="360"/>
      </w:pPr>
    </w:lvl>
    <w:lvl w:ilvl="5" w:tplc="38E411E8">
      <w:start w:val="1"/>
      <w:numFmt w:val="lowerRoman"/>
      <w:lvlText w:val="%6."/>
      <w:lvlJc w:val="right"/>
      <w:pPr>
        <w:ind w:left="4320" w:hanging="180"/>
      </w:pPr>
    </w:lvl>
    <w:lvl w:ilvl="6" w:tplc="51F0EA70">
      <w:start w:val="1"/>
      <w:numFmt w:val="decimal"/>
      <w:lvlText w:val="%7."/>
      <w:lvlJc w:val="left"/>
      <w:pPr>
        <w:ind w:left="5040" w:hanging="360"/>
      </w:pPr>
    </w:lvl>
    <w:lvl w:ilvl="7" w:tplc="824E7D84">
      <w:start w:val="1"/>
      <w:numFmt w:val="lowerLetter"/>
      <w:lvlText w:val="%8."/>
      <w:lvlJc w:val="left"/>
      <w:pPr>
        <w:ind w:left="5760" w:hanging="360"/>
      </w:pPr>
    </w:lvl>
    <w:lvl w:ilvl="8" w:tplc="BAFE35B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DA48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7D0737F3"/>
    <w:multiLevelType w:val="hybridMultilevel"/>
    <w:tmpl w:val="5DBA33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0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 w:numId="11">
    <w:abstractNumId w:val="16"/>
  </w:num>
  <w:num w:numId="12">
    <w:abstractNumId w:val="17"/>
  </w:num>
  <w:num w:numId="13">
    <w:abstractNumId w:val="11"/>
  </w:num>
  <w:num w:numId="14">
    <w:abstractNumId w:val="2"/>
  </w:num>
  <w:num w:numId="15">
    <w:abstractNumId w:val="13"/>
  </w:num>
  <w:num w:numId="16">
    <w:abstractNumId w:val="14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27DE2"/>
    <w:rsid w:val="00042473"/>
    <w:rsid w:val="000D1230"/>
    <w:rsid w:val="00105093"/>
    <w:rsid w:val="00111E3F"/>
    <w:rsid w:val="0012786D"/>
    <w:rsid w:val="00146A1A"/>
    <w:rsid w:val="00195E05"/>
    <w:rsid w:val="001A5A22"/>
    <w:rsid w:val="00260542"/>
    <w:rsid w:val="00267334"/>
    <w:rsid w:val="00314014"/>
    <w:rsid w:val="00342A75"/>
    <w:rsid w:val="00343CB4"/>
    <w:rsid w:val="003A2B0C"/>
    <w:rsid w:val="003B7B9A"/>
    <w:rsid w:val="003F740C"/>
    <w:rsid w:val="0044593A"/>
    <w:rsid w:val="00472E1F"/>
    <w:rsid w:val="00474C46"/>
    <w:rsid w:val="004C14E2"/>
    <w:rsid w:val="004E2AD2"/>
    <w:rsid w:val="005C7699"/>
    <w:rsid w:val="005F445F"/>
    <w:rsid w:val="00616124"/>
    <w:rsid w:val="0063413F"/>
    <w:rsid w:val="0065335E"/>
    <w:rsid w:val="00675D5D"/>
    <w:rsid w:val="006B02BE"/>
    <w:rsid w:val="006C5011"/>
    <w:rsid w:val="006E14CD"/>
    <w:rsid w:val="006F3401"/>
    <w:rsid w:val="006F346C"/>
    <w:rsid w:val="007043D3"/>
    <w:rsid w:val="0074175F"/>
    <w:rsid w:val="00750989"/>
    <w:rsid w:val="007B456F"/>
    <w:rsid w:val="007D5D58"/>
    <w:rsid w:val="007E6F7C"/>
    <w:rsid w:val="00817ACF"/>
    <w:rsid w:val="008D178E"/>
    <w:rsid w:val="008F36C6"/>
    <w:rsid w:val="00900F8C"/>
    <w:rsid w:val="0092340D"/>
    <w:rsid w:val="0093579B"/>
    <w:rsid w:val="00980EC2"/>
    <w:rsid w:val="00984B12"/>
    <w:rsid w:val="009E5144"/>
    <w:rsid w:val="00A7531F"/>
    <w:rsid w:val="00AA746B"/>
    <w:rsid w:val="00AD502A"/>
    <w:rsid w:val="00AD5E37"/>
    <w:rsid w:val="00B456F4"/>
    <w:rsid w:val="00B77DF8"/>
    <w:rsid w:val="00BC4F08"/>
    <w:rsid w:val="00BF504E"/>
    <w:rsid w:val="00C20DB3"/>
    <w:rsid w:val="00C64D9E"/>
    <w:rsid w:val="00C84368"/>
    <w:rsid w:val="00CB48A8"/>
    <w:rsid w:val="00CF47FF"/>
    <w:rsid w:val="00D04C18"/>
    <w:rsid w:val="00D174F1"/>
    <w:rsid w:val="00D42513"/>
    <w:rsid w:val="00E24177"/>
    <w:rsid w:val="00E7125E"/>
    <w:rsid w:val="00F63A14"/>
    <w:rsid w:val="00FC0736"/>
    <w:rsid w:val="00FF0F1B"/>
    <w:rsid w:val="0EC0D49F"/>
    <w:rsid w:val="339AD99F"/>
    <w:rsid w:val="4308EFFB"/>
    <w:rsid w:val="63BB989D"/>
    <w:rsid w:val="67ECB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9A6C1"/>
  <w15:docId w15:val="{806D6CDE-1519-425A-BCEC-E2B7EA5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5E"/>
    <w:rPr>
      <w:rFonts w:ascii="Calibri" w:eastAsia="SimSun" w:hAnsi="Calibri" w:cs="SimSu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65335E"/>
  </w:style>
  <w:style w:type="character" w:styleId="a3">
    <w:name w:val="Hyperlink"/>
    <w:uiPriority w:val="99"/>
    <w:rsid w:val="0065335E"/>
    <w:rPr>
      <w:color w:val="0000FF"/>
      <w:u w:val="single"/>
    </w:rPr>
  </w:style>
  <w:style w:type="paragraph" w:customStyle="1" w:styleId="1">
    <w:name w:val="Текст1"/>
    <w:basedOn w:val="a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uiPriority w:val="22"/>
    <w:qFormat/>
    <w:rsid w:val="0065335E"/>
    <w:rPr>
      <w:b/>
      <w:bCs/>
    </w:rPr>
  </w:style>
  <w:style w:type="character" w:customStyle="1" w:styleId="bibliographic-informationtitle">
    <w:name w:val="bibliographic-information__title"/>
    <w:rsid w:val="0065335E"/>
  </w:style>
  <w:style w:type="character" w:customStyle="1" w:styleId="bibliographic-informationvalue">
    <w:name w:val="bibliographic-information__value"/>
    <w:rsid w:val="0065335E"/>
  </w:style>
  <w:style w:type="paragraph" w:styleId="a5">
    <w:name w:val="header"/>
    <w:basedOn w:val="a"/>
    <w:link w:val="a6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qFormat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qFormat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character" w:customStyle="1" w:styleId="previewtxt">
    <w:name w:val="previewtxt"/>
    <w:basedOn w:val="a0"/>
    <w:rsid w:val="00900F8C"/>
    <w:rPr>
      <w:rFonts w:cs="Times New Roman"/>
    </w:rPr>
  </w:style>
  <w:style w:type="paragraph" w:customStyle="1" w:styleId="2">
    <w:name w:val="2 Знак Знак Знак"/>
    <w:basedOn w:val="a"/>
    <w:rsid w:val="007B456F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eastAsia="en-US" w:bidi="he-IL"/>
    </w:rPr>
  </w:style>
  <w:style w:type="paragraph" w:customStyle="1" w:styleId="docdata">
    <w:name w:val="docdata"/>
    <w:aliases w:val="docy,v5,2203,baiaagaaboqcaaadiayaaauubgaaaaaaaaaaaaaaaaaaaaaaaaaaaaaaaaaaaaaaaaaaaaaaaaaaaaaaaaaaaaaaaaaaaaaaaaaaaaaaaaaaaaaaaaaaaaaaaaaaaaaaaaaaaaaaaaaaaaaaaaaaaaaaaaaaaaaaaaaaaaaaaaaaaaaaaaaaaaaaaaaaaaaaaaaaaaaaaaaaaaaaaaaaaaaaaaaaaaaaaaaaaaaa"/>
    <w:basedOn w:val="a"/>
    <w:rsid w:val="007B4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a">
    <w:name w:val="Îáû÷íûé"/>
    <w:rsid w:val="008F36C6"/>
    <w:pPr>
      <w:spacing w:after="0" w:line="240" w:lineRule="auto"/>
    </w:pPr>
    <w:rPr>
      <w:rFonts w:ascii="Kudriashov" w:eastAsia="Times New Roman" w:hAnsi="Kudriashov" w:cs="Kudriashov"/>
      <w:sz w:val="32"/>
      <w:szCs w:val="32"/>
      <w:lang w:val="uk-UA" w:eastAsia="ru-RU"/>
    </w:rPr>
  </w:style>
  <w:style w:type="paragraph" w:styleId="ab">
    <w:name w:val="List Paragraph"/>
    <w:basedOn w:val="a"/>
    <w:uiPriority w:val="34"/>
    <w:qFormat/>
    <w:rsid w:val="00980EC2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C20DB3"/>
    <w:rPr>
      <w:color w:val="800080" w:themeColor="followedHyperlink"/>
      <w:u w:val="single"/>
    </w:rPr>
  </w:style>
  <w:style w:type="character" w:customStyle="1" w:styleId="markedcontent">
    <w:name w:val="markedcontent"/>
    <w:basedOn w:val="a0"/>
    <w:rsid w:val="00D04C18"/>
  </w:style>
  <w:style w:type="paragraph" w:styleId="3">
    <w:name w:val="Body Text Indent 3"/>
    <w:basedOn w:val="a"/>
    <w:link w:val="30"/>
    <w:uiPriority w:val="99"/>
    <w:semiHidden/>
    <w:rsid w:val="003F740C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3F740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d">
    <w:name w:val="annotation reference"/>
    <w:basedOn w:val="a0"/>
    <w:uiPriority w:val="99"/>
    <w:semiHidden/>
    <w:unhideWhenUsed/>
    <w:rsid w:val="00FF0F1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F0F1B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FF0F1B"/>
    <w:rPr>
      <w:rFonts w:ascii="Calibri" w:eastAsia="SimSun" w:hAnsi="Calibri" w:cs="SimSu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F0F1B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FF0F1B"/>
    <w:rPr>
      <w:rFonts w:ascii="Calibri" w:eastAsia="SimSun" w:hAnsi="Calibri" w:cs="SimSun"/>
      <w:b/>
      <w:bCs/>
      <w:sz w:val="20"/>
      <w:szCs w:val="20"/>
      <w:lang w:eastAsia="ru-RU"/>
    </w:rPr>
  </w:style>
  <w:style w:type="paragraph" w:styleId="af2">
    <w:name w:val="No Spacing"/>
    <w:uiPriority w:val="1"/>
    <w:qFormat/>
    <w:rsid w:val="0063413F"/>
    <w:pPr>
      <w:spacing w:after="0" w:line="240" w:lineRule="auto"/>
    </w:pPr>
    <w:rPr>
      <w:rFonts w:ascii="Calibri" w:eastAsia="SimSun" w:hAnsi="Calibri" w:cs="SimSu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3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g2.knuba.edu.ua/course/view.php?id=242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rg2.knuba.edu.ua/course/view.php?id=2425" TargetMode="External"/><Relationship Id="rId12" Type="http://schemas.openxmlformats.org/officeDocument/2006/relationships/hyperlink" Target="https://repositary.knuba.edu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nuba.edu.ua/naukovo-doslidna-laboratoriya-osnov-i-fundamentiv-v-skladnix-inzhenerno-geologichnix-umovax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iisk.com/kom-s-ya-po-nauts-snd/index.php?sphrase_id=351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g2.knuba.edu.ua/course/view.php?id=25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6838</Words>
  <Characters>3898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Natase</dc:creator>
  <cp:lastModifiedBy>Носенко Віктор Сергійович Viktor Nosenko</cp:lastModifiedBy>
  <cp:revision>9</cp:revision>
  <dcterms:created xsi:type="dcterms:W3CDTF">2023-12-06T13:14:00Z</dcterms:created>
  <dcterms:modified xsi:type="dcterms:W3CDTF">2024-02-20T12:02:00Z</dcterms:modified>
</cp:coreProperties>
</file>