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447EDA" w:rsidRPr="00447EDA" w14:paraId="1828FD68" w14:textId="77777777" w:rsidTr="5662778E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03BD0" w14:textId="77777777" w:rsidR="007043D3" w:rsidRPr="00447EDA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362180"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</w:t>
            </w:r>
            <w:r w:rsidR="00362180" w:rsidRPr="00447ED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7ADA12A8" w14:textId="77777777" w:rsidR="00FC0736" w:rsidRPr="00447EDA" w:rsidRDefault="00FC0736" w:rsidP="0053242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362180"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53242E" w:rsidRPr="00447ED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Литвин</w:t>
            </w:r>
            <w:r w:rsidR="00991C1E" w:rsidRPr="00447ED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Олександр Володимирович</w:t>
            </w: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1B0AB4D7" w14:textId="7B3D0D44" w:rsidR="00A34205" w:rsidRPr="00447EDA" w:rsidRDefault="00A34205" w:rsidP="00A34205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_______</w:t>
            </w:r>
            <w:r w:rsidRPr="00447ED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асистент</w:t>
            </w:r>
            <w:r w:rsidR="00350955" w:rsidRPr="00447ED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основне, 01.09.2020</w:t>
            </w:r>
            <w:r w:rsidRPr="00447ED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5A736650" w14:textId="73A422DB" w:rsidR="00A34205" w:rsidRPr="00447EDA" w:rsidRDefault="00A34205" w:rsidP="0053242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447EDA" w:rsidRPr="00447EDA" w14:paraId="2639137E" w14:textId="77777777" w:rsidTr="5662778E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778E394C" w14:textId="77777777" w:rsidR="0065335E" w:rsidRPr="00447EDA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447EDA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447ED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447EDA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447EDA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447EDA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447EDA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447EDA" w:rsidRPr="00447EDA" w14:paraId="00C5B9A2" w14:textId="77777777" w:rsidTr="5662778E">
        <w:tc>
          <w:tcPr>
            <w:tcW w:w="6487" w:type="dxa"/>
            <w:shd w:val="clear" w:color="auto" w:fill="auto"/>
          </w:tcPr>
          <w:p w14:paraId="76AD9E6A" w14:textId="77777777" w:rsidR="0065335E" w:rsidRPr="00447EDA" w:rsidRDefault="0065335E" w:rsidP="00A34205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7184DEEC" w14:textId="5102AFA6" w:rsidR="00195C63" w:rsidRPr="00447EDA" w:rsidRDefault="00195C63" w:rsidP="5662778E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Литвин О. В. Дослідження перерозподілу зусиль у фундаментній плиті складної конфігурації у малоповер</w:t>
            </w:r>
            <w:r w:rsidR="005464B3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хових будівлях  /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О.В.Литвин</w:t>
            </w:r>
            <w:proofErr w:type="spellEnd"/>
            <w:r w:rsidR="005464B3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5464B3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В.Л.Підлуцький</w:t>
            </w:r>
            <w:proofErr w:type="spellEnd"/>
            <w:r w:rsidR="005464B3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// Науково-технічний збірник «Основи та фундаменти». – К.: КНУБА. – 2021. –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Вип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. 43. – С. 17-29. </w:t>
            </w:r>
            <w:hyperlink r:id="rId7">
              <w:r w:rsidRPr="00447EDA">
                <w:rPr>
                  <w:rStyle w:val="rvts8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DOI: 10.32347/0475-1132.43.2021.17-29.</w:t>
              </w:r>
            </w:hyperlink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(Фахове видання,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Google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Scholar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)</w:t>
            </w:r>
          </w:p>
          <w:p w14:paraId="73425D2A" w14:textId="79406978" w:rsidR="005464B3" w:rsidRPr="00447EDA" w:rsidRDefault="005464B3" w:rsidP="5662778E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Литвин О. В. Вплив габаритів фундаментів зерносушильних комплексів на характер перерозподілу зусиль у фундаментних конструкціях / 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О.В.Литвин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В.Л.Підлуцький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// Науково-технічний збірник «Основи та фундаменти». – К.: КНУБА. – 2021. –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Вип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. 42. – С. 30-38. </w:t>
            </w:r>
            <w:hyperlink r:id="rId8">
              <w:r w:rsidRPr="00447EDA">
                <w:rPr>
                  <w:rStyle w:val="rvts8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DOI: 10.32347/0475-1132.42.2021.30-38.</w:t>
              </w:r>
            </w:hyperlink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(Фахове видання,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Google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Scholar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).</w:t>
            </w:r>
          </w:p>
          <w:p w14:paraId="5A088350" w14:textId="0CD56567" w:rsidR="005464B3" w:rsidRPr="00447EDA" w:rsidRDefault="005464B3" w:rsidP="5662778E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Литвин О.В. Формування НДС у фундаментах зерносушильних комплексів при зміні параметрів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грунтів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/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О.В.Литвин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В.Л. </w:t>
            </w:r>
            <w:proofErr w:type="spellStart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Пілуцькиий</w:t>
            </w:r>
            <w:proofErr w:type="spellEnd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// Науково-технічний збірник «Основи та фундаменти». – К.: КНУБА. – 2020. –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Вип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. 41. – С. 55-63. </w:t>
            </w:r>
            <w:hyperlink r:id="rId9">
              <w:r w:rsidRPr="00447EDA">
                <w:rPr>
                  <w:rStyle w:val="rvts8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DOI: 10.32347/0475-1132.41.2020.55-63.</w:t>
              </w:r>
            </w:hyperlink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(Фахове видання,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Google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Scholar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).</w:t>
            </w:r>
          </w:p>
          <w:p w14:paraId="3F719B4F" w14:textId="22F2E0EA" w:rsidR="00BE0117" w:rsidRPr="00447EDA" w:rsidRDefault="00BE0117" w:rsidP="5662778E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Литвин О.В.</w:t>
            </w:r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Взаємодія несучих конструкцій будинку з палевою основою / </w:t>
            </w:r>
            <w:proofErr w:type="spellStart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О.В.Литвин</w:t>
            </w:r>
            <w:proofErr w:type="spellEnd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 </w:t>
            </w:r>
            <w:proofErr w:type="spellStart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І.П.Бойко</w:t>
            </w:r>
            <w:proofErr w:type="spellEnd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// Науково-технічний збірник «Основи та Фундаменти». – К.:КНУБА. – 2020. – Вип.40. – С.21-27. </w:t>
            </w:r>
            <w:hyperlink r:id="rId10">
              <w:r w:rsidR="001D3BC0" w:rsidRPr="00447EDA">
                <w:rPr>
                  <w:rStyle w:val="rvts8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DOI: 10.32347/0475-1132.40.2020.21-27.</w:t>
              </w:r>
            </w:hyperlink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(Фахове видання, </w:t>
            </w:r>
            <w:proofErr w:type="spellStart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Google</w:t>
            </w:r>
            <w:proofErr w:type="spellEnd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Scholar</w:t>
            </w:r>
            <w:proofErr w:type="spellEnd"/>
            <w:r w:rsidR="001D3BC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).</w:t>
            </w:r>
          </w:p>
          <w:p w14:paraId="41C013D5" w14:textId="7F479396" w:rsidR="00260001" w:rsidRPr="00447EDA" w:rsidRDefault="00260001" w:rsidP="00ED2067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sz w:val="23"/>
                <w:szCs w:val="23"/>
                <w:shd w:val="clear" w:color="auto" w:fill="FFFFFF"/>
                <w:lang w:val="en-US"/>
              </w:rPr>
            </w:pPr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Сахаров, В., Литвин, О. (2023).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Вплив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вибухової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ударної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хвилі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покриття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захисної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споруди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критичної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інфраструктури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.</w:t>
            </w:r>
            <w:proofErr w:type="gram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Основи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та</w:t>
            </w:r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Фундаменти</w:t>
            </w:r>
            <w:proofErr w:type="spellEnd"/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/ Bases and </w:t>
            </w:r>
            <w:r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lastRenderedPageBreak/>
              <w:t>Foundations, (47), 107–114.</w:t>
            </w:r>
            <w:r w:rsidR="00ED2067"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="00ED2067" w:rsidRPr="00447EDA">
                <w:rPr>
                  <w:lang w:val="en-US"/>
                </w:rPr>
                <w:t>https://doi.org/10.32347/0475-1132.47.2023.107-114</w:t>
              </w:r>
            </w:hyperlink>
            <w:r w:rsidR="00ED2067"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proofErr w:type="spellStart"/>
            <w:r w:rsidR="00ED2067"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Фахове</w:t>
            </w:r>
            <w:proofErr w:type="spellEnd"/>
            <w:r w:rsidR="00ED2067"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2067"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видання</w:t>
            </w:r>
            <w:proofErr w:type="spellEnd"/>
            <w:r w:rsidR="00ED2067" w:rsidRPr="00447E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, Google Scholar).</w:t>
            </w:r>
          </w:p>
        </w:tc>
      </w:tr>
      <w:tr w:rsidR="00447EDA" w:rsidRPr="00447EDA" w14:paraId="29197874" w14:textId="77777777" w:rsidTr="5662778E">
        <w:tc>
          <w:tcPr>
            <w:tcW w:w="6487" w:type="dxa"/>
            <w:shd w:val="clear" w:color="auto" w:fill="auto"/>
          </w:tcPr>
          <w:p w14:paraId="3C6F3ADE" w14:textId="77777777" w:rsidR="0065335E" w:rsidRPr="00447EDA" w:rsidRDefault="0065335E" w:rsidP="00A34205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322747" w14:textId="00658A01" w:rsidR="0065335E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47EDA" w:rsidRPr="00447EDA" w14:paraId="7C44A462" w14:textId="77777777" w:rsidTr="5662778E">
        <w:tc>
          <w:tcPr>
            <w:tcW w:w="6487" w:type="dxa"/>
            <w:shd w:val="clear" w:color="auto" w:fill="auto"/>
          </w:tcPr>
          <w:p w14:paraId="512ED3AE" w14:textId="77777777" w:rsidR="0065335E" w:rsidRPr="00447EDA" w:rsidRDefault="0065335E" w:rsidP="00A34205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447EDA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7B9660" w14:textId="77777777" w:rsidR="0065335E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17637CD4" w14:textId="77777777" w:rsidTr="5662778E">
        <w:tc>
          <w:tcPr>
            <w:tcW w:w="6487" w:type="dxa"/>
            <w:shd w:val="clear" w:color="auto" w:fill="auto"/>
          </w:tcPr>
          <w:p w14:paraId="706336B0" w14:textId="77777777" w:rsidR="0065335E" w:rsidRPr="00447EDA" w:rsidRDefault="0065335E" w:rsidP="00A34205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35FE24" w14:textId="76323FD9" w:rsidR="001657F0" w:rsidRPr="00447EDA" w:rsidRDefault="00890801" w:rsidP="00890801">
            <w:pPr>
              <w:spacing w:after="0" w:line="240" w:lineRule="auto"/>
              <w:ind w:left="360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3875964B" w14:textId="77777777" w:rsidTr="5662778E">
        <w:tc>
          <w:tcPr>
            <w:tcW w:w="6487" w:type="dxa"/>
            <w:shd w:val="clear" w:color="auto" w:fill="auto"/>
          </w:tcPr>
          <w:p w14:paraId="5EB88B02" w14:textId="77777777" w:rsidR="0065335E" w:rsidRPr="00447EDA" w:rsidRDefault="0065335E" w:rsidP="00A34205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B9BC31" w14:textId="77777777" w:rsidR="0065335E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35DFE284" w14:textId="77777777" w:rsidTr="5662778E">
        <w:tc>
          <w:tcPr>
            <w:tcW w:w="6487" w:type="dxa"/>
            <w:shd w:val="clear" w:color="auto" w:fill="auto"/>
          </w:tcPr>
          <w:p w14:paraId="121383B4" w14:textId="77777777" w:rsidR="0065335E" w:rsidRPr="00447EDA" w:rsidRDefault="0065335E" w:rsidP="00A34205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B05CAC" w14:textId="77777777" w:rsidR="0065335E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49408014" w14:textId="77777777" w:rsidTr="5662778E">
        <w:tc>
          <w:tcPr>
            <w:tcW w:w="6487" w:type="dxa"/>
            <w:shd w:val="clear" w:color="auto" w:fill="auto"/>
          </w:tcPr>
          <w:p w14:paraId="6901A5FC" w14:textId="77777777" w:rsidR="0065335E" w:rsidRPr="00447EDA" w:rsidRDefault="0065335E" w:rsidP="00A34205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49B20C" w14:textId="77777777" w:rsidR="0065335E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1928A9F3" w14:textId="77777777" w:rsidTr="5662778E">
        <w:tc>
          <w:tcPr>
            <w:tcW w:w="6487" w:type="dxa"/>
            <w:shd w:val="clear" w:color="auto" w:fill="auto"/>
          </w:tcPr>
          <w:p w14:paraId="4A7E53B6" w14:textId="77777777" w:rsidR="0065335E" w:rsidRPr="00447EDA" w:rsidRDefault="0065335E" w:rsidP="00A34205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B5E3BCA" w14:textId="37FD8314" w:rsidR="0065335E" w:rsidRPr="00447EDA" w:rsidRDefault="007D5CE2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Fonts w:ascii="Times New Roman" w:hAnsi="Times New Roman"/>
                <w:sz w:val="24"/>
                <w:szCs w:val="24"/>
                <w:lang w:val="uk-UA"/>
              </w:rPr>
              <w:t>Наукове консультування підприємств, установ НДДКР «Вдосконалення методів розрахунку будівельних конструкцій і основ» №0121</w:t>
            </w:r>
            <w:r w:rsidRPr="00447EDA">
              <w:rPr>
                <w:rFonts w:ascii="Times New Roman" w:hAnsi="Times New Roman"/>
                <w:sz w:val="24"/>
                <w:szCs w:val="24"/>
              </w:rPr>
              <w:t>U</w:t>
            </w:r>
            <w:r w:rsidRPr="00447E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113033 (наказ № 243 від 03.06.2021 р.) </w:t>
            </w:r>
            <w:r w:rsidR="007E7A1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1AA1DFA1" w14:textId="77777777" w:rsidTr="5662778E">
        <w:tc>
          <w:tcPr>
            <w:tcW w:w="6487" w:type="dxa"/>
            <w:shd w:val="clear" w:color="auto" w:fill="auto"/>
          </w:tcPr>
          <w:p w14:paraId="480C829A" w14:textId="77777777" w:rsidR="0065335E" w:rsidRPr="00447EDA" w:rsidRDefault="0065335E" w:rsidP="00A34205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FB380C" w14:textId="77777777" w:rsidR="0065335E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23641CC9" w14:textId="77777777" w:rsidTr="5662778E">
        <w:tc>
          <w:tcPr>
            <w:tcW w:w="6487" w:type="dxa"/>
            <w:shd w:val="clear" w:color="auto" w:fill="auto"/>
          </w:tcPr>
          <w:p w14:paraId="4F0CF0F7" w14:textId="77777777" w:rsidR="0065335E" w:rsidRPr="00447EDA" w:rsidRDefault="0065335E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0CBF8B5D" w14:textId="37A8B3B1" w:rsidR="007D5CE2" w:rsidRPr="00447EDA" w:rsidRDefault="00ED2067" w:rsidP="007D5CE2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447ED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447ED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447ED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</w:t>
            </w:r>
            <w:r w:rsidR="009B7831" w:rsidRPr="00447ED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 2018…2020 роках</w:t>
            </w:r>
          </w:p>
          <w:p w14:paraId="530C19C3" w14:textId="025EDFE2" w:rsidR="00ED2067" w:rsidRPr="00447EDA" w:rsidRDefault="00ED2067" w:rsidP="007D5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447ED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47ED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105837DF" w14:textId="04ED09F6" w:rsidR="00273F24" w:rsidRPr="00447EDA" w:rsidRDefault="00273F24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</w:p>
        </w:tc>
      </w:tr>
      <w:tr w:rsidR="00447EDA" w:rsidRPr="00447EDA" w14:paraId="2A302BF7" w14:textId="77777777" w:rsidTr="5662778E">
        <w:tc>
          <w:tcPr>
            <w:tcW w:w="6487" w:type="dxa"/>
            <w:shd w:val="clear" w:color="auto" w:fill="auto"/>
          </w:tcPr>
          <w:p w14:paraId="52B11C64" w14:textId="1915B9AC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11)</w:t>
            </w:r>
            <w:r w:rsidR="007D5CE2" w:rsidRPr="0044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DA">
              <w:rPr>
                <w:rFonts w:ascii="Times New Roman" w:hAnsi="Times New Roman"/>
                <w:sz w:val="24"/>
                <w:szCs w:val="24"/>
              </w:rPr>
              <w:t>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F9B0C34" w14:textId="4B7A9045" w:rsidR="00273F24" w:rsidRPr="00447EDA" w:rsidRDefault="00273F24" w:rsidP="00260001">
            <w:pPr>
              <w:keepNext/>
              <w:spacing w:after="0" w:line="240" w:lineRule="auto"/>
              <w:ind w:left="296"/>
              <w:jc w:val="center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7EDA" w:rsidRPr="00447EDA" w14:paraId="1EEEB261" w14:textId="77777777" w:rsidTr="5662778E">
        <w:tc>
          <w:tcPr>
            <w:tcW w:w="6487" w:type="dxa"/>
            <w:shd w:val="clear" w:color="auto" w:fill="auto"/>
          </w:tcPr>
          <w:p w14:paraId="15136CFD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26FE1394" w14:textId="2DCE3C1C" w:rsidR="006D0A64" w:rsidRPr="00447EDA" w:rsidRDefault="006D0A64" w:rsidP="006D0A6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Литвин О.В. Особливості вибору габаритів фундаментів зерносушильних комплексів /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В.Підлуцький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О.Литвин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В.Комарницька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//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Conference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Proceedings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International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scientific-practical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conference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young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scientists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«BUILD-MASTER-CLASS-2021», (01-03.12.2021,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Ukraine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Kyiv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). -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Kyiv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 KNUCA, 2021. – P.118-119.</w:t>
            </w:r>
          </w:p>
          <w:p w14:paraId="6C06F38A" w14:textId="30C72783" w:rsidR="007E7A1C" w:rsidRPr="00447EDA" w:rsidRDefault="00890801" w:rsidP="218AF8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6A5D5AA7"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65284641"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36697C59"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 О.</w:t>
            </w:r>
            <w:r w:rsidR="65284641"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7FC91477"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впливу вибухової ударної хвилі на захисні споруди критичної інфраструктури</w:t>
            </w:r>
            <w:r w:rsidR="65284641"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>
              <w:r w:rsidR="65284641" w:rsidRPr="00447ED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«BUILD-MASTER-CLASS-2023», (29.11-01.12.2023, </w:t>
              </w:r>
              <w:proofErr w:type="spellStart"/>
              <w:r w:rsidR="65284641" w:rsidRPr="00447ED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Ukraine</w:t>
              </w:r>
              <w:proofErr w:type="spellEnd"/>
              <w:r w:rsidR="65284641" w:rsidRPr="00447ED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65284641" w:rsidRPr="00447ED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Kyiv</w:t>
              </w:r>
              <w:proofErr w:type="spellEnd"/>
              <w:r w:rsidR="65284641" w:rsidRPr="00447ED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). - </w:t>
              </w:r>
              <w:proofErr w:type="spellStart"/>
              <w:r w:rsidR="65284641" w:rsidRPr="00447ED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Kyiv</w:t>
              </w:r>
              <w:proofErr w:type="spellEnd"/>
              <w:r w:rsidR="65284641" w:rsidRPr="00447ED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: KNUCA, 2023</w:t>
              </w:r>
            </w:hyperlink>
            <w:r w:rsidR="65284641"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47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С.17</w:t>
            </w:r>
          </w:p>
          <w:p w14:paraId="21DAE268" w14:textId="53885F68" w:rsidR="007E7A1C" w:rsidRPr="00447EDA" w:rsidRDefault="00890801" w:rsidP="218AF85F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lang w:val="uk-UA" w:eastAsia="en-US"/>
              </w:rPr>
            </w:pPr>
            <w:r w:rsidRPr="00447EDA">
              <w:rPr>
                <w:rFonts w:ascii="Times New Roman" w:hAnsi="Times New Roman" w:cs="Times New Roman"/>
                <w:lang w:val="uk-UA" w:eastAsia="en-US"/>
              </w:rPr>
              <w:t>3</w:t>
            </w:r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Lytvyn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O.,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Marcinowski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J.,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Szerszeń-Zamorska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A.,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Miodoński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B.,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Sakharov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V. (2022).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Numeryczna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weryfikacja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skuteczności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wzmocnienia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żelbetowego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zbiornika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na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węgiel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brunatny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Builder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Science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, 297 (4), 16-19. DOI: 10.5604/01.3001.0015.7949.</w:t>
            </w:r>
          </w:p>
          <w:p w14:paraId="59CF0B06" w14:textId="75A19E0E" w:rsidR="007E7A1C" w:rsidRPr="00447EDA" w:rsidRDefault="00890801" w:rsidP="00FC2E8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lang w:val="uk-UA" w:eastAsia="en-US"/>
              </w:rPr>
            </w:pPr>
            <w:r w:rsidRPr="00447EDA">
              <w:rPr>
                <w:rFonts w:ascii="Times New Roman" w:hAnsi="Times New Roman" w:cs="Times New Roman"/>
                <w:lang w:val="uk-UA" w:eastAsia="en-US"/>
              </w:rPr>
              <w:t>4</w:t>
            </w:r>
            <w:r w:rsidR="16AEAA45" w:rsidRPr="00447EDA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Lytvyn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O.,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Marcinowski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J.,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Sakharov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V.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jr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.,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Sakharov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V. (2020).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Destrukcyjny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wpływ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temperatury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na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eksploatację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przekryć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stalowych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dużych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rozpiętości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Builder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>Science</w:t>
            </w:r>
            <w:proofErr w:type="spellEnd"/>
            <w:r w:rsidR="2D0D296A" w:rsidRPr="00447EDA">
              <w:rPr>
                <w:rFonts w:ascii="Times New Roman" w:hAnsi="Times New Roman" w:cs="Times New Roman"/>
                <w:lang w:val="uk-UA" w:eastAsia="en-US"/>
              </w:rPr>
              <w:t xml:space="preserve">, 273 (4), 111-113. </w:t>
            </w:r>
            <w:hyperlink r:id="rId13">
              <w:r w:rsidR="2D0D296A" w:rsidRPr="00447EDA">
                <w:rPr>
                  <w:rStyle w:val="a3"/>
                  <w:rFonts w:ascii="Times New Roman" w:hAnsi="Times New Roman" w:cs="Times New Roman"/>
                  <w:color w:val="auto"/>
                  <w:lang w:val="uk-UA" w:eastAsia="en-US"/>
                </w:rPr>
                <w:t>DOI: 10.5604/01.3001.0013.8797.</w:t>
              </w:r>
            </w:hyperlink>
          </w:p>
          <w:p w14:paraId="6AE6BC0B" w14:textId="1D332A47" w:rsidR="00C74C83" w:rsidRPr="00447EDA" w:rsidRDefault="00890801" w:rsidP="0026000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447EDA">
              <w:rPr>
                <w:rFonts w:ascii="Times New Roman" w:hAnsi="Times New Roman" w:cs="Times New Roman"/>
                <w:lang w:val="uk-UA" w:eastAsia="en-US"/>
              </w:rPr>
              <w:t>5</w:t>
            </w:r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Fliegner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, B.,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Lytvyn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, O.,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Marcinowski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, J.,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Sakharov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j-r, V.,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Sakharov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, V. (2021).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Obciążenie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próbne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przestrzennej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konstrukcji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stalowego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przekrycia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hali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widowiskowej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Inżynieria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 i </w:t>
            </w:r>
            <w:proofErr w:type="spellStart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>budownictwo</w:t>
            </w:r>
            <w:proofErr w:type="spellEnd"/>
            <w:r w:rsidR="00260001" w:rsidRPr="00447EDA">
              <w:rPr>
                <w:rFonts w:ascii="Times New Roman" w:hAnsi="Times New Roman" w:cs="Times New Roman"/>
                <w:lang w:val="uk-UA" w:eastAsia="en-US"/>
              </w:rPr>
              <w:t xml:space="preserve">, 5-6, 206-210. </w:t>
            </w:r>
          </w:p>
          <w:p w14:paraId="4EE9B07F" w14:textId="7D22BA4F" w:rsidR="00C74C83" w:rsidRPr="00447EDA" w:rsidRDefault="0057787D" w:rsidP="0026000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hyperlink r:id="rId14" w:history="1">
              <w:r w:rsidR="00C74C83" w:rsidRPr="00447EDA">
                <w:rPr>
                  <w:rStyle w:val="a3"/>
                  <w:rFonts w:ascii="Times New Roman" w:hAnsi="Times New Roman" w:cs="Times New Roman"/>
                  <w:color w:val="auto"/>
                  <w:lang w:val="uk-UA" w:eastAsia="en-US"/>
                </w:rPr>
                <w:t>https://www.inzynieriaibudownictwo.pl/images/archiwum/2021/5-6-2021.pdf</w:t>
              </w:r>
            </w:hyperlink>
            <w:r w:rsidR="00C74C83" w:rsidRPr="00447EDA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14:paraId="753634C0" w14:textId="5D0C1484" w:rsidR="00ED2067" w:rsidRPr="00447EDA" w:rsidRDefault="00890801" w:rsidP="00ED2067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uk-UA" w:eastAsia="en-US"/>
              </w:rPr>
            </w:pPr>
            <w:r w:rsidRPr="00447EDA">
              <w:rPr>
                <w:rStyle w:val="a3"/>
                <w:color w:val="auto"/>
                <w:u w:val="none"/>
                <w:lang w:val="uk-UA"/>
              </w:rPr>
              <w:t>6</w:t>
            </w:r>
            <w:r w:rsidR="00ED2067" w:rsidRPr="00447EDA">
              <w:rPr>
                <w:rStyle w:val="a3"/>
                <w:color w:val="auto"/>
                <w:u w:val="none"/>
                <w:lang w:val="uk-UA"/>
              </w:rPr>
              <w:t xml:space="preserve">. </w:t>
            </w:r>
            <w:r w:rsidR="00ED2067" w:rsidRPr="00447EDA">
              <w:rPr>
                <w:rStyle w:val="a3"/>
                <w:rFonts w:ascii="Times New Roman" w:hAnsi="Times New Roman" w:cs="Times New Roman"/>
                <w:color w:val="auto"/>
                <w:u w:val="none"/>
                <w:lang w:val="uk-UA" w:eastAsia="en-US"/>
              </w:rPr>
              <w:t>Ігор Бойко, Віктор Носенко, Олександр Литвин (КНУБА) Взаємодія заглибленої інженерної споруди з неоднорідним ґрунтовим середовищем в умовах зміни параметрів ґрунтів та навантажень IV Міжнародна  науково-практична конференція «Будівлі та споруди спеціального призначення: сучасні матеріали та конструкції». Робоча програма та тези доповідей. - К.: КНУБА, 2023. – С.20-21.</w:t>
            </w:r>
          </w:p>
          <w:p w14:paraId="1A0723A2" w14:textId="099874D1" w:rsidR="00ED2067" w:rsidRPr="00447EDA" w:rsidRDefault="0057787D" w:rsidP="0026000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hyperlink r:id="rId15" w:history="1">
              <w:r w:rsidR="00C74C83" w:rsidRPr="00447EDA">
                <w:rPr>
                  <w:rStyle w:val="a3"/>
                  <w:color w:val="auto"/>
                  <w:lang w:val="uk-UA" w:eastAsia="en-US"/>
                </w:rPr>
                <w:t>https://www.knuba.edu.ua/wp-content/uploads/2023/05/tezy_konferencziyi-knub-2023-26-27_04_235.pdf</w:t>
              </w:r>
            </w:hyperlink>
            <w:r w:rsidR="00C74C83" w:rsidRPr="00447EDA">
              <w:rPr>
                <w:rStyle w:val="a3"/>
                <w:color w:val="auto"/>
                <w:u w:val="none"/>
                <w:lang w:val="uk-UA" w:eastAsia="en-US"/>
              </w:rPr>
              <w:t xml:space="preserve"> </w:t>
            </w:r>
          </w:p>
        </w:tc>
      </w:tr>
      <w:tr w:rsidR="00447EDA" w:rsidRPr="00447EDA" w14:paraId="31C8B515" w14:textId="77777777" w:rsidTr="5662778E">
        <w:tc>
          <w:tcPr>
            <w:tcW w:w="6487" w:type="dxa"/>
            <w:shd w:val="clear" w:color="auto" w:fill="auto"/>
          </w:tcPr>
          <w:p w14:paraId="463DF360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1AE964C" w14:textId="77777777" w:rsidR="007E7A1C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6CFD1B9C" w14:textId="77777777" w:rsidTr="5662778E">
        <w:tc>
          <w:tcPr>
            <w:tcW w:w="6487" w:type="dxa"/>
            <w:shd w:val="clear" w:color="auto" w:fill="auto"/>
          </w:tcPr>
          <w:p w14:paraId="7BD7A770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B3F7877" w14:textId="77777777" w:rsidR="007E7A1C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499BB917" w14:textId="77777777" w:rsidTr="5662778E">
        <w:tc>
          <w:tcPr>
            <w:tcW w:w="6487" w:type="dxa"/>
            <w:shd w:val="clear" w:color="auto" w:fill="auto"/>
          </w:tcPr>
          <w:p w14:paraId="45191A38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447EDA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447EDA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6F0FBB92" w14:textId="77777777" w:rsidR="007E7A1C" w:rsidRPr="00447EDA" w:rsidRDefault="007E7A1C" w:rsidP="007E7A1C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447EDA" w:rsidRPr="00447EDA" w14:paraId="6D72C216" w14:textId="77777777" w:rsidTr="5662778E">
        <w:tc>
          <w:tcPr>
            <w:tcW w:w="6487" w:type="dxa"/>
            <w:shd w:val="clear" w:color="auto" w:fill="auto"/>
          </w:tcPr>
          <w:p w14:paraId="7618744E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32C315" w14:textId="77777777" w:rsidR="007E7A1C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14D1B489" w14:textId="77777777" w:rsidTr="5662778E">
        <w:tc>
          <w:tcPr>
            <w:tcW w:w="6487" w:type="dxa"/>
            <w:shd w:val="clear" w:color="auto" w:fill="auto"/>
          </w:tcPr>
          <w:p w14:paraId="668CAE71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0D06FC" w14:textId="77777777" w:rsidR="007E7A1C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7DD8FEB0" w14:textId="77777777" w:rsidTr="5662778E">
        <w:tc>
          <w:tcPr>
            <w:tcW w:w="6487" w:type="dxa"/>
            <w:shd w:val="clear" w:color="auto" w:fill="auto"/>
          </w:tcPr>
          <w:p w14:paraId="4C07AE15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DAE2BF3" w14:textId="77777777" w:rsidR="007E7A1C" w:rsidRPr="00447EDA" w:rsidRDefault="007E7A1C" w:rsidP="007E7A1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447EDA" w:rsidRPr="00447EDA" w14:paraId="144C258C" w14:textId="77777777" w:rsidTr="5662778E">
        <w:tc>
          <w:tcPr>
            <w:tcW w:w="6487" w:type="dxa"/>
            <w:shd w:val="clear" w:color="auto" w:fill="auto"/>
          </w:tcPr>
          <w:p w14:paraId="08AF97FB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53663D57" w14:textId="13EE760C" w:rsidR="007E7A1C" w:rsidRPr="00447EDA" w:rsidRDefault="007E7A1C" w:rsidP="5662778E">
            <w:pPr>
              <w:spacing w:after="0" w:line="240" w:lineRule="auto"/>
              <w:jc w:val="center"/>
              <w:rPr>
                <w:rFonts w:ascii="Georgia" w:hAnsi="Georgia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Fonts w:ascii="Georgia" w:hAnsi="Georgia"/>
                <w:shd w:val="clear" w:color="auto" w:fill="FFFFFF"/>
                <w:lang w:val="uk-UA"/>
              </w:rPr>
              <w:t xml:space="preserve">Всеукраїнська громадська організація «Гільдія інженерів </w:t>
            </w:r>
            <w:r w:rsidR="000A5BF8" w:rsidRPr="00447EDA">
              <w:rPr>
                <w:rFonts w:ascii="Georgia" w:hAnsi="Georgia"/>
                <w:shd w:val="clear" w:color="auto" w:fill="FFFFFF"/>
                <w:lang w:val="uk-UA"/>
              </w:rPr>
              <w:t>проектувальників</w:t>
            </w:r>
            <w:r w:rsidRPr="00447EDA">
              <w:rPr>
                <w:rFonts w:ascii="Georgia" w:hAnsi="Georgia"/>
                <w:shd w:val="clear" w:color="auto" w:fill="FFFFFF"/>
                <w:lang w:val="uk-UA"/>
              </w:rPr>
              <w:t>»</w:t>
            </w:r>
            <w:r w:rsidR="4F1B0ED2" w:rsidRPr="00447EDA">
              <w:rPr>
                <w:rFonts w:ascii="Georgia" w:hAnsi="Georgia"/>
                <w:shd w:val="clear" w:color="auto" w:fill="FFFFFF"/>
                <w:lang w:val="uk-UA"/>
              </w:rPr>
              <w:t xml:space="preserve"> Сертифіка</w:t>
            </w:r>
            <w:r w:rsidR="4F1B0ED2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т АР №</w:t>
            </w:r>
            <w:r w:rsidR="795B6142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011374</w:t>
            </w:r>
          </w:p>
        </w:tc>
      </w:tr>
      <w:tr w:rsidR="00447EDA" w:rsidRPr="00447EDA" w14:paraId="10357DC2" w14:textId="77777777" w:rsidTr="5662778E">
        <w:tc>
          <w:tcPr>
            <w:tcW w:w="6487" w:type="dxa"/>
            <w:shd w:val="clear" w:color="auto" w:fill="auto"/>
          </w:tcPr>
          <w:p w14:paraId="484937C3" w14:textId="77777777" w:rsidR="007E7A1C" w:rsidRPr="00447EDA" w:rsidRDefault="007E7A1C" w:rsidP="00A34205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7EDA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494613C0" w14:textId="45624FF0" w:rsidR="14E5BFE6" w:rsidRPr="00447EDA" w:rsidRDefault="14E5BFE6" w:rsidP="16ECA9B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01.10.2016… </w:t>
            </w:r>
            <w:r w:rsidR="032929A8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5972BD9E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60DAC84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госпдоговірні</w:t>
            </w:r>
            <w:proofErr w:type="spellEnd"/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тематики НДЛ ЧМГ КНУБА (за Договорами цивільно-правового характеру) – </w:t>
            </w:r>
            <w:r w:rsidR="743DFAF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14:paraId="1A46A448" w14:textId="32F01DC8" w:rsidR="007E7A1C" w:rsidRPr="00447EDA" w:rsidRDefault="30662988" w:rsidP="16ECA9B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Посада виконроба</w:t>
            </w:r>
            <w:r w:rsidR="7F9863F2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44E6E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(Ки</w:t>
            </w:r>
            <w:r w:rsidR="74EEE711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ї</w:t>
            </w:r>
            <w:r w:rsidR="0044E6E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вміс</w:t>
            </w:r>
            <w:r w:rsidR="6E8850AD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ь</w:t>
            </w:r>
            <w:r w:rsidR="0044E6E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</w:t>
            </w:r>
            <w:r w:rsidR="3CEEDC44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</w:t>
            </w:r>
            <w:r w:rsidR="0044E6E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уд, Трест-6 БУ-27</w:t>
            </w:r>
            <w:r w:rsidR="67EAB940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  <w:r w:rsidR="0044E6E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ТОВ “САС</w:t>
            </w:r>
            <w:r w:rsidR="064B528F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”</w:t>
            </w:r>
            <w:r w:rsidR="0044E6E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АРХ</w:t>
            </w:r>
            <w:r w:rsidR="2BC0CA06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44E6EC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БУД”</w:t>
            </w:r>
            <w:r w:rsidR="4F2F107A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-4 р</w:t>
            </w:r>
          </w:p>
          <w:p w14:paraId="31794B48" w14:textId="5C2EB125" w:rsidR="007E7A1C" w:rsidRPr="00447EDA" w:rsidRDefault="30662988" w:rsidP="16ECA9B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Інженер виробничо-технічного відділу</w:t>
            </w:r>
            <w:r w:rsidR="2CF7BB75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(ТОВ “ІБК ЦЕНТРОБУД”)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-3р</w:t>
            </w:r>
          </w:p>
          <w:p w14:paraId="2B7E1965" w14:textId="4BD9CBB0" w:rsidR="007E7A1C" w:rsidRPr="00447EDA" w:rsidRDefault="27495D87" w:rsidP="16ECA9B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 проекту</w:t>
            </w:r>
            <w:r w:rsidR="2D2D35DF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(ТОВ “ІБК “ЦЕНТР”)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-2р</w:t>
            </w:r>
          </w:p>
          <w:p w14:paraId="3BED0DC1" w14:textId="46F76894" w:rsidR="007E7A1C" w:rsidRPr="00447EDA" w:rsidRDefault="0DFC91AE" w:rsidP="16ECA9B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Головний конструктор</w:t>
            </w:r>
            <w:r w:rsidR="18C8A31E"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(ТОВ “ІБК “ЦЕНТР”)</w:t>
            </w:r>
            <w:r w:rsidRPr="00447ED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-3р</w:t>
            </w:r>
          </w:p>
        </w:tc>
      </w:tr>
    </w:tbl>
    <w:p w14:paraId="6F262A61" w14:textId="77777777" w:rsidR="0065335E" w:rsidRPr="00447EDA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447EDA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12EC" w14:textId="77777777" w:rsidR="0057787D" w:rsidRDefault="0057787D" w:rsidP="0065335E">
      <w:pPr>
        <w:spacing w:after="0" w:line="240" w:lineRule="auto"/>
      </w:pPr>
      <w:r>
        <w:separator/>
      </w:r>
    </w:p>
  </w:endnote>
  <w:endnote w:type="continuationSeparator" w:id="0">
    <w:p w14:paraId="0C149BD7" w14:textId="77777777" w:rsidR="0057787D" w:rsidRDefault="0057787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6671" w14:textId="77777777" w:rsidR="0057787D" w:rsidRDefault="0057787D" w:rsidP="0065335E">
      <w:pPr>
        <w:spacing w:after="0" w:line="240" w:lineRule="auto"/>
      </w:pPr>
      <w:r>
        <w:separator/>
      </w:r>
    </w:p>
  </w:footnote>
  <w:footnote w:type="continuationSeparator" w:id="0">
    <w:p w14:paraId="0ED9B766" w14:textId="77777777" w:rsidR="0057787D" w:rsidRDefault="0057787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4E8"/>
    <w:multiLevelType w:val="hybridMultilevel"/>
    <w:tmpl w:val="E56CFB00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B84D03"/>
    <w:multiLevelType w:val="hybridMultilevel"/>
    <w:tmpl w:val="F614FC54"/>
    <w:lvl w:ilvl="0" w:tplc="DF0EDC14">
      <w:start w:val="1"/>
      <w:numFmt w:val="decimal"/>
      <w:lvlText w:val="%1."/>
      <w:lvlJc w:val="left"/>
      <w:pPr>
        <w:ind w:left="643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0A8F"/>
    <w:multiLevelType w:val="hybridMultilevel"/>
    <w:tmpl w:val="94A403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13129"/>
    <w:multiLevelType w:val="hybridMultilevel"/>
    <w:tmpl w:val="F614FC54"/>
    <w:lvl w:ilvl="0" w:tplc="DF0EDC14">
      <w:start w:val="1"/>
      <w:numFmt w:val="decimal"/>
      <w:lvlText w:val="%1."/>
      <w:lvlJc w:val="left"/>
      <w:pPr>
        <w:ind w:left="643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5EB8"/>
    <w:multiLevelType w:val="hybridMultilevel"/>
    <w:tmpl w:val="F614FC54"/>
    <w:lvl w:ilvl="0" w:tplc="DF0EDC14">
      <w:start w:val="1"/>
      <w:numFmt w:val="decimal"/>
      <w:lvlText w:val="%1."/>
      <w:lvlJc w:val="left"/>
      <w:pPr>
        <w:ind w:left="643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3188"/>
    <w:multiLevelType w:val="hybridMultilevel"/>
    <w:tmpl w:val="F3BE8A32"/>
    <w:lvl w:ilvl="0" w:tplc="FFFFFFF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49AE544C"/>
    <w:multiLevelType w:val="hybridMultilevel"/>
    <w:tmpl w:val="6BDE7B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0025"/>
    <w:multiLevelType w:val="hybridMultilevel"/>
    <w:tmpl w:val="F614FC54"/>
    <w:lvl w:ilvl="0" w:tplc="DF0EDC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8003B"/>
    <w:rsid w:val="000A5BF8"/>
    <w:rsid w:val="000D1230"/>
    <w:rsid w:val="001657F0"/>
    <w:rsid w:val="00195C63"/>
    <w:rsid w:val="001A2D14"/>
    <w:rsid w:val="001C1C08"/>
    <w:rsid w:val="001D3BC0"/>
    <w:rsid w:val="002012D8"/>
    <w:rsid w:val="00203A27"/>
    <w:rsid w:val="00224D7D"/>
    <w:rsid w:val="00240123"/>
    <w:rsid w:val="00260001"/>
    <w:rsid w:val="00267334"/>
    <w:rsid w:val="00273F24"/>
    <w:rsid w:val="00316BAD"/>
    <w:rsid w:val="00332D24"/>
    <w:rsid w:val="00350955"/>
    <w:rsid w:val="00362180"/>
    <w:rsid w:val="00392A91"/>
    <w:rsid w:val="003A3DB3"/>
    <w:rsid w:val="003B1709"/>
    <w:rsid w:val="003F1E99"/>
    <w:rsid w:val="00444359"/>
    <w:rsid w:val="00447EDA"/>
    <w:rsid w:val="0044E6EC"/>
    <w:rsid w:val="004C14E2"/>
    <w:rsid w:val="004D656E"/>
    <w:rsid w:val="004F42BA"/>
    <w:rsid w:val="0053242E"/>
    <w:rsid w:val="005409A0"/>
    <w:rsid w:val="005464B3"/>
    <w:rsid w:val="0057787D"/>
    <w:rsid w:val="005C7699"/>
    <w:rsid w:val="006074C9"/>
    <w:rsid w:val="00616124"/>
    <w:rsid w:val="00616EB3"/>
    <w:rsid w:val="00626ED9"/>
    <w:rsid w:val="006319CF"/>
    <w:rsid w:val="0065335E"/>
    <w:rsid w:val="00657893"/>
    <w:rsid w:val="006B34C2"/>
    <w:rsid w:val="006D0A64"/>
    <w:rsid w:val="006E6C42"/>
    <w:rsid w:val="007043D3"/>
    <w:rsid w:val="007048B0"/>
    <w:rsid w:val="0074175F"/>
    <w:rsid w:val="007B4E1B"/>
    <w:rsid w:val="007D5CE2"/>
    <w:rsid w:val="007E7A1C"/>
    <w:rsid w:val="00806785"/>
    <w:rsid w:val="00817ACF"/>
    <w:rsid w:val="00851D39"/>
    <w:rsid w:val="00855EC2"/>
    <w:rsid w:val="00882E28"/>
    <w:rsid w:val="00890801"/>
    <w:rsid w:val="008B2653"/>
    <w:rsid w:val="008F13E4"/>
    <w:rsid w:val="0092340D"/>
    <w:rsid w:val="0093579B"/>
    <w:rsid w:val="00984B12"/>
    <w:rsid w:val="00991C1E"/>
    <w:rsid w:val="009B7831"/>
    <w:rsid w:val="009E5F68"/>
    <w:rsid w:val="00A34205"/>
    <w:rsid w:val="00A66CA4"/>
    <w:rsid w:val="00B02D12"/>
    <w:rsid w:val="00B64B1D"/>
    <w:rsid w:val="00BA6022"/>
    <w:rsid w:val="00BE0117"/>
    <w:rsid w:val="00C210F3"/>
    <w:rsid w:val="00C74C83"/>
    <w:rsid w:val="00C84368"/>
    <w:rsid w:val="00C8617C"/>
    <w:rsid w:val="00CA534C"/>
    <w:rsid w:val="00D56FC5"/>
    <w:rsid w:val="00D57426"/>
    <w:rsid w:val="00D75D05"/>
    <w:rsid w:val="00DC26C9"/>
    <w:rsid w:val="00DD099C"/>
    <w:rsid w:val="00ED2067"/>
    <w:rsid w:val="00EF6905"/>
    <w:rsid w:val="00F52BC1"/>
    <w:rsid w:val="00FC0736"/>
    <w:rsid w:val="00FC2E8E"/>
    <w:rsid w:val="00FF0A1F"/>
    <w:rsid w:val="032929A8"/>
    <w:rsid w:val="064B528F"/>
    <w:rsid w:val="06A7E2DD"/>
    <w:rsid w:val="06BA573C"/>
    <w:rsid w:val="0834D54C"/>
    <w:rsid w:val="09BC7ECC"/>
    <w:rsid w:val="0BCE887E"/>
    <w:rsid w:val="0CC419C9"/>
    <w:rsid w:val="0D9BF1D8"/>
    <w:rsid w:val="0DB51A35"/>
    <w:rsid w:val="0DBFF404"/>
    <w:rsid w:val="0DFC91AE"/>
    <w:rsid w:val="0E6E10BE"/>
    <w:rsid w:val="121F5FAB"/>
    <w:rsid w:val="13063EC2"/>
    <w:rsid w:val="140B335C"/>
    <w:rsid w:val="14E5BFE6"/>
    <w:rsid w:val="157ED031"/>
    <w:rsid w:val="1687BAD9"/>
    <w:rsid w:val="16A2B1B6"/>
    <w:rsid w:val="16AEAA45"/>
    <w:rsid w:val="16ECA9B0"/>
    <w:rsid w:val="1742D41E"/>
    <w:rsid w:val="17A2CBC2"/>
    <w:rsid w:val="18C8A31E"/>
    <w:rsid w:val="1BE56695"/>
    <w:rsid w:val="1DA0E3FB"/>
    <w:rsid w:val="1E828BC1"/>
    <w:rsid w:val="1E9B9C32"/>
    <w:rsid w:val="2131B85F"/>
    <w:rsid w:val="2151F7E2"/>
    <w:rsid w:val="218AF85F"/>
    <w:rsid w:val="22192B2A"/>
    <w:rsid w:val="25C5150D"/>
    <w:rsid w:val="26069BB0"/>
    <w:rsid w:val="26377A4E"/>
    <w:rsid w:val="27495D87"/>
    <w:rsid w:val="282C703C"/>
    <w:rsid w:val="2AB071C5"/>
    <w:rsid w:val="2BC0CA06"/>
    <w:rsid w:val="2CF7BB75"/>
    <w:rsid w:val="2D0D296A"/>
    <w:rsid w:val="2D2D35DF"/>
    <w:rsid w:val="2E54971A"/>
    <w:rsid w:val="30662988"/>
    <w:rsid w:val="32E1B1E0"/>
    <w:rsid w:val="36697C59"/>
    <w:rsid w:val="393A8D31"/>
    <w:rsid w:val="3C0EC1DA"/>
    <w:rsid w:val="3CEEDC44"/>
    <w:rsid w:val="3D380978"/>
    <w:rsid w:val="3D6CB1AE"/>
    <w:rsid w:val="3F57C119"/>
    <w:rsid w:val="3FAFC207"/>
    <w:rsid w:val="41D4B456"/>
    <w:rsid w:val="428F61DB"/>
    <w:rsid w:val="4443B6B1"/>
    <w:rsid w:val="45DF8712"/>
    <w:rsid w:val="47FE9BEB"/>
    <w:rsid w:val="49E05802"/>
    <w:rsid w:val="4F0BD9E2"/>
    <w:rsid w:val="4F1B0ED2"/>
    <w:rsid w:val="4F2F107A"/>
    <w:rsid w:val="500B7438"/>
    <w:rsid w:val="50719CB5"/>
    <w:rsid w:val="5241722A"/>
    <w:rsid w:val="5662778E"/>
    <w:rsid w:val="57B9C98D"/>
    <w:rsid w:val="5972BD9E"/>
    <w:rsid w:val="5A393D14"/>
    <w:rsid w:val="5BD906AA"/>
    <w:rsid w:val="5D270281"/>
    <w:rsid w:val="5D408163"/>
    <w:rsid w:val="5ED70607"/>
    <w:rsid w:val="60DAC84C"/>
    <w:rsid w:val="61155AF5"/>
    <w:rsid w:val="63C6F6FD"/>
    <w:rsid w:val="63CA5B94"/>
    <w:rsid w:val="63DC2DE3"/>
    <w:rsid w:val="65284641"/>
    <w:rsid w:val="66FE97BF"/>
    <w:rsid w:val="66FEEF89"/>
    <w:rsid w:val="6764B75E"/>
    <w:rsid w:val="67EAB940"/>
    <w:rsid w:val="6A363881"/>
    <w:rsid w:val="6A5D5AA7"/>
    <w:rsid w:val="6E8850AD"/>
    <w:rsid w:val="743DFAFC"/>
    <w:rsid w:val="74EEE711"/>
    <w:rsid w:val="763BF1F3"/>
    <w:rsid w:val="77200DA6"/>
    <w:rsid w:val="795B6142"/>
    <w:rsid w:val="797392B5"/>
    <w:rsid w:val="7A6980B7"/>
    <w:rsid w:val="7C869411"/>
    <w:rsid w:val="7CAB3377"/>
    <w:rsid w:val="7F949751"/>
    <w:rsid w:val="7F9863F2"/>
    <w:rsid w:val="7FC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2F4A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0">
    <w:name w:val="rvts0"/>
    <w:rsid w:val="007E7A1C"/>
  </w:style>
  <w:style w:type="paragraph" w:customStyle="1" w:styleId="2">
    <w:name w:val="2 Знак Знак Знак"/>
    <w:basedOn w:val="a"/>
    <w:rsid w:val="007E7A1C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character" w:customStyle="1" w:styleId="previewtxt">
    <w:name w:val="previewtxt"/>
    <w:rsid w:val="007E7A1C"/>
    <w:rPr>
      <w:rFonts w:cs="Times New Roman"/>
    </w:rPr>
  </w:style>
  <w:style w:type="paragraph" w:customStyle="1" w:styleId="docdata">
    <w:name w:val="docdata"/>
    <w:aliases w:val="docy,v5,2173,baiaagaaboqcaaadcqqaaav/baaaaaaaaaaaaaaaaaaaaaaaaaaaaaaaaaaaaaaaaaaaaaaaaaaaaaaaaaaaaaaaaaaaaaaaaaaaaaaaaaaaaaaaaaaaaaaaaaaaaaaaaaaaaaaaaaaaaaaaaaaaaaaaaaaaaaaaaaaaaaaaaaaaaaaaaaaaaaaaaaaaaaaaaaaaaaaaaaaaaaaaaaaaaaaaaaaaaaaaaaaaaaaa"/>
    <w:basedOn w:val="a"/>
    <w:rsid w:val="007E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7E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72">
    <w:name w:val="1572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7E7A1C"/>
  </w:style>
  <w:style w:type="paragraph" w:styleId="ab">
    <w:name w:val="List Paragraph"/>
    <w:basedOn w:val="a"/>
    <w:uiPriority w:val="34"/>
    <w:qFormat/>
    <w:rsid w:val="0065789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C2E8E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A3D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A3DB3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3A3DB3"/>
    <w:rPr>
      <w:rFonts w:ascii="Calibri" w:eastAsia="SimSun" w:hAnsi="Calibri" w:cs="SimSu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DB3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3A3DB3"/>
    <w:rPr>
      <w:rFonts w:ascii="Calibri" w:eastAsia="SimSun" w:hAnsi="Calibri" w:cs="SimSun"/>
      <w:b/>
      <w:bCs/>
      <w:sz w:val="20"/>
      <w:szCs w:val="20"/>
      <w:lang w:eastAsia="ru-RU"/>
    </w:rPr>
  </w:style>
  <w:style w:type="character" w:customStyle="1" w:styleId="10">
    <w:name w:val="Незакрита згадка1"/>
    <w:basedOn w:val="a0"/>
    <w:uiPriority w:val="99"/>
    <w:semiHidden/>
    <w:unhideWhenUsed/>
    <w:rsid w:val="00260001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C7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C74C83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0475-1132.42.2021.30-38" TargetMode="External"/><Relationship Id="rId13" Type="http://schemas.openxmlformats.org/officeDocument/2006/relationships/hyperlink" Target="https://builderscience.pl/resources/html/article/details?id=228469&amp;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2347/0475-1132.43.2021.17-29" TargetMode="External"/><Relationship Id="rId12" Type="http://schemas.openxmlformats.org/officeDocument/2006/relationships/hyperlink" Target="https://sites.google.com/view/bmc-conf/&#1079;&#1072;&#1075;&#1072;&#1083;&#1100;&#1085;&#1072;-&#1110;&#1085;&#1092;&#1086;&#1088;&#1084;&#1072;&#1094;&#1110;&#1103;/&#1087;&#1088;&#1086;&#1075;&#1088;&#1072;&#1084;&#1072;-&#1082;&#1086;&#1085;&#1092;&#1077;&#1088;&#1077;&#1085;&#1094;&#1110;&#1111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2347/0475-1132.47.2023.107-1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nuba.edu.ua/wp-content/uploads/2023/05/tezy_konferencziyi-knub-2023-26-27_04_235.pdf" TargetMode="External"/><Relationship Id="rId10" Type="http://schemas.openxmlformats.org/officeDocument/2006/relationships/hyperlink" Target="https://doi.org/10.32347/0475-1132.40.2020.21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347/0475-1132.41.2020.55-63" TargetMode="External"/><Relationship Id="rId14" Type="http://schemas.openxmlformats.org/officeDocument/2006/relationships/hyperlink" Target="https://www.inzynieriaibudownictwo.pl/images/archiwum/2021/5-6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7078</Words>
  <Characters>4035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43</cp:revision>
  <cp:lastPrinted>2024-02-02T08:55:00Z</cp:lastPrinted>
  <dcterms:created xsi:type="dcterms:W3CDTF">2022-11-11T10:01:00Z</dcterms:created>
  <dcterms:modified xsi:type="dcterms:W3CDTF">2024-02-20T11:44:00Z</dcterms:modified>
</cp:coreProperties>
</file>