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C9042D" w:rsidRPr="00C9042D" w14:paraId="46C65428" w14:textId="77777777" w:rsidTr="7EB34EC5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430C7" w14:textId="30274EA1" w:rsidR="007043D3" w:rsidRPr="00C9042D" w:rsidRDefault="002712F1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13</w:t>
            </w:r>
            <w:r w:rsidR="00FC0736"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B34384"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C0736"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  <w:r w:rsidR="000A2874" w:rsidRPr="00C9042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</w:t>
            </w:r>
            <w:r w:rsidR="00B34384" w:rsidRPr="00C9042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еотехніки</w:t>
            </w:r>
            <w:r w:rsidR="00FC0736"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</w:p>
          <w:p w14:paraId="79203D25" w14:textId="77777777" w:rsidR="00FC0736" w:rsidRPr="00C9042D" w:rsidRDefault="00FC0736" w:rsidP="00A1649D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B34384"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A1649D" w:rsidRPr="00C9042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Жук Вероніка Володимирівна</w:t>
            </w:r>
            <w:r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</w:t>
            </w:r>
          </w:p>
          <w:p w14:paraId="66BB73D1" w14:textId="463120B6" w:rsidR="00B85465" w:rsidRPr="00C9042D" w:rsidRDefault="00B85465" w:rsidP="00B85465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____</w:t>
            </w:r>
            <w:r w:rsidRPr="00C9042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доцент,</w:t>
            </w:r>
            <w:r w:rsidR="00731FDA" w:rsidRPr="00C9042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основне, 01.04.2014</w:t>
            </w:r>
            <w:r w:rsidRPr="00C9042D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C9042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</w:t>
            </w:r>
          </w:p>
          <w:p w14:paraId="70A00AAC" w14:textId="4973C382" w:rsidR="00B85465" w:rsidRPr="00C9042D" w:rsidRDefault="00B85465" w:rsidP="00A1649D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C9042D" w:rsidRPr="00C9042D" w14:paraId="66DC38E3" w14:textId="77777777" w:rsidTr="7EB34EC5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41975D1F" w14:textId="77777777" w:rsidR="0065335E" w:rsidRPr="00C9042D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b/>
                <w:sz w:val="24"/>
                <w:szCs w:val="24"/>
              </w:rPr>
              <w:t>Досягнення у професійній діяльності, які зараховуються за останні п’ять років</w:t>
            </w:r>
            <w:r w:rsidR="007043D3" w:rsidRPr="00C904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43D3" w:rsidRPr="00C9042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7043D3" w:rsidRPr="00C9042D">
              <w:rPr>
                <w:rFonts w:ascii="Times New Roman" w:hAnsi="Times New Roman"/>
                <w:b/>
                <w:sz w:val="24"/>
                <w:szCs w:val="24"/>
              </w:rPr>
              <w:t>Пункт 38</w:t>
            </w:r>
            <w:r w:rsidR="007043D3" w:rsidRPr="00C9042D">
              <w:rPr>
                <w:rFonts w:ascii="Times New Roman" w:hAnsi="Times New Roman"/>
                <w:sz w:val="24"/>
                <w:szCs w:val="24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C9042D" w:rsidRPr="00C9042D" w14:paraId="79E2DA04" w14:textId="77777777" w:rsidTr="7EB34EC5">
        <w:trPr>
          <w:trHeight w:val="1835"/>
        </w:trPr>
        <w:tc>
          <w:tcPr>
            <w:tcW w:w="6487" w:type="dxa"/>
            <w:shd w:val="clear" w:color="auto" w:fill="auto"/>
          </w:tcPr>
          <w:p w14:paraId="297F595F" w14:textId="77777777" w:rsidR="00AB34B9" w:rsidRPr="00C9042D" w:rsidRDefault="00AB34B9" w:rsidP="00AB34B9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11C0E88" w14:textId="13F08DBB" w:rsidR="00AB34B9" w:rsidRPr="00C9042D" w:rsidRDefault="00AB34B9" w:rsidP="003C121E">
            <w:pPr>
              <w:pStyle w:val="aa"/>
              <w:numPr>
                <w:ilvl w:val="0"/>
                <w:numId w:val="6"/>
              </w:numPr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Олександр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П’ятков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, Вероніка Жук, Ольга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Полюхович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.. Вплив ефекту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зім’яття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глинистих ґрунтів при компресійних випробуваннях на визначення осідання основи DOI: </w:t>
            </w:r>
            <w:hyperlink r:id="rId7" w:history="1">
              <w:r w:rsidRPr="00C904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10.32347/0475-1132.40.2020.83-90</w:t>
              </w:r>
            </w:hyperlink>
            <w:r w:rsidRPr="00C9042D">
              <w:rPr>
                <w:rFonts w:ascii="Times New Roman" w:hAnsi="Times New Roman"/>
                <w:sz w:val="24"/>
                <w:szCs w:val="24"/>
              </w:rPr>
              <w:t xml:space="preserve"> // Основи і фундаменти: Міжвідомчий науково-технічний збірник ISSN 0475-1132.  –  К.: КНУБА. – 2020. – Вип.40. – С.83-90. </w:t>
            </w:r>
            <w:r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>(Фахове видання)</w:t>
            </w:r>
            <w:r w:rsidR="0064156E"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4156E" w:rsidRPr="00C9042D">
              <w:rPr>
                <w:sz w:val="24"/>
                <w:szCs w:val="24"/>
              </w:rPr>
              <w:t xml:space="preserve"> </w:t>
            </w:r>
            <w:hyperlink r:id="rId8" w:history="1">
              <w:r w:rsidR="0064156E" w:rsidRPr="00C9042D">
                <w:rPr>
                  <w:rStyle w:val="a3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http://bf.knuba.edu.ua/article/view/229477/228542</w:t>
              </w:r>
            </w:hyperlink>
          </w:p>
          <w:p w14:paraId="6C663CCA" w14:textId="0443B1CE" w:rsidR="00AB34B9" w:rsidRPr="00C9042D" w:rsidRDefault="00AB34B9" w:rsidP="003C121E">
            <w:pPr>
              <w:pStyle w:val="aa"/>
              <w:numPr>
                <w:ilvl w:val="0"/>
                <w:numId w:val="6"/>
              </w:numPr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Вероніка Жук, Олександр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П’ятков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, Сергій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Тарамбула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. Напружено-деформований стан фундаментів будинку з врахуванням можливого водонасичення лесових ґрунтів DOI: </w:t>
            </w:r>
            <w:hyperlink r:id="rId9" w:history="1">
              <w:r w:rsidRPr="00C904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10.32347/0475-1132.41.2020.22-31</w:t>
              </w:r>
            </w:hyperlink>
            <w:r w:rsidRPr="00C9042D">
              <w:rPr>
                <w:rFonts w:ascii="Times New Roman" w:hAnsi="Times New Roman"/>
                <w:sz w:val="24"/>
                <w:szCs w:val="24"/>
              </w:rPr>
              <w:t xml:space="preserve">  // Основи і фундаменти: Міжвідомчий науково-технічний збірник. ISSN 0475-1132.  –  К.: КНУБА. – 2020. – Вип.41. – С.22-31. </w:t>
            </w:r>
            <w:r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>(Фахове видання)</w:t>
            </w:r>
            <w:r w:rsidR="0064156E"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4156E" w:rsidRPr="00C9042D">
              <w:rPr>
                <w:sz w:val="24"/>
                <w:szCs w:val="24"/>
              </w:rPr>
              <w:t xml:space="preserve"> </w:t>
            </w:r>
            <w:hyperlink r:id="rId10" w:history="1">
              <w:r w:rsidR="0064156E" w:rsidRPr="00C9042D">
                <w:rPr>
                  <w:rStyle w:val="a3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http://bf.knuba.edu.ua/article/view/238685/237297</w:t>
              </w:r>
            </w:hyperlink>
          </w:p>
          <w:p w14:paraId="2936F2DE" w14:textId="500778C6" w:rsidR="00AB34B9" w:rsidRPr="00C9042D" w:rsidRDefault="00AB34B9" w:rsidP="003C121E">
            <w:pPr>
              <w:pStyle w:val="aa"/>
              <w:numPr>
                <w:ilvl w:val="0"/>
                <w:numId w:val="6"/>
              </w:numPr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Вероніка Жук, Богдан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Шульгач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. Роль параметрів фундаментних конструкцій у формуванні напружено-деформованого стану фундаментів будинку DOI: </w:t>
            </w:r>
            <w:hyperlink r:id="rId11" w:history="1">
              <w:r w:rsidRPr="00C904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10.32347/0475-1132.42.2021.19-29</w:t>
              </w:r>
            </w:hyperlink>
            <w:r w:rsidRPr="00C9042D">
              <w:rPr>
                <w:rFonts w:ascii="Times New Roman" w:hAnsi="Times New Roman"/>
                <w:sz w:val="24"/>
                <w:szCs w:val="24"/>
              </w:rPr>
              <w:t xml:space="preserve">  // Основи і фундаменти: Міжвідомчий науково-технічний збірник. ISSN 0475-1132.  –  К.: КНУБА. – 2021. – Вип.42. – С.19-29. </w:t>
            </w:r>
            <w:r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>(Фахове видання)</w:t>
            </w:r>
            <w:r w:rsidR="0064156E"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4156E" w:rsidRPr="00C9042D">
              <w:rPr>
                <w:sz w:val="24"/>
                <w:szCs w:val="24"/>
              </w:rPr>
              <w:t xml:space="preserve"> </w:t>
            </w:r>
            <w:hyperlink r:id="rId12" w:history="1">
              <w:r w:rsidR="0064156E" w:rsidRPr="00C9042D">
                <w:rPr>
                  <w:rStyle w:val="a3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http://bf.knuba.edu.ua/article/view/255523/252577</w:t>
              </w:r>
            </w:hyperlink>
          </w:p>
          <w:p w14:paraId="3C0FEE43" w14:textId="1F991F0D" w:rsidR="00AB34B9" w:rsidRPr="00C9042D" w:rsidRDefault="00AB34B9" w:rsidP="003C121E">
            <w:pPr>
              <w:pStyle w:val="aa"/>
              <w:numPr>
                <w:ilvl w:val="0"/>
                <w:numId w:val="6"/>
              </w:numPr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Вероніка Жук, Олексій Хоменко. Реконструкція адміністративного будинку на глинистих ґрунтах DOI: </w:t>
            </w:r>
            <w:hyperlink r:id="rId13" w:history="1">
              <w:r w:rsidRPr="00C904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10.32347/0475-1132.43.2021.52-66</w:t>
              </w:r>
            </w:hyperlink>
            <w:r w:rsidRPr="00C9042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9042D">
              <w:rPr>
                <w:rFonts w:ascii="Times New Roman" w:hAnsi="Times New Roman"/>
                <w:sz w:val="24"/>
                <w:szCs w:val="24"/>
              </w:rPr>
              <w:t xml:space="preserve"> // Основи і фундаменти: Міжвідомчий науково-технічний збірник. ISSN 0475-1132.  –  К.: КНУБА. – 2021. – Вип.43. – С.52-66. </w:t>
            </w:r>
            <w:r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>(Фахове видання)</w:t>
            </w:r>
            <w:r w:rsidR="0064156E"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4156E" w:rsidRPr="00C9042D">
              <w:rPr>
                <w:sz w:val="24"/>
                <w:szCs w:val="24"/>
              </w:rPr>
              <w:t xml:space="preserve"> </w:t>
            </w:r>
            <w:hyperlink r:id="rId14" w:history="1">
              <w:r w:rsidR="0064156E" w:rsidRPr="00C9042D">
                <w:rPr>
                  <w:rStyle w:val="a3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http://bf.knuba.edu.ua/article/view/259570/256274</w:t>
              </w:r>
            </w:hyperlink>
          </w:p>
          <w:p w14:paraId="4A346259" w14:textId="665A0196" w:rsidR="00AB34B9" w:rsidRPr="00C9042D" w:rsidRDefault="00AB34B9" w:rsidP="003C121E">
            <w:pPr>
              <w:pStyle w:val="aa"/>
              <w:numPr>
                <w:ilvl w:val="0"/>
                <w:numId w:val="6"/>
              </w:numPr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Вероніка Жук, Ірина Павленко. Вплив можливого водонасичення лесового ґрунту на напружено-деформований стан фундаментів багатоповерхового будинку DOI: </w:t>
            </w:r>
            <w:hyperlink r:id="rId15" w:history="1">
              <w:r w:rsidRPr="00C904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10.32347/0475-1132.44.2022.27-43</w:t>
              </w:r>
            </w:hyperlink>
            <w:r w:rsidRPr="00C9042D">
              <w:rPr>
                <w:rFonts w:ascii="Times New Roman" w:hAnsi="Times New Roman"/>
                <w:sz w:val="24"/>
                <w:szCs w:val="24"/>
              </w:rPr>
              <w:t xml:space="preserve">  // Основи і фундаменти: Міжвідомчий науково-технічний збірник. ISSN 0475-1132.  –  К.: КНУБА. – 2022. – Вип.44. – С.27-43. </w:t>
            </w:r>
            <w:r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>(Фахове видання)</w:t>
            </w:r>
            <w:r w:rsidR="0064156E"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4156E" w:rsidRPr="00C9042D">
              <w:rPr>
                <w:sz w:val="24"/>
                <w:szCs w:val="24"/>
              </w:rPr>
              <w:t xml:space="preserve"> </w:t>
            </w:r>
            <w:hyperlink r:id="rId16" w:history="1">
              <w:r w:rsidR="0064156E" w:rsidRPr="00C9042D">
                <w:rPr>
                  <w:rStyle w:val="a3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http://bf.knuba.edu.ua/article/view/268753/264534</w:t>
              </w:r>
            </w:hyperlink>
          </w:p>
          <w:p w14:paraId="4ADB1803" w14:textId="44211485" w:rsidR="00203AD0" w:rsidRPr="00C9042D" w:rsidRDefault="00AB34B9" w:rsidP="003C121E">
            <w:pPr>
              <w:pStyle w:val="aa"/>
              <w:numPr>
                <w:ilvl w:val="0"/>
                <w:numId w:val="6"/>
              </w:numPr>
              <w:ind w:left="325" w:hanging="325"/>
              <w:rPr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Вероніка Жук, Ірина Павленко. Оцінка напружено-деформованого стану пальових фундаментів багатоповерхового будинку при можливому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водонасиченні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лесового ґрунту DOI: </w:t>
            </w:r>
            <w:hyperlink r:id="rId17" w:history="1">
              <w:r w:rsidRPr="00C904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10.32347/0475-1132.45.2022.40-54</w:t>
              </w:r>
            </w:hyperlink>
            <w:r w:rsidRPr="00C9042D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9042D">
              <w:rPr>
                <w:rFonts w:ascii="Times New Roman" w:hAnsi="Times New Roman"/>
                <w:sz w:val="24"/>
                <w:szCs w:val="24"/>
              </w:rPr>
              <w:t xml:space="preserve"> // Основи і фундаменти: Міжвідомчий науково-технічний збірник. ISSN 0475-1132. –  К.: КНУБА. – 2022. – Вип.45. – С.40-54. </w:t>
            </w:r>
            <w:r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>(Фахове видання)</w:t>
            </w:r>
            <w:r w:rsidR="0064156E"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4156E" w:rsidRPr="00C9042D">
              <w:rPr>
                <w:sz w:val="24"/>
                <w:szCs w:val="24"/>
              </w:rPr>
              <w:t xml:space="preserve"> </w:t>
            </w:r>
            <w:hyperlink r:id="rId18" w:history="1">
              <w:r w:rsidR="0064156E" w:rsidRPr="00C9042D">
                <w:rPr>
                  <w:rStyle w:val="a3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http://bf.knuba.edu.ua/article/view/270330/265691</w:t>
              </w:r>
            </w:hyperlink>
          </w:p>
          <w:p w14:paraId="18D15F78" w14:textId="77777777" w:rsidR="000A2874" w:rsidRPr="00C9042D" w:rsidRDefault="00203AD0" w:rsidP="003C121E">
            <w:pPr>
              <w:pStyle w:val="aa"/>
              <w:numPr>
                <w:ilvl w:val="0"/>
                <w:numId w:val="6"/>
              </w:numPr>
              <w:ind w:left="325" w:hanging="325"/>
              <w:rPr>
                <w:rStyle w:val="a3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Вероніка Жук, Олександра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Альошкіна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, Олександр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П’ятков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. Оцінка впливу просторової жорсткості ростверку на напружено-деформований стан пальових фундаментів будинку. DOI: </w:t>
            </w:r>
            <w:hyperlink r:id="rId19" w:history="1">
              <w:r w:rsidRPr="00C9042D">
                <w:rPr>
                  <w:rFonts w:ascii="Times New Roman" w:hAnsi="Times New Roman"/>
                  <w:sz w:val="24"/>
                  <w:szCs w:val="24"/>
                </w:rPr>
                <w:t>10.32347/0475-1132.46.2023.73-87</w:t>
              </w:r>
            </w:hyperlink>
            <w:r w:rsidRPr="00C9042D">
              <w:rPr>
                <w:rFonts w:ascii="Times New Roman" w:hAnsi="Times New Roman"/>
                <w:sz w:val="24"/>
                <w:szCs w:val="24"/>
              </w:rPr>
              <w:t xml:space="preserve">  // Основи і фундаменти: Міжвідомчий науково-технічний збірник. ISSN 0475-1132. –  К.: КНУБА. – 2023. – Вип.4</w:t>
            </w:r>
            <w:r w:rsidR="00562C84" w:rsidRPr="00C9042D">
              <w:rPr>
                <w:rFonts w:ascii="Times New Roman" w:hAnsi="Times New Roman"/>
                <w:sz w:val="24"/>
                <w:szCs w:val="24"/>
              </w:rPr>
              <w:t>6</w:t>
            </w:r>
            <w:r w:rsidRPr="00C9042D">
              <w:rPr>
                <w:rFonts w:ascii="Times New Roman" w:hAnsi="Times New Roman"/>
                <w:sz w:val="24"/>
                <w:szCs w:val="24"/>
              </w:rPr>
              <w:t>. – С.73-87. (Фахове видання)</w:t>
            </w:r>
            <w:r w:rsidR="0064156E"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4156E" w:rsidRPr="00C9042D">
              <w:rPr>
                <w:sz w:val="24"/>
                <w:szCs w:val="24"/>
              </w:rPr>
              <w:t xml:space="preserve"> </w:t>
            </w:r>
            <w:hyperlink r:id="rId20" w:history="1">
              <w:r w:rsidR="0064156E" w:rsidRPr="00C9042D">
                <w:rPr>
                  <w:rStyle w:val="a3"/>
                  <w:rFonts w:ascii="Times New Roman" w:hAnsi="Times New Roman"/>
                  <w:i/>
                  <w:iCs/>
                  <w:color w:val="auto"/>
                  <w:sz w:val="24"/>
                  <w:szCs w:val="24"/>
                </w:rPr>
                <w:t>http://bf.knuba.edu.ua/article/view/286254/280277</w:t>
              </w:r>
            </w:hyperlink>
          </w:p>
          <w:p w14:paraId="78B95AF1" w14:textId="605C3321" w:rsidR="00BC06D2" w:rsidRPr="00C9042D" w:rsidRDefault="00BC06D2" w:rsidP="00BC06D2">
            <w:pPr>
              <w:pStyle w:val="aa"/>
              <w:numPr>
                <w:ilvl w:val="0"/>
                <w:numId w:val="6"/>
              </w:numPr>
              <w:ind w:left="325" w:hanging="325"/>
              <w:rPr>
                <w:rStyle w:val="rvts82"/>
                <w:rFonts w:asciiTheme="minorHAnsi" w:hAnsiTheme="minorHAnsi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Олександр Гаврилюк, Вероніка Жук, Тетяна Диптан. Конструкції фундаментів із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буронабивних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паль: особливості технології влаштування. DOI: 10.32347/0475-1132.47.2023.29-38</w:t>
            </w:r>
            <w:r w:rsidRPr="00C9042D">
              <w:rPr>
                <w:rFonts w:asciiTheme="minorHAnsi" w:hAnsiTheme="minorHAnsi"/>
              </w:rPr>
              <w:t xml:space="preserve"> </w:t>
            </w:r>
            <w:r w:rsidRPr="00C9042D">
              <w:rPr>
                <w:rFonts w:ascii="Times New Roman" w:hAnsi="Times New Roman"/>
                <w:sz w:val="24"/>
                <w:szCs w:val="24"/>
              </w:rPr>
              <w:t xml:space="preserve"> //  Основи і фундаменти: Міжвідомчий науково-технічний збірник. ISSN 0475-1132. –  К.: КНУБА. – 2023. – Вип.47. – С.29-38. (Фахове видання)</w:t>
            </w:r>
            <w:r w:rsidRPr="00C904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9042D">
              <w:rPr>
                <w:sz w:val="24"/>
                <w:szCs w:val="24"/>
              </w:rPr>
              <w:t xml:space="preserve"> </w:t>
            </w:r>
          </w:p>
        </w:tc>
      </w:tr>
      <w:tr w:rsidR="00C9042D" w:rsidRPr="00C9042D" w14:paraId="75D6DE04" w14:textId="77777777" w:rsidTr="7EB34EC5">
        <w:tc>
          <w:tcPr>
            <w:tcW w:w="6487" w:type="dxa"/>
            <w:shd w:val="clear" w:color="auto" w:fill="auto"/>
          </w:tcPr>
          <w:p w14:paraId="0ED2BF12" w14:textId="09870ED7" w:rsidR="00AB34B9" w:rsidRPr="00C9042D" w:rsidRDefault="00AB34B9" w:rsidP="00AB34B9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r w:rsidR="00C37B1A" w:rsidRPr="00C9042D">
              <w:rPr>
                <w:rFonts w:ascii="Times New Roman" w:hAnsi="Times New Roman"/>
                <w:sz w:val="24"/>
                <w:szCs w:val="24"/>
              </w:rPr>
              <w:t>свідоцтв</w:t>
            </w:r>
            <w:r w:rsidRPr="00C9042D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F8D381" w14:textId="5EA53CE6" w:rsidR="00AB34B9" w:rsidRPr="00C9042D" w:rsidRDefault="00AB34B9" w:rsidP="00AB34B9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42D"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Pr="00C9042D">
              <w:rPr>
                <w:rStyle w:val="rvts82"/>
                <w:rFonts w:cs="Times New Roman"/>
                <w:i/>
                <w:iCs/>
                <w:sz w:val="24"/>
                <w:szCs w:val="24"/>
                <w:lang w:val="uk-UA"/>
              </w:rPr>
              <w:t>емає</w:t>
            </w:r>
          </w:p>
        </w:tc>
      </w:tr>
      <w:tr w:rsidR="00C9042D" w:rsidRPr="00C9042D" w14:paraId="7BC9AE7D" w14:textId="77777777" w:rsidTr="7EB34EC5">
        <w:tc>
          <w:tcPr>
            <w:tcW w:w="6487" w:type="dxa"/>
            <w:shd w:val="clear" w:color="auto" w:fill="auto"/>
          </w:tcPr>
          <w:p w14:paraId="4F103DB5" w14:textId="77777777" w:rsidR="00AB34B9" w:rsidRPr="00C9042D" w:rsidRDefault="00AB34B9" w:rsidP="00AB34B9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D1C2524" w14:textId="748ABF79" w:rsidR="00AB34B9" w:rsidRPr="00C9042D" w:rsidRDefault="00AB34B9" w:rsidP="00AB34B9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Pr="00C9042D">
              <w:rPr>
                <w:rStyle w:val="rvts82"/>
                <w:rFonts w:cs="Times New Roman"/>
                <w:i/>
                <w:iCs/>
                <w:sz w:val="24"/>
                <w:szCs w:val="24"/>
                <w:lang w:val="uk-UA"/>
              </w:rPr>
              <w:t>емає</w:t>
            </w:r>
          </w:p>
        </w:tc>
      </w:tr>
      <w:tr w:rsidR="00C9042D" w:rsidRPr="00C9042D" w14:paraId="782636D6" w14:textId="77777777" w:rsidTr="7EB34EC5">
        <w:tc>
          <w:tcPr>
            <w:tcW w:w="6487" w:type="dxa"/>
            <w:shd w:val="clear" w:color="auto" w:fill="auto"/>
          </w:tcPr>
          <w:p w14:paraId="0337FE81" w14:textId="77777777" w:rsidR="00AB34B9" w:rsidRPr="00C9042D" w:rsidRDefault="00AB34B9" w:rsidP="00AB34B9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15EF2813" w14:textId="347531F6" w:rsidR="00AA7E5B" w:rsidRPr="00C9042D" w:rsidRDefault="00020981" w:rsidP="0021301A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Механіка ґрунтів: методичні вказівки до виконання практичних занять / уклад.: М.В. Корнієнко та інші – Київ: КНУБА, 2023. – 60 с.</w:t>
            </w:r>
            <w:r w:rsidRPr="00C9042D">
              <w:rPr>
                <w:rFonts w:ascii="Times New Roman" w:hAnsi="Times New Roman"/>
                <w:sz w:val="24"/>
                <w:szCs w:val="24"/>
              </w:rPr>
              <w:br/>
            </w:r>
            <w:r w:rsidRPr="00C9042D">
              <w:rPr>
                <w:rStyle w:val="a3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https://org2.knuba.edu.ua/mod/folder/view.php?id=44488</w:t>
            </w:r>
          </w:p>
          <w:p w14:paraId="6C5E8F9F" w14:textId="065A1A9B" w:rsidR="00020981" w:rsidRPr="00C9042D" w:rsidRDefault="00020981" w:rsidP="0021301A">
            <w:pPr>
              <w:pStyle w:val="aa"/>
              <w:numPr>
                <w:ilvl w:val="0"/>
                <w:numId w:val="4"/>
              </w:numPr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Механіка ґрунтів: методичні вказівки до виконання лабораторних  робіт / уклад.: М.В. Корнієнко та інші – Київ: КНУБА, 2023. – 80 с.</w:t>
            </w:r>
            <w:r w:rsidRPr="00C9042D">
              <w:rPr>
                <w:rFonts w:ascii="Times New Roman" w:hAnsi="Times New Roman"/>
                <w:sz w:val="24"/>
                <w:szCs w:val="24"/>
              </w:rPr>
              <w:br/>
            </w:r>
            <w:r w:rsidRPr="00C9042D">
              <w:rPr>
                <w:rStyle w:val="a3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21" w:history="1">
              <w:r w:rsidR="001D209A" w:rsidRPr="00C9042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https://org2.knuba.edu.ua/mod/folder/view.php?id=44488</w:t>
              </w:r>
            </w:hyperlink>
          </w:p>
          <w:p w14:paraId="40FAFF70" w14:textId="33EB23F4" w:rsidR="00C9042D" w:rsidRPr="00C9042D" w:rsidRDefault="00A0599C" w:rsidP="00C9042D">
            <w:pPr>
              <w:pStyle w:val="aa"/>
              <w:numPr>
                <w:ilvl w:val="0"/>
                <w:numId w:val="4"/>
              </w:numPr>
              <w:jc w:val="both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Design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According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to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European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Standards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Module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Geotechnical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Design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»: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16E7" w:rsidRPr="00C9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Конспект лекцій для студентів, які навчаються за спеціальністю 192.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ICC </w:t>
            </w:r>
            <w:r w:rsidR="00D716E7" w:rsidRPr="00C9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D4A" w:rsidRPr="00C9042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Specialty 192 “C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onstruction and 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ivil 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ngineering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” Educational Program “I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ndustrial and 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ivil 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onstruction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”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– Київ: КНУБА, 202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3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1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08</w:t>
            </w:r>
            <w:r w:rsidR="00D716E7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F64D4A"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hyperlink r:id="rId22" w:history="1">
              <w:proofErr w:type="spellStart"/>
              <w:r w:rsidR="00F33C8C" w:rsidRPr="00C9042D">
                <w:rPr>
                  <w:rStyle w:val="a3"/>
                  <w:color w:val="auto"/>
                  <w:sz w:val="24"/>
                  <w:szCs w:val="24"/>
                </w:rPr>
                <w:t>TOPIC_Le</w:t>
              </w:r>
              <w:r w:rsidR="00F33C8C" w:rsidRPr="00C9042D">
                <w:rPr>
                  <w:rStyle w:val="a3"/>
                  <w:color w:val="auto"/>
                  <w:sz w:val="24"/>
                  <w:szCs w:val="24"/>
                </w:rPr>
                <w:t>c</w:t>
              </w:r>
              <w:r w:rsidR="00F33C8C" w:rsidRPr="00C9042D">
                <w:rPr>
                  <w:rStyle w:val="a3"/>
                  <w:color w:val="auto"/>
                  <w:sz w:val="24"/>
                  <w:szCs w:val="24"/>
                </w:rPr>
                <w:t>tures</w:t>
              </w:r>
              <w:proofErr w:type="spellEnd"/>
              <w:r w:rsidR="00F33C8C" w:rsidRPr="00C9042D">
                <w:rPr>
                  <w:rStyle w:val="a3"/>
                  <w:color w:val="auto"/>
                  <w:sz w:val="24"/>
                  <w:szCs w:val="24"/>
                </w:rPr>
                <w:t xml:space="preserve"> DAES_2023_ZhukVV.pdf</w:t>
              </w:r>
            </w:hyperlink>
          </w:p>
        </w:tc>
      </w:tr>
      <w:tr w:rsidR="00C9042D" w:rsidRPr="00C9042D" w14:paraId="311B6750" w14:textId="77777777" w:rsidTr="7EB34EC5">
        <w:tc>
          <w:tcPr>
            <w:tcW w:w="6487" w:type="dxa"/>
            <w:shd w:val="clear" w:color="auto" w:fill="auto"/>
          </w:tcPr>
          <w:p w14:paraId="6D12B70F" w14:textId="77777777" w:rsidR="00AB34B9" w:rsidRPr="00C9042D" w:rsidRDefault="00AB34B9" w:rsidP="00AB34B9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0205BC74" w14:textId="7A2567CD" w:rsidR="00AB34B9" w:rsidRPr="00C9042D" w:rsidRDefault="00AB34B9" w:rsidP="7EB34EC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C9042D" w:rsidRPr="00C9042D" w14:paraId="0B4DDB66" w14:textId="77777777" w:rsidTr="7EB34EC5">
        <w:tc>
          <w:tcPr>
            <w:tcW w:w="6487" w:type="dxa"/>
            <w:shd w:val="clear" w:color="auto" w:fill="auto"/>
          </w:tcPr>
          <w:p w14:paraId="0357323F" w14:textId="77777777" w:rsidR="009349BE" w:rsidRPr="00C9042D" w:rsidRDefault="009349BE" w:rsidP="009349BE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2F5E9F" w14:textId="50704E59" w:rsidR="009349BE" w:rsidRPr="00C9042D" w:rsidRDefault="009349BE" w:rsidP="0021301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42D"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Pr="00C9042D">
              <w:rPr>
                <w:rStyle w:val="rvts82"/>
                <w:rFonts w:cs="Times New Roman"/>
                <w:i/>
                <w:iCs/>
                <w:sz w:val="24"/>
                <w:szCs w:val="24"/>
                <w:lang w:val="uk-UA"/>
              </w:rPr>
              <w:t>емає</w:t>
            </w:r>
          </w:p>
        </w:tc>
      </w:tr>
      <w:tr w:rsidR="00C9042D" w:rsidRPr="00C9042D" w14:paraId="52F142B2" w14:textId="77777777" w:rsidTr="7EB34EC5">
        <w:tc>
          <w:tcPr>
            <w:tcW w:w="6487" w:type="dxa"/>
            <w:shd w:val="clear" w:color="auto" w:fill="auto"/>
          </w:tcPr>
          <w:p w14:paraId="44E67F2B" w14:textId="77777777" w:rsidR="009349BE" w:rsidRPr="00C9042D" w:rsidRDefault="009349BE" w:rsidP="009349BE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A9676A" w14:textId="1DD870DC" w:rsidR="009349BE" w:rsidRPr="00C9042D" w:rsidRDefault="009349BE" w:rsidP="0021301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Pr="00C9042D">
              <w:rPr>
                <w:rStyle w:val="rvts82"/>
                <w:rFonts w:cs="Times New Roman"/>
                <w:i/>
                <w:iCs/>
                <w:sz w:val="24"/>
                <w:szCs w:val="24"/>
                <w:lang w:val="uk-UA"/>
              </w:rPr>
              <w:t>емає</w:t>
            </w:r>
          </w:p>
        </w:tc>
      </w:tr>
      <w:tr w:rsidR="00C9042D" w:rsidRPr="00C9042D" w14:paraId="29C9E25A" w14:textId="77777777" w:rsidTr="7EB34EC5">
        <w:tc>
          <w:tcPr>
            <w:tcW w:w="6487" w:type="dxa"/>
            <w:shd w:val="clear" w:color="auto" w:fill="auto"/>
          </w:tcPr>
          <w:p w14:paraId="0C9883CE" w14:textId="77777777" w:rsidR="009349BE" w:rsidRPr="00C9042D" w:rsidRDefault="009349BE" w:rsidP="009349BE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0520D8" w14:textId="736FF0BB" w:rsidR="009349BE" w:rsidRPr="00C9042D" w:rsidRDefault="008C69DB" w:rsidP="004E674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6203C" w:rsidRPr="00C9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иконавець НДДКР «Вдосконалення методів розрахунку будівельних конструкцій і основ» №0121U113033 (наказ № 243 від 03.06.2021 р.) </w:t>
            </w:r>
            <w:r w:rsidR="004E6748" w:rsidRPr="00C9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Етапи виконання: 09.2021…09.2026. Назва етапу: « Вдосконалення методів розв’язання просторових задач з прогнозування взаємодії геотехнічних об’єктів з ґрунтовим середовищем». </w:t>
            </w:r>
            <w:r w:rsidR="0076203C" w:rsidRPr="00C9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керівник: Бойко І.П. проф., </w:t>
            </w:r>
            <w:proofErr w:type="spellStart"/>
            <w:r w:rsidR="0076203C" w:rsidRPr="00C9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="0076203C" w:rsidRPr="00C9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9042D" w:rsidRPr="00C9042D" w14:paraId="0F2B2851" w14:textId="77777777" w:rsidTr="7EB34EC5">
        <w:tc>
          <w:tcPr>
            <w:tcW w:w="6487" w:type="dxa"/>
            <w:shd w:val="clear" w:color="auto" w:fill="auto"/>
          </w:tcPr>
          <w:p w14:paraId="40FD4F0B" w14:textId="77777777" w:rsidR="009349BE" w:rsidRPr="00C9042D" w:rsidRDefault="009349BE" w:rsidP="009349BE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0CE2340" w14:textId="18A98414" w:rsidR="009349BE" w:rsidRPr="00C9042D" w:rsidRDefault="009349BE" w:rsidP="0021301A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42D"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Pr="00C9042D">
              <w:rPr>
                <w:rStyle w:val="rvts82"/>
                <w:rFonts w:cs="Times New Roman"/>
                <w:i/>
                <w:iCs/>
                <w:sz w:val="24"/>
                <w:szCs w:val="24"/>
                <w:lang w:val="uk-UA"/>
              </w:rPr>
              <w:t>емає</w:t>
            </w:r>
          </w:p>
        </w:tc>
      </w:tr>
      <w:tr w:rsidR="00C9042D" w:rsidRPr="00C9042D" w14:paraId="0230ECA9" w14:textId="77777777" w:rsidTr="7EB34EC5">
        <w:tc>
          <w:tcPr>
            <w:tcW w:w="6487" w:type="dxa"/>
            <w:shd w:val="clear" w:color="auto" w:fill="auto"/>
          </w:tcPr>
          <w:p w14:paraId="05B66BA5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507F7F58" w14:textId="77777777" w:rsidR="006E6B22" w:rsidRPr="00C9042D" w:rsidRDefault="006E6B22" w:rsidP="006E6B22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C9042D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C9042D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C9042D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424C3F9B" w14:textId="7BD28F8D" w:rsidR="006E6B22" w:rsidRPr="00C9042D" w:rsidRDefault="006E6B22" w:rsidP="00C9042D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C9042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</w:tc>
      </w:tr>
      <w:tr w:rsidR="00C9042D" w:rsidRPr="00C9042D" w14:paraId="50CDF9F5" w14:textId="77777777" w:rsidTr="7EB34EC5">
        <w:tc>
          <w:tcPr>
            <w:tcW w:w="6487" w:type="dxa"/>
            <w:shd w:val="clear" w:color="auto" w:fill="auto"/>
          </w:tcPr>
          <w:p w14:paraId="29F3D095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995BF06" w14:textId="086AEBFF" w:rsidR="006E6B22" w:rsidRPr="00C9042D" w:rsidRDefault="006E6B22" w:rsidP="006E6B22">
            <w:pPr>
              <w:pStyle w:val="ac"/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C9042D" w:rsidRPr="00C9042D" w14:paraId="7F532394" w14:textId="77777777" w:rsidTr="7EB34EC5">
        <w:tc>
          <w:tcPr>
            <w:tcW w:w="6487" w:type="dxa"/>
            <w:shd w:val="clear" w:color="auto" w:fill="auto"/>
          </w:tcPr>
          <w:p w14:paraId="08FB0F5D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8910B8" w14:textId="37C09BAC" w:rsidR="006E6B22" w:rsidRPr="00C9042D" w:rsidRDefault="006E6B22" w:rsidP="006E6B22">
            <w:pPr>
              <w:pStyle w:val="ac"/>
              <w:spacing w:after="0" w:line="240" w:lineRule="auto"/>
              <w:jc w:val="center"/>
              <w:rPr>
                <w:rStyle w:val="rvts82"/>
                <w:rFonts w:ascii="Times New Roman" w:hAnsi="Times New Roman"/>
                <w:strike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немає</w:t>
            </w:r>
          </w:p>
        </w:tc>
      </w:tr>
      <w:tr w:rsidR="00C9042D" w:rsidRPr="00C9042D" w14:paraId="41990EF6" w14:textId="77777777" w:rsidTr="7EB34EC5">
        <w:tc>
          <w:tcPr>
            <w:tcW w:w="6487" w:type="dxa"/>
            <w:shd w:val="clear" w:color="auto" w:fill="auto"/>
          </w:tcPr>
          <w:p w14:paraId="3388E292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2568D3FB" w14:textId="163AEE4A" w:rsidR="006E6B22" w:rsidRPr="00C9042D" w:rsidRDefault="006E6B22" w:rsidP="006E6B22">
            <w:pPr>
              <w:pStyle w:val="ac"/>
              <w:spacing w:after="0" w:line="240" w:lineRule="auto"/>
              <w:ind w:left="211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42D" w:rsidRPr="00C9042D" w14:paraId="2DA688F6" w14:textId="77777777" w:rsidTr="7EB34EC5">
        <w:tc>
          <w:tcPr>
            <w:tcW w:w="6487" w:type="dxa"/>
            <w:shd w:val="clear" w:color="auto" w:fill="auto"/>
          </w:tcPr>
          <w:p w14:paraId="27DFD7D9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1686990" w14:textId="70CB9E26" w:rsidR="006E6B22" w:rsidRPr="00C9042D" w:rsidRDefault="006E6B22" w:rsidP="006E6B2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rStyle w:val="rvts82"/>
                <w:i/>
                <w:iCs/>
                <w:sz w:val="24"/>
                <w:szCs w:val="24"/>
                <w:lang w:val="uk-UA"/>
              </w:rPr>
              <w:t>немає</w:t>
            </w:r>
          </w:p>
        </w:tc>
      </w:tr>
      <w:tr w:rsidR="00C9042D" w:rsidRPr="00C9042D" w14:paraId="39FEF7C9" w14:textId="77777777" w:rsidTr="7EB34EC5">
        <w:tc>
          <w:tcPr>
            <w:tcW w:w="6487" w:type="dxa"/>
            <w:shd w:val="clear" w:color="auto" w:fill="auto"/>
          </w:tcPr>
          <w:p w14:paraId="68E1226D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9042D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9042D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FF2A05E" w14:textId="72E945EF" w:rsidR="006E6B22" w:rsidRPr="00C9042D" w:rsidRDefault="006E6B22" w:rsidP="006E6B22">
            <w:pPr>
              <w:pStyle w:val="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C9042D">
              <w:rPr>
                <w:rStyle w:val="rvts82"/>
                <w:i/>
                <w:iCs/>
                <w:sz w:val="24"/>
                <w:szCs w:val="24"/>
                <w:lang w:val="uk-UA"/>
              </w:rPr>
              <w:t>немає</w:t>
            </w:r>
          </w:p>
        </w:tc>
      </w:tr>
      <w:tr w:rsidR="00C9042D" w:rsidRPr="00C9042D" w14:paraId="1CE4020D" w14:textId="77777777" w:rsidTr="7EB34EC5">
        <w:tc>
          <w:tcPr>
            <w:tcW w:w="6487" w:type="dxa"/>
            <w:shd w:val="clear" w:color="auto" w:fill="auto"/>
          </w:tcPr>
          <w:p w14:paraId="0574B85C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9D148D5" w14:textId="42AB8130" w:rsidR="006E6B22" w:rsidRPr="00C9042D" w:rsidRDefault="006E6B22" w:rsidP="006E6B2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rStyle w:val="rvts82"/>
                <w:i/>
                <w:iCs/>
                <w:sz w:val="24"/>
                <w:szCs w:val="24"/>
                <w:lang w:val="uk-UA"/>
              </w:rPr>
              <w:t>немає</w:t>
            </w:r>
          </w:p>
        </w:tc>
      </w:tr>
      <w:tr w:rsidR="00C9042D" w:rsidRPr="00C9042D" w14:paraId="31FBB624" w14:textId="77777777" w:rsidTr="7EB34EC5">
        <w:tc>
          <w:tcPr>
            <w:tcW w:w="6487" w:type="dxa"/>
            <w:shd w:val="clear" w:color="auto" w:fill="auto"/>
          </w:tcPr>
          <w:p w14:paraId="722F6B0F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2B2373" w14:textId="4F5EF746" w:rsidR="006E6B22" w:rsidRPr="00C9042D" w:rsidRDefault="006E6B22" w:rsidP="006E6B2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немає</w:t>
            </w:r>
          </w:p>
        </w:tc>
      </w:tr>
      <w:tr w:rsidR="00C9042D" w:rsidRPr="00C9042D" w14:paraId="38BFADDB" w14:textId="77777777" w:rsidTr="7EB34EC5">
        <w:tc>
          <w:tcPr>
            <w:tcW w:w="6487" w:type="dxa"/>
            <w:shd w:val="clear" w:color="auto" w:fill="auto"/>
          </w:tcPr>
          <w:p w14:paraId="208741DF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F6C3BA" w14:textId="36E08089" w:rsidR="006E6B22" w:rsidRPr="00C9042D" w:rsidRDefault="006E6B22" w:rsidP="006E6B2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042D">
              <w:rPr>
                <w:rStyle w:val="rvts82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немає</w:t>
            </w:r>
          </w:p>
        </w:tc>
      </w:tr>
      <w:tr w:rsidR="00C9042D" w:rsidRPr="00C9042D" w14:paraId="1D6F3557" w14:textId="77777777" w:rsidTr="7EB34EC5">
        <w:tc>
          <w:tcPr>
            <w:tcW w:w="6487" w:type="dxa"/>
            <w:shd w:val="clear" w:color="auto" w:fill="auto"/>
          </w:tcPr>
          <w:p w14:paraId="2C7D8AFE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674A0358" w14:textId="7B5F9B79" w:rsidR="006E6B22" w:rsidRPr="00C9042D" w:rsidRDefault="006E6B22" w:rsidP="006E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04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«Українського товариства механіки ґрунтів, геотехніки і фундаментобудування», що входить до міжнародного товариства механіки ґрунтів та геотехніки (ISSMGE)</w:t>
            </w:r>
            <w:r w:rsidRPr="00C904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  <w:t>Посвідчення #170 від 5 квітня 2012 р.</w:t>
            </w:r>
          </w:p>
        </w:tc>
      </w:tr>
      <w:tr w:rsidR="00C9042D" w:rsidRPr="00C9042D" w14:paraId="01456F35" w14:textId="77777777" w:rsidTr="7EB34EC5">
        <w:tc>
          <w:tcPr>
            <w:tcW w:w="6487" w:type="dxa"/>
            <w:shd w:val="clear" w:color="auto" w:fill="auto"/>
          </w:tcPr>
          <w:p w14:paraId="4E5E136F" w14:textId="77777777" w:rsidR="006E6B22" w:rsidRPr="00C9042D" w:rsidRDefault="006E6B22" w:rsidP="006E6B22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2D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8342BE" w14:textId="34B1046F" w:rsidR="00C9042D" w:rsidRPr="00C9042D" w:rsidRDefault="00C9042D" w:rsidP="00C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01.06.201</w:t>
            </w:r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 3</w:t>
            </w:r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</w:t>
            </w:r>
            <w:proofErr w:type="spellStart"/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спдоговірні</w:t>
            </w:r>
            <w:proofErr w:type="spellEnd"/>
            <w:r w:rsidRPr="00C904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тематики НДЛ ЧМГ КНУБА (за Договорами цивільно-правового характеру) – 5 р.</w:t>
            </w:r>
          </w:p>
          <w:p w14:paraId="0A1C7872" w14:textId="6DD44933" w:rsidR="006E6B22" w:rsidRPr="00C9042D" w:rsidRDefault="006E6B22" w:rsidP="006E6B22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14:paraId="69DE19A0" w14:textId="77777777" w:rsidR="00F64D4A" w:rsidRPr="00C9042D" w:rsidRDefault="00F64D4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5FF9094" w14:textId="03AB842F" w:rsidR="00403E53" w:rsidRPr="00C9042D" w:rsidRDefault="00403E5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03E53" w:rsidRPr="00C9042D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A514" w14:textId="77777777" w:rsidR="0030721D" w:rsidRDefault="0030721D" w:rsidP="0065335E">
      <w:pPr>
        <w:spacing w:after="0" w:line="240" w:lineRule="auto"/>
      </w:pPr>
      <w:r>
        <w:separator/>
      </w:r>
    </w:p>
  </w:endnote>
  <w:endnote w:type="continuationSeparator" w:id="0">
    <w:p w14:paraId="7959EEAA" w14:textId="77777777" w:rsidR="0030721D" w:rsidRDefault="0030721D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C405" w14:textId="77777777" w:rsidR="0030721D" w:rsidRDefault="0030721D" w:rsidP="0065335E">
      <w:pPr>
        <w:spacing w:after="0" w:line="240" w:lineRule="auto"/>
      </w:pPr>
      <w:r>
        <w:separator/>
      </w:r>
    </w:p>
  </w:footnote>
  <w:footnote w:type="continuationSeparator" w:id="0">
    <w:p w14:paraId="287CDD36" w14:textId="77777777" w:rsidR="0030721D" w:rsidRDefault="0030721D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B3"/>
    <w:multiLevelType w:val="hybridMultilevel"/>
    <w:tmpl w:val="EFB829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25A"/>
    <w:multiLevelType w:val="hybridMultilevel"/>
    <w:tmpl w:val="5372CB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73332FB"/>
    <w:multiLevelType w:val="hybridMultilevel"/>
    <w:tmpl w:val="9A425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5CE"/>
    <w:multiLevelType w:val="multilevel"/>
    <w:tmpl w:val="C8587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63FE6"/>
    <w:multiLevelType w:val="multilevel"/>
    <w:tmpl w:val="2154E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83BE1"/>
    <w:multiLevelType w:val="multilevel"/>
    <w:tmpl w:val="DA76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A5D80"/>
    <w:multiLevelType w:val="multilevel"/>
    <w:tmpl w:val="8E967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A7CE9"/>
    <w:multiLevelType w:val="hybridMultilevel"/>
    <w:tmpl w:val="5372CB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820FC"/>
    <w:multiLevelType w:val="hybridMultilevel"/>
    <w:tmpl w:val="2190F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56F3"/>
    <w:multiLevelType w:val="multilevel"/>
    <w:tmpl w:val="CAEC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5C266D64"/>
    <w:multiLevelType w:val="hybridMultilevel"/>
    <w:tmpl w:val="2190F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A159A"/>
    <w:multiLevelType w:val="hybridMultilevel"/>
    <w:tmpl w:val="DD967F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3F70CD"/>
    <w:multiLevelType w:val="hybridMultilevel"/>
    <w:tmpl w:val="EE642680"/>
    <w:lvl w:ilvl="0" w:tplc="5CE09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57D48"/>
    <w:multiLevelType w:val="hybridMultilevel"/>
    <w:tmpl w:val="2190F1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0D09"/>
    <w:multiLevelType w:val="multilevel"/>
    <w:tmpl w:val="98B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766B3F"/>
    <w:multiLevelType w:val="hybridMultilevel"/>
    <w:tmpl w:val="4A7E59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A4E44"/>
    <w:multiLevelType w:val="hybridMultilevel"/>
    <w:tmpl w:val="8F785A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17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6"/>
  </w:num>
  <w:num w:numId="15">
    <w:abstractNumId w:val="5"/>
  </w:num>
  <w:num w:numId="16">
    <w:abstractNumId w:val="7"/>
  </w:num>
  <w:num w:numId="17">
    <w:abstractNumId w:val="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20981"/>
    <w:rsid w:val="000264D0"/>
    <w:rsid w:val="00032F55"/>
    <w:rsid w:val="00097249"/>
    <w:rsid w:val="000974AD"/>
    <w:rsid w:val="000A2874"/>
    <w:rsid w:val="000B3D88"/>
    <w:rsid w:val="000B4063"/>
    <w:rsid w:val="000C27BE"/>
    <w:rsid w:val="000D1230"/>
    <w:rsid w:val="000E2E23"/>
    <w:rsid w:val="001116BD"/>
    <w:rsid w:val="00131202"/>
    <w:rsid w:val="001330D1"/>
    <w:rsid w:val="0015409D"/>
    <w:rsid w:val="001674E9"/>
    <w:rsid w:val="001D209A"/>
    <w:rsid w:val="001E49E8"/>
    <w:rsid w:val="00203AD0"/>
    <w:rsid w:val="00211011"/>
    <w:rsid w:val="0021301A"/>
    <w:rsid w:val="00227760"/>
    <w:rsid w:val="00267334"/>
    <w:rsid w:val="002712F1"/>
    <w:rsid w:val="002941DE"/>
    <w:rsid w:val="002969E1"/>
    <w:rsid w:val="002D2E79"/>
    <w:rsid w:val="002D2FDB"/>
    <w:rsid w:val="003017BA"/>
    <w:rsid w:val="0030721D"/>
    <w:rsid w:val="0031015E"/>
    <w:rsid w:val="00346ED8"/>
    <w:rsid w:val="003502ED"/>
    <w:rsid w:val="00381C00"/>
    <w:rsid w:val="003C121E"/>
    <w:rsid w:val="00403E53"/>
    <w:rsid w:val="00443EEE"/>
    <w:rsid w:val="00476EFE"/>
    <w:rsid w:val="00483181"/>
    <w:rsid w:val="0048708B"/>
    <w:rsid w:val="004A046D"/>
    <w:rsid w:val="004E0A50"/>
    <w:rsid w:val="004E6748"/>
    <w:rsid w:val="00505D1E"/>
    <w:rsid w:val="00562C84"/>
    <w:rsid w:val="0059118A"/>
    <w:rsid w:val="005C7699"/>
    <w:rsid w:val="005E0B95"/>
    <w:rsid w:val="006023DC"/>
    <w:rsid w:val="00616124"/>
    <w:rsid w:val="0064156E"/>
    <w:rsid w:val="006465B4"/>
    <w:rsid w:val="00647E52"/>
    <w:rsid w:val="0065335E"/>
    <w:rsid w:val="00657D0A"/>
    <w:rsid w:val="00660298"/>
    <w:rsid w:val="006606E9"/>
    <w:rsid w:val="00681DCD"/>
    <w:rsid w:val="006C0B08"/>
    <w:rsid w:val="006E6B22"/>
    <w:rsid w:val="007043D3"/>
    <w:rsid w:val="00720B80"/>
    <w:rsid w:val="00722C00"/>
    <w:rsid w:val="00731FDA"/>
    <w:rsid w:val="0074175F"/>
    <w:rsid w:val="007562B7"/>
    <w:rsid w:val="00760D9B"/>
    <w:rsid w:val="0076203C"/>
    <w:rsid w:val="00765ACF"/>
    <w:rsid w:val="007A6DB1"/>
    <w:rsid w:val="007A7BD8"/>
    <w:rsid w:val="007F7756"/>
    <w:rsid w:val="00811186"/>
    <w:rsid w:val="00817ACF"/>
    <w:rsid w:val="0089120B"/>
    <w:rsid w:val="008A41A4"/>
    <w:rsid w:val="008B11F5"/>
    <w:rsid w:val="008C4FDB"/>
    <w:rsid w:val="008C69DB"/>
    <w:rsid w:val="008F6373"/>
    <w:rsid w:val="009061E2"/>
    <w:rsid w:val="0092340D"/>
    <w:rsid w:val="009349BE"/>
    <w:rsid w:val="0093579B"/>
    <w:rsid w:val="00945F61"/>
    <w:rsid w:val="00950A51"/>
    <w:rsid w:val="00962E6A"/>
    <w:rsid w:val="00982B97"/>
    <w:rsid w:val="00984B12"/>
    <w:rsid w:val="009A21F2"/>
    <w:rsid w:val="00A05144"/>
    <w:rsid w:val="00A0599C"/>
    <w:rsid w:val="00A1649D"/>
    <w:rsid w:val="00AA7E5B"/>
    <w:rsid w:val="00AB34B9"/>
    <w:rsid w:val="00B34384"/>
    <w:rsid w:val="00B51E04"/>
    <w:rsid w:val="00B8247A"/>
    <w:rsid w:val="00B84E32"/>
    <w:rsid w:val="00B85465"/>
    <w:rsid w:val="00BC06D2"/>
    <w:rsid w:val="00BE54AE"/>
    <w:rsid w:val="00C15C23"/>
    <w:rsid w:val="00C37B1A"/>
    <w:rsid w:val="00C46B1B"/>
    <w:rsid w:val="00C7559C"/>
    <w:rsid w:val="00C84368"/>
    <w:rsid w:val="00C86BEF"/>
    <w:rsid w:val="00C9042D"/>
    <w:rsid w:val="00C92D97"/>
    <w:rsid w:val="00CE464B"/>
    <w:rsid w:val="00D716E7"/>
    <w:rsid w:val="00D83518"/>
    <w:rsid w:val="00DC6261"/>
    <w:rsid w:val="00DD6106"/>
    <w:rsid w:val="00E14511"/>
    <w:rsid w:val="00E35EA5"/>
    <w:rsid w:val="00EB2D47"/>
    <w:rsid w:val="00EE3209"/>
    <w:rsid w:val="00EF5809"/>
    <w:rsid w:val="00F06E05"/>
    <w:rsid w:val="00F12275"/>
    <w:rsid w:val="00F1619C"/>
    <w:rsid w:val="00F309DC"/>
    <w:rsid w:val="00F33C8C"/>
    <w:rsid w:val="00F62BBF"/>
    <w:rsid w:val="00F64D4A"/>
    <w:rsid w:val="00F7549F"/>
    <w:rsid w:val="00F81B29"/>
    <w:rsid w:val="00F910F1"/>
    <w:rsid w:val="00FB43D6"/>
    <w:rsid w:val="00FC0736"/>
    <w:rsid w:val="7EB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C799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rvts0">
    <w:name w:val="rvts0"/>
    <w:rsid w:val="000264D0"/>
  </w:style>
  <w:style w:type="paragraph" w:customStyle="1" w:styleId="aa">
    <w:name w:val="Îáû÷íûé"/>
    <w:rsid w:val="00AB34B9"/>
    <w:pPr>
      <w:spacing w:after="0" w:line="240" w:lineRule="auto"/>
    </w:pPr>
    <w:rPr>
      <w:rFonts w:ascii="Kudriashov" w:eastAsia="Times New Roman" w:hAnsi="Kudriashov" w:cs="Times New Roman"/>
      <w:sz w:val="32"/>
      <w:szCs w:val="20"/>
      <w:lang w:val="uk-UA" w:eastAsia="ru-RU"/>
    </w:rPr>
  </w:style>
  <w:style w:type="character" w:styleId="ab">
    <w:name w:val="FollowedHyperlink"/>
    <w:basedOn w:val="a0"/>
    <w:uiPriority w:val="99"/>
    <w:semiHidden/>
    <w:unhideWhenUsed/>
    <w:rsid w:val="00AB34B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81B29"/>
    <w:pPr>
      <w:ind w:left="720"/>
      <w:contextualSpacing/>
    </w:pPr>
  </w:style>
  <w:style w:type="character" w:customStyle="1" w:styleId="normaltextrun">
    <w:name w:val="normaltextrun"/>
    <w:basedOn w:val="a0"/>
    <w:rsid w:val="00DD6106"/>
  </w:style>
  <w:style w:type="character" w:customStyle="1" w:styleId="10">
    <w:name w:val="Незакрита згадка1"/>
    <w:basedOn w:val="a0"/>
    <w:uiPriority w:val="99"/>
    <w:semiHidden/>
    <w:unhideWhenUsed/>
    <w:rsid w:val="00E35EA5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A0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eop">
    <w:name w:val="eop"/>
    <w:basedOn w:val="a0"/>
    <w:rsid w:val="00A05144"/>
  </w:style>
  <w:style w:type="character" w:customStyle="1" w:styleId="scxw98116446">
    <w:name w:val="scxw98116446"/>
    <w:basedOn w:val="a0"/>
    <w:rsid w:val="00A05144"/>
  </w:style>
  <w:style w:type="character" w:styleId="ad">
    <w:name w:val="annotation reference"/>
    <w:basedOn w:val="a0"/>
    <w:uiPriority w:val="99"/>
    <w:semiHidden/>
    <w:unhideWhenUsed/>
    <w:rsid w:val="00BE54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54AE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BE54AE"/>
    <w:rPr>
      <w:rFonts w:ascii="Calibri" w:eastAsia="SimSun" w:hAnsi="Calibri" w:cs="SimSu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54AE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BE54AE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4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647E52"/>
    <w:rPr>
      <w:rFonts w:ascii="Segoe UI" w:eastAsia="SimSun" w:hAnsi="Segoe UI" w:cs="Segoe UI"/>
      <w:sz w:val="18"/>
      <w:szCs w:val="18"/>
      <w:lang w:eastAsia="ru-RU"/>
    </w:rPr>
  </w:style>
  <w:style w:type="character" w:styleId="af4">
    <w:name w:val="Unresolved Mention"/>
    <w:basedOn w:val="a0"/>
    <w:uiPriority w:val="99"/>
    <w:semiHidden/>
    <w:unhideWhenUsed/>
    <w:rsid w:val="00C90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.knuba.edu.ua/article/view/229477/228542" TargetMode="External"/><Relationship Id="rId13" Type="http://schemas.openxmlformats.org/officeDocument/2006/relationships/hyperlink" Target="https://doi.org/10.32347/0475-1132.43.2021.52-66" TargetMode="External"/><Relationship Id="rId18" Type="http://schemas.openxmlformats.org/officeDocument/2006/relationships/hyperlink" Target="http://bf.knuba.edu.ua/article/view/270330/2656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g2.knuba.edu.ua/mod/folder/view.php?id=44488" TargetMode="External"/><Relationship Id="rId7" Type="http://schemas.openxmlformats.org/officeDocument/2006/relationships/hyperlink" Target="https://doi.org/10.32347/0475-1132.40.2020.83-90" TargetMode="External"/><Relationship Id="rId12" Type="http://schemas.openxmlformats.org/officeDocument/2006/relationships/hyperlink" Target="http://bf.knuba.edu.ua/article/view/255523/252577" TargetMode="External"/><Relationship Id="rId17" Type="http://schemas.openxmlformats.org/officeDocument/2006/relationships/hyperlink" Target="https://doi.org/10.32347/0475-1132.45.2022.40-54" TargetMode="External"/><Relationship Id="rId2" Type="http://schemas.openxmlformats.org/officeDocument/2006/relationships/styles" Target="styles.xml"/><Relationship Id="rId16" Type="http://schemas.openxmlformats.org/officeDocument/2006/relationships/hyperlink" Target="http://bf.knuba.edu.ua/article/view/268753/264534" TargetMode="External"/><Relationship Id="rId20" Type="http://schemas.openxmlformats.org/officeDocument/2006/relationships/hyperlink" Target="http://bf.knuba.edu.ua/article/view/286254/2802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2347/0475-1132.42.2021.19-2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32347/0475-1132.44.2022.27-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f.knuba.edu.ua/article/view/238685/237297" TargetMode="External"/><Relationship Id="rId19" Type="http://schemas.openxmlformats.org/officeDocument/2006/relationships/hyperlink" Target="https://doi.org/10.32347/0475-1132.45.2022.40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347/0475-1132.41.2020.22-31" TargetMode="External"/><Relationship Id="rId14" Type="http://schemas.openxmlformats.org/officeDocument/2006/relationships/hyperlink" Target="http://bf.knuba.edu.ua/article/view/259570/256274" TargetMode="External"/><Relationship Id="rId22" Type="http://schemas.openxmlformats.org/officeDocument/2006/relationships/hyperlink" Target="https://knuba365-my.sharepoint.com/:b:/g/personal/zhuk_vv_knuba_edu_ua/EadjEybDCGtJlo4clrs0ERQB6yBftqP3L7-eND_cAoLRjQ?e=6ty2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7665</Words>
  <Characters>4370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34</cp:revision>
  <dcterms:created xsi:type="dcterms:W3CDTF">2023-09-08T19:39:00Z</dcterms:created>
  <dcterms:modified xsi:type="dcterms:W3CDTF">2024-02-20T11:43:00Z</dcterms:modified>
</cp:coreProperties>
</file>