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8505"/>
        <w:tblGridChange w:id="0">
          <w:tblGrid>
            <w:gridCol w:w="6487"/>
            <w:gridCol w:w="8505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інформаційних технологій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tiqua" w:cs="Antiqua" w:eastAsia="Antiqua" w:hAnsi="Antiqu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ПІБ викладача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30303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Попович Наталія Леонтіївна</w:t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Касянчук, А. В., Гоц, В. В., Попович, Н. Л., &amp; Хроленко, В. М. (2023). Вплив штучного інтелекту, комп’ютерного зору та машинного навчання на життя людини.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Управління розвитком складних систем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(55), 175–185. https://doi.org/10.32347/2412-9933.2023.55.175-185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5)захист дисертації на здобуття наукового ступеня;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Popovych Olga, Popovych Nataliia, Dialog management for chatbots in the industry. Sixth international scientific – practical conference «Management of the development of technologies», Topic: «Information technology Development of educational content», Kyiv, 29 – 30 March 2019. Тези доповідей шостої міжнародної науково-практичної конференції «Управління розвитком технологій». Тема: Інформаційні технології розвитку освіти. // Відповідальний за випуск С.В. Цюцюра, – К. : КНУБА, 2019. 30-31 с. https://www.knuba.edu.ua/wp-content/uploads/2022/10/%D0%A2%D0%B5%D0%B7%D0%B8-2019.pdf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  <w:rtl w:val="0"/>
              </w:rPr>
              <w:t xml:space="preserve">Попович Н.Л., Голенков В.Г., та Лyзiнa Ю.В., “Шифpувaння бaзи дaниx”, in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30303"/>
                <w:sz w:val="24"/>
                <w:szCs w:val="24"/>
                <w:highlight w:val="white"/>
                <w:rtl w:val="0"/>
              </w:rPr>
              <w:t xml:space="preserve">Seventh international scientific-practical conference “Management of the development of technologies”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  <w:rtl w:val="0"/>
              </w:rPr>
              <w:t xml:space="preserve">, Kyiv, KNUCA, 2020, pp. 69-71.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  <w:rtl w:val="0"/>
              </w:rPr>
              <w:t xml:space="preserve">Степаненко М.О., Попович Н.Л., та Кульбовський І.І., “ДОСЛІДЖЕННЯ КОРИСТІ ЗБОРУ ТА ВИКОРИСТАННЯ ДАНИХ ДЛЯ ЕКОНОМІКИ”, in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30303"/>
                <w:sz w:val="24"/>
                <w:szCs w:val="24"/>
                <w:highlight w:val="white"/>
                <w:rtl w:val="0"/>
              </w:rPr>
              <w:t xml:space="preserve">Eighth international scientific-practical conference “Management of the development of technologies”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  <w:rtl w:val="0"/>
              </w:rPr>
              <w:t xml:space="preserve">, Kyiv, KNUCA, 2021, pp. 77-78. http://old.knuba.edu.ua/ukr/wp-content/uploads/2020/11/8_%D0%86%D0%A2_%D0%9C%D1%96%D0%B6%D0%BD%D0%B0%D1%80%D0%BE%D0%B4%D0%BD%D0%B0_%D0%BA%D0%BE%D0%BD%D1%84%D0%B5%D1%80%D0%B5%D0%BD%D1%86%D1%96%D1%8F_%D0%A2%D0%B5%D0%B7%D0%B8_21.pdf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  <w:rtl w:val="0"/>
              </w:rPr>
              <w:t xml:space="preserve">Попович Н. Л., Касянчук А.В., Бражанюк А.В.– «ВЗАЄМОДІЯ З ІНТЕРНЕТ РЕЧАМИ», III-ТЯ МІЖНАРОДНА НАУКОВО-ПРАКТИЧНА КОНФЕРЕНЦІЯ «РОЗПОДІЛЕНІ ПРОГРАМНІ СИСТЕМИ І ТЕХНОЛОГІЇ», Київ, 2022 http://old.knuba.edu.ua/ukr/wp-content/uploads/2020/11/IX_%D0%BC%D1%96%D0%B6%D0%BD%D0%B0%D1%80%D0%BE%D0%B4%D0%BD%D0%B0_%D0%86%D0%A2_2022.pdf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highlight w:val="white"/>
                <w:rtl w:val="0"/>
              </w:rPr>
              <w:t xml:space="preserve">Попович Н.Л., Гуржій А., Литвиненко К. “Криптовалюта як валюта майбутнього”, in Ninth international scientific-practical conference «Management of the development of technologies», Kyiv, 2022. http://old.knuba.edu.ua/ukr/wp-content/uploads/2020/11/IX_%D0%BC%D1%96%D0%B6%D0%BD%D0%B0%D1%80%D0%BE%D0%B4%D0%BD%D0%B0_%D0%86%D0%A2_2022.pdf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6"/>
              <w:shd w:fill="ffffff" w:val="clear"/>
              <w:spacing w:after="180" w:before="0" w:lineRule="auto"/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30303"/>
                <w:sz w:val="24"/>
                <w:szCs w:val="24"/>
                <w:rtl w:val="0"/>
              </w:rPr>
              <w:t xml:space="preserve">Атаманенко Є.Р., Попович Н.Л., Данилишин С.М. «Аналіз застосування реляційних баз даних» Tenth international scientific-practical conference «Management of the development of technologies», Kyiv, 2023, С. 66 – 68, Режим доступу: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a9ff"/>
                  <w:sz w:val="24"/>
                  <w:szCs w:val="24"/>
                  <w:u w:val="single"/>
                  <w:rtl w:val="0"/>
                </w:rPr>
                <w:t xml:space="preserve">https://www.knuba.edu.ua/wp-content/uploads/2023/04/2023_h_mizhnarodna_konf_urt_zbirnyk_tez.pdf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  <w:br w:type="textWrapping"/>
              <w:t xml:space="preserve">50 аудиторних годин на навчальний рік;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Інфопульс Україна, 20 років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Antiqu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335E"/>
    <w:pPr>
      <w:spacing w:after="200" w:line="276" w:lineRule="auto"/>
    </w:pPr>
    <w:rPr>
      <w:rFonts w:cs="Calibri" w:eastAsia="SimSun"/>
    </w:rPr>
  </w:style>
  <w:style w:type="paragraph" w:styleId="3">
    <w:name w:val="heading 3"/>
    <w:basedOn w:val="a"/>
    <w:link w:val="30"/>
    <w:uiPriority w:val="9"/>
    <w:qFormat w:val="1"/>
    <w:locked w:val="1"/>
    <w:rsid w:val="0059536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uk-UA" w:val="uk-UA"/>
    </w:rPr>
  </w:style>
  <w:style w:type="paragraph" w:styleId="6">
    <w:name w:val="heading 6"/>
    <w:basedOn w:val="a"/>
    <w:next w:val="a"/>
    <w:link w:val="60"/>
    <w:unhideWhenUsed w:val="1"/>
    <w:qFormat w:val="1"/>
    <w:locked w:val="1"/>
    <w:rsid w:val="0059536C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rvts82" w:customStyle="1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>
    <w:name w:val="Strong"/>
    <w:basedOn w:val="a0"/>
    <w:uiPriority w:val="99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uiPriority w:val="99"/>
    <w:rsid w:val="0065335E"/>
  </w:style>
  <w:style w:type="character" w:styleId="bibliographic-informationvalue" w:customStyle="1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ій колонтитул Знак"/>
    <w:basedOn w:val="a0"/>
    <w:link w:val="a5"/>
    <w:uiPriority w:val="99"/>
    <w:semiHidden w:val="1"/>
    <w:locked w:val="1"/>
    <w:rsid w:val="0065335E"/>
    <w:rPr>
      <w:rFonts w:ascii="Calibri" w:cs="Calibri" w:eastAsia="SimSun" w:hAnsi="Calibri"/>
      <w:lang w:eastAsia="ru-RU"/>
    </w:rPr>
  </w:style>
  <w:style w:type="paragraph" w:styleId="a7">
    <w:name w:val="footer"/>
    <w:basedOn w:val="a"/>
    <w:link w:val="a8"/>
    <w:uiPriority w:val="99"/>
    <w:semiHidden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ій колонтитул Знак"/>
    <w:basedOn w:val="a0"/>
    <w:link w:val="a7"/>
    <w:uiPriority w:val="99"/>
    <w:semiHidden w:val="1"/>
    <w:locked w:val="1"/>
    <w:rsid w:val="0065335E"/>
    <w:rPr>
      <w:rFonts w:ascii="Calibri" w:cs="Calibri" w:eastAsia="SimSun" w:hAnsi="Calibri"/>
      <w:lang w:eastAsia="ru-RU"/>
    </w:rPr>
  </w:style>
  <w:style w:type="paragraph" w:styleId="a9" w:customStyle="1">
    <w:name w:val="Нормальний текст"/>
    <w:basedOn w:val="a"/>
    <w:uiPriority w:val="99"/>
    <w:rsid w:val="0065335E"/>
    <w:pPr>
      <w:spacing w:after="0" w:before="120" w:line="240" w:lineRule="auto"/>
      <w:ind w:firstLine="567"/>
    </w:pPr>
    <w:rPr>
      <w:rFonts w:ascii="Antiqua" w:cs="Antiqua" w:eastAsia="Times New Roman" w:hAnsi="Antiqua"/>
      <w:sz w:val="26"/>
      <w:szCs w:val="26"/>
      <w:lang w:val="uk-UA"/>
    </w:rPr>
  </w:style>
  <w:style w:type="paragraph" w:styleId="ShapkaDocumentu" w:customStyle="1">
    <w:name w:val="Shapka Documentu"/>
    <w:basedOn w:val="a"/>
    <w:uiPriority w:val="99"/>
    <w:rsid w:val="007043D3"/>
    <w:pPr>
      <w:keepNext w:val="1"/>
      <w:keepLines w:val="1"/>
      <w:spacing w:after="240" w:line="240" w:lineRule="auto"/>
      <w:ind w:left="3969"/>
      <w:jc w:val="center"/>
    </w:pPr>
    <w:rPr>
      <w:rFonts w:ascii="Antiqua" w:cs="Antiqua" w:eastAsia="Times New Roman" w:hAnsi="Antiqua"/>
      <w:sz w:val="26"/>
      <w:szCs w:val="26"/>
      <w:lang w:val="uk-UA"/>
    </w:rPr>
  </w:style>
  <w:style w:type="paragraph" w:styleId="docdata" w:customStyle="1">
    <w:name w:val="docdata"/>
    <w:aliases w:val="docy,v5,2802,baiaagaaboqcaaadwqyaaaxpbgaaaaaaaaaaaaaaaaaaaaaaaaaaaaaaaaaaaaaaaaaaaaaaaaaaaaaaaaaaaaaaaaaaaaaaaaaaaaaaaaaaaaaaaaaaaaaaaaaaaaaaaaaaaaaaaaaaaaaaaaaaaaaaaaaaaaaaaaaaaaaaaaaaaaaaaaaaaaaaaaaaaaaaaaaaaaaaaaaaaaaaaaaaaaaaaaaaaaaaaaaaaaaa"/>
    <w:basedOn w:val="a"/>
    <w:rsid w:val="005953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30" w:customStyle="1">
    <w:name w:val="Заголовок 3 Знак"/>
    <w:basedOn w:val="a0"/>
    <w:link w:val="3"/>
    <w:uiPriority w:val="9"/>
    <w:rsid w:val="0059536C"/>
    <w:rPr>
      <w:rFonts w:ascii="Times New Roman" w:eastAsia="Times New Roman" w:hAnsi="Times New Roman"/>
      <w:b w:val="1"/>
      <w:bCs w:val="1"/>
      <w:sz w:val="27"/>
      <w:szCs w:val="27"/>
      <w:lang w:eastAsia="uk-UA" w:val="uk-UA"/>
    </w:rPr>
  </w:style>
  <w:style w:type="character" w:styleId="60" w:customStyle="1">
    <w:name w:val="Заголовок 6 Знак"/>
    <w:basedOn w:val="a0"/>
    <w:link w:val="6"/>
    <w:rsid w:val="0059536C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aa">
    <w:name w:val="Emphasis"/>
    <w:basedOn w:val="a0"/>
    <w:uiPriority w:val="20"/>
    <w:qFormat w:val="1"/>
    <w:locked w:val="1"/>
    <w:rsid w:val="0059536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knuba.edu.ua/wp-content/uploads/2023/04/2023_h_mizhnarodna_konf_urt_zbirnyk_te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tNwxYGRh64HVN9vuom21J/K4Q==">CgMxLjA4AHIhMTNrS3A5aE5aN05ybFBlcExILVRJTFRrdGxndkhTYjdY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2023-09-13T10:12:00Z</dcterms:created>
  <dc:creator>Natase</dc:creator>
</cp:coreProperties>
</file>