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035FC4C2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0D376D5" w14:textId="77777777" w:rsidR="00274222" w:rsidRPr="00012374" w:rsidRDefault="00274222" w:rsidP="00274222">
            <w:pPr>
              <w:ind w:left="360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Кафедра Опору </w:t>
            </w:r>
            <w:proofErr w:type="spellStart"/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матералів</w:t>
            </w:r>
            <w:proofErr w:type="spellEnd"/>
          </w:p>
          <w:p w14:paraId="1B82852D" w14:textId="77777777" w:rsidR="00274222" w:rsidRPr="00012374" w:rsidRDefault="00274222" w:rsidP="00274222">
            <w:pPr>
              <w:ind w:left="360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ПІБ </w:t>
            </w:r>
            <w:proofErr w:type="spellStart"/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викладача</w:t>
            </w:r>
            <w:proofErr w:type="spellEnd"/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Григор’єва</w:t>
            </w:r>
            <w:proofErr w:type="spellEnd"/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Людмила </w:t>
            </w:r>
            <w:proofErr w:type="spellStart"/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Олександрівна</w:t>
            </w:r>
            <w:proofErr w:type="spellEnd"/>
          </w:p>
          <w:p w14:paraId="20CF3A85" w14:textId="77777777" w:rsidR="00274222" w:rsidRDefault="00274222" w:rsidP="00274222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237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Посада: доцент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5B1C1D7A" w14:textId="48A2FA3F" w:rsidR="00CB2731" w:rsidRDefault="00A4065F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початку роботи в КНУБА</w:t>
            </w:r>
            <w:r w:rsidR="0027422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7422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вересень 2008 р.</w:t>
            </w:r>
          </w:p>
          <w:p w14:paraId="60A3B4E6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42A355C3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0C0BFADB" w14:textId="77777777" w:rsidR="00703B3E" w:rsidRPr="009067C3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90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90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067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9067C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067C3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B574D7" w:rsidRPr="00DC09EA" w14:paraId="6329D68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F1DE825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C9A04AB" w14:textId="0882AF13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Янчевський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І.В., Григор’єва Л.О. Нестаціонарні коливання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в’язкопружного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функціонально-градієнтного циліндра.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Прикл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Механіка. – 2023. – т. 59, № 6. – с. 84-94.  http://pm.inmech.kiev.ua/archive/?article=1609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0BB1C6A0" w14:textId="6C333B8D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Іванченко Г.М.,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О.О.,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О.П., Григор’єва Л.О. Чисельне дослідження параметричної оптимізації вимушених частот коливання оболонки мінімальної поверхні на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трапецевидному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контурі при термосиловому навантаженні. Опір матеріалів і теорія споруд: наук.-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тех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збірник. – К.: КНУБА, 2023. –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110. – С.430-446 </w:t>
            </w:r>
            <w:hyperlink r:id="rId7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http://opir.knuba.edu.ua/files/zbirnyk-110/32-110_ivanchenko_g.m._kosheviy_o.o._kosheviy_o.p._grigorieva_l.o.pdf</w:t>
              </w:r>
            </w:hyperlink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3E1DABF0" w14:textId="4DD8FA37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Hryhorieva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L.O.,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Yanchevskyi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І.V. 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Influence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material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functional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heterogeneity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on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non-stationar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oscillations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piezoceramic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bodies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Strength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Materials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Theory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Structures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2022. №109. Рр. 359-368. </w:t>
            </w:r>
            <w:hyperlink r:id="rId8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http://omtc.knuba.edu.ua/article/view/272376</w:t>
              </w:r>
            </w:hyperlink>
            <w:r w:rsidRPr="009067C3">
              <w:rPr>
                <w:rFonts w:ascii="Times New Roman" w:hAnsi="Times New Roman" w:cs="Times New Roman"/>
                <w:lang w:val="uk-UA"/>
              </w:rPr>
              <w:t xml:space="preserve"> (Фахове видання категорії А,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WoS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Core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Collection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>).  DOI 10.15421/4222213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1359D86D" w14:textId="66DC9B3A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Григор’єва Л. О.,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Янчевський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І. В.. Нестаціонарні коливання п’єзоелектричних перетворювачів з функціонально-градієнтного матеріалу. Проблеми обчислювальної механіки та міцності конструкцій. - 2022,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35. c. 29-41.  (Фахове видання).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8D096F3" w14:textId="1DE89248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lastRenderedPageBreak/>
              <w:t xml:space="preserve">Григор’єва Л. О., Григор’єв C. А. Моделювання режимів роботи консольних п’єзоелектричних збірників енергії. Проблеми обчислювальної механіки та міцності конструкцій. -2022,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>. 34. c. 36-47.  </w:t>
            </w:r>
            <w:hyperlink r:id="rId9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https://doi.org/10.15421/4222104.</w:t>
              </w:r>
            </w:hyperlink>
            <w:r w:rsidRPr="009067C3">
              <w:rPr>
                <w:rFonts w:ascii="Times New Roman" w:hAnsi="Times New Roman" w:cs="Times New Roman"/>
                <w:lang w:val="uk-UA"/>
              </w:rPr>
              <w:t xml:space="preserve"> (Фахове видання).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753BE1CF" w14:textId="36C9B1BC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Grigoryeva L.O.,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Ivanenko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P.O.,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Korbakov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O.F.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Generation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energy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in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console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piezoelectric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energy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bCs/>
                <w:lang w:val="uk-UA"/>
              </w:rPr>
              <w:t>harvesters</w:t>
            </w:r>
            <w:proofErr w:type="spellEnd"/>
            <w:r w:rsidRPr="009067C3"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Pr="009067C3">
              <w:rPr>
                <w:rFonts w:ascii="Times New Roman" w:hAnsi="Times New Roman" w:cs="Times New Roman"/>
                <w:lang w:val="uk-UA"/>
              </w:rPr>
              <w:t xml:space="preserve"> Опір матеріалів і теорія споруд.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Strength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Materials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Theory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Structures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2022. № 108. P. 337-348. </w:t>
            </w:r>
            <w:hyperlink r:id="rId10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DOI: 10.32347/2410-2547.2022.108.337-348</w:t>
              </w:r>
            </w:hyperlink>
            <w:r w:rsidRPr="009067C3">
              <w:rPr>
                <w:rFonts w:ascii="Times New Roman" w:hAnsi="Times New Roman" w:cs="Times New Roman"/>
                <w:lang w:val="uk-UA"/>
              </w:rPr>
              <w:t xml:space="preserve"> (Фахове видання категорії А,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WoS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Core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Collection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).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1552B405" w14:textId="7B71F001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ind w:left="346" w:hanging="346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О.О.,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О.П., Григор’єва Л.О. Чисельна реалізація багатокритеріальної параметричної оптимізації оболонки мінімальної поверхні на прямокутному контурі при термосиловому навантаженні. Опір матеріалів і теорія споруд.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Strength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Materials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Theory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Structures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2022. № 108. P. 309-324. </w:t>
            </w:r>
            <w:hyperlink r:id="rId11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DOI: 10.32347/2410-2547.2022.108.309–324</w:t>
              </w:r>
            </w:hyperlink>
            <w:r w:rsidRPr="009067C3">
              <w:rPr>
                <w:rFonts w:ascii="Times New Roman" w:hAnsi="Times New Roman" w:cs="Times New Roman"/>
                <w:lang w:val="uk-UA"/>
              </w:rPr>
              <w:t xml:space="preserve"> (Фахове видання категорії А,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WoS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Core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Collection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).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20D0D3FF" w14:textId="29C9CADF" w:rsidR="00B574D7" w:rsidRPr="009067C3" w:rsidRDefault="00B574D7" w:rsidP="00B574D7">
            <w:pPr>
              <w:pStyle w:val="1"/>
              <w:numPr>
                <w:ilvl w:val="0"/>
                <w:numId w:val="9"/>
              </w:numPr>
              <w:spacing w:before="120" w:after="120"/>
              <w:ind w:left="346" w:hanging="346"/>
              <w:rPr>
                <w:rStyle w:val="a3"/>
                <w:sz w:val="22"/>
                <w:szCs w:val="22"/>
              </w:rPr>
            </w:pPr>
            <w:r w:rsidRPr="009067C3">
              <w:rPr>
                <w:sz w:val="22"/>
                <w:szCs w:val="22"/>
              </w:rPr>
              <w:t xml:space="preserve">Grigoryeva, L.O. </w:t>
            </w:r>
            <w:proofErr w:type="spellStart"/>
            <w:r w:rsidRPr="009067C3">
              <w:rPr>
                <w:sz w:val="22"/>
                <w:szCs w:val="22"/>
              </w:rPr>
              <w:t>Transient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responses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in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Piezoceramic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Multilayer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Actuators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Taking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into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Account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External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Viscoelastic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Layers</w:t>
            </w:r>
            <w:proofErr w:type="spellEnd"/>
            <w:r w:rsidRPr="009067C3">
              <w:rPr>
                <w:sz w:val="22"/>
                <w:szCs w:val="22"/>
              </w:rPr>
              <w:t xml:space="preserve">. Опір матеріалів і теорія споруд. </w:t>
            </w:r>
            <w:proofErr w:type="spellStart"/>
            <w:r w:rsidRPr="009067C3">
              <w:rPr>
                <w:sz w:val="22"/>
                <w:szCs w:val="22"/>
              </w:rPr>
              <w:t>Strength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of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Materials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and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Theory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of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Structures</w:t>
            </w:r>
            <w:proofErr w:type="spellEnd"/>
            <w:r w:rsidRPr="009067C3">
              <w:rPr>
                <w:sz w:val="22"/>
                <w:szCs w:val="22"/>
              </w:rPr>
              <w:t>. - № 105 (2020). – Р. 255-266. DOI: </w:t>
            </w:r>
            <w:hyperlink r:id="rId12" w:history="1">
              <w:r w:rsidRPr="009067C3">
                <w:rPr>
                  <w:rStyle w:val="a3"/>
                  <w:color w:val="000000" w:themeColor="text1"/>
                  <w:sz w:val="22"/>
                  <w:szCs w:val="22"/>
                </w:rPr>
                <w:t>https://doi.org/10.32347/2410-2547.2020.105.255-266</w:t>
              </w:r>
            </w:hyperlink>
            <w:r w:rsidRPr="009067C3">
              <w:rPr>
                <w:rStyle w:val="a3"/>
                <w:color w:val="000000" w:themeColor="text1"/>
                <w:sz w:val="22"/>
                <w:szCs w:val="22"/>
              </w:rPr>
              <w:t xml:space="preserve"> </w:t>
            </w:r>
            <w:r w:rsidRPr="009067C3">
              <w:rPr>
                <w:sz w:val="22"/>
                <w:szCs w:val="22"/>
              </w:rPr>
              <w:t xml:space="preserve">(Фахове видання категорії А, </w:t>
            </w:r>
            <w:proofErr w:type="spellStart"/>
            <w:r w:rsidRPr="009067C3">
              <w:rPr>
                <w:sz w:val="22"/>
                <w:szCs w:val="22"/>
              </w:rPr>
              <w:t>WoS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Core</w:t>
            </w:r>
            <w:proofErr w:type="spellEnd"/>
            <w:r w:rsidRPr="009067C3">
              <w:rPr>
                <w:sz w:val="22"/>
                <w:szCs w:val="22"/>
              </w:rPr>
              <w:t xml:space="preserve"> </w:t>
            </w:r>
            <w:proofErr w:type="spellStart"/>
            <w:r w:rsidRPr="009067C3">
              <w:rPr>
                <w:sz w:val="22"/>
                <w:szCs w:val="22"/>
              </w:rPr>
              <w:t>Collection</w:t>
            </w:r>
            <w:proofErr w:type="spellEnd"/>
            <w:r w:rsidRPr="009067C3">
              <w:rPr>
                <w:sz w:val="22"/>
                <w:szCs w:val="22"/>
              </w:rPr>
              <w:t xml:space="preserve">). </w:t>
            </w:r>
            <w:r w:rsidRPr="009067C3">
              <w:rPr>
                <w:i/>
                <w:iCs/>
                <w:sz w:val="22"/>
                <w:szCs w:val="22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0661AF9D" w14:textId="6A01544F" w:rsidR="00B574D7" w:rsidRPr="009067C3" w:rsidRDefault="00B574D7" w:rsidP="00B574D7">
            <w:pPr>
              <w:pStyle w:val="aa"/>
              <w:numPr>
                <w:ilvl w:val="0"/>
                <w:numId w:val="9"/>
              </w:numPr>
              <w:suppressAutoHyphens/>
              <w:autoSpaceDE w:val="0"/>
              <w:spacing w:before="120" w:after="0" w:line="240" w:lineRule="auto"/>
              <w:ind w:left="346" w:hanging="283"/>
              <w:jc w:val="both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Григор’єва Л. О., Безверхий О. І. Резонансні коливання п’єзокерамічних циліндрів з врахуванням дисипації енергії. Проблеми обчислювальної механіки та міцності конструкцій. -2020, вип.31.- С. 44-54. </w:t>
            </w:r>
            <w:hyperlink r:id="rId13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https://doi.org/10.15421/4220004</w:t>
              </w:r>
            </w:hyperlink>
            <w:r w:rsidRPr="009067C3">
              <w:rPr>
                <w:rFonts w:ascii="Times New Roman" w:hAnsi="Times New Roman" w:cs="Times New Roman"/>
                <w:lang w:val="uk-UA"/>
              </w:rPr>
              <w:t xml:space="preserve"> (Фахове видання). </w:t>
            </w:r>
            <w:r w:rsidRPr="009067C3">
              <w:rPr>
                <w:rFonts w:ascii="Times New Roman" w:hAnsi="Times New Roman" w:cs="Times New Roman"/>
                <w:i/>
                <w:iCs/>
                <w:lang w:val="uk-UA"/>
              </w:rPr>
              <w:t>(прим.: Вказана публікація відповідає освітнім компонентам «Опір матеріалів», «Інженерні задачі теорії пружності»)</w:t>
            </w:r>
          </w:p>
          <w:p w14:paraId="32A79C74" w14:textId="463F7C8D" w:rsidR="00B574D7" w:rsidRPr="009067C3" w:rsidRDefault="00B574D7" w:rsidP="00B574D7">
            <w:pPr>
              <w:pStyle w:val="aa"/>
              <w:suppressAutoHyphens/>
              <w:autoSpaceDE w:val="0"/>
              <w:spacing w:before="120" w:after="120" w:line="240" w:lineRule="auto"/>
              <w:ind w:left="346"/>
              <w:jc w:val="both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</w:tr>
      <w:tr w:rsidR="00B574D7" w:rsidRPr="00DC09EA" w14:paraId="740B275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71797FD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F2E9F6D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067C3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7AA6DC41" w14:textId="77777777" w:rsidR="00B574D7" w:rsidRPr="009067C3" w:rsidRDefault="00B574D7" w:rsidP="00B574D7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5CAAA3" w14:textId="77777777" w:rsidR="00B574D7" w:rsidRPr="009067C3" w:rsidRDefault="00B574D7" w:rsidP="00B574D7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7C3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B574D7" w:rsidRPr="00DC09EA" w14:paraId="63A0B33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AF07B95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6C1FAA4" w14:textId="77777777" w:rsidR="00B574D7" w:rsidRPr="009067C3" w:rsidRDefault="00B574D7" w:rsidP="00B574D7">
            <w:pPr>
              <w:pStyle w:val="1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9067C3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оформлення бібліографічного опису згідно з ДСТУ 8302:2015 (1…5 публікацій, в </w:t>
            </w:r>
            <w:proofErr w:type="spellStart"/>
            <w:r w:rsidRPr="009067C3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9067C3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викладається), обов’язково URL або скановані копії вихідних даних виданої книги</w:t>
            </w:r>
          </w:p>
          <w:p w14:paraId="625B1EBA" w14:textId="77D99300" w:rsidR="00B574D7" w:rsidRPr="009067C3" w:rsidRDefault="00B574D7" w:rsidP="00B574D7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 Збірник задач з опору матеріалів: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навч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посіб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 / П.О. Іваненко, Л.О. Григор’єва, О.П.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та ін.; За ред. П.О. Іваненка – Київ: Видавництво Ліра-К, 2021. – 400 с.</w:t>
            </w:r>
          </w:p>
          <w:p w14:paraId="2E24D02B" w14:textId="5CB6B43D" w:rsidR="00B574D7" w:rsidRPr="009067C3" w:rsidRDefault="00B574D7" w:rsidP="00B574D7">
            <w:pPr>
              <w:pStyle w:val="1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5552C6C7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574D7" w:rsidRPr="00DC09EA" w14:paraId="66A45A8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708D0B3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 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 практикумів/ методичних вказівок/ 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83B3CF2" w14:textId="77777777" w:rsidR="00B574D7" w:rsidRPr="009067C3" w:rsidRDefault="00B574D7" w:rsidP="00B574D7">
            <w:pPr>
              <w:pStyle w:val="1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9067C3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оформлення бібліографічного опису згідно з ДСТУ 8302:2015 (3…10 публікацій, в </w:t>
            </w:r>
            <w:proofErr w:type="spellStart"/>
            <w:r w:rsidRPr="009067C3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9067C3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викладається), обов’язково URL місцезнаходження праці</w:t>
            </w:r>
          </w:p>
          <w:p w14:paraId="3CD509A0" w14:textId="144C37E8" w:rsidR="00B574D7" w:rsidRPr="009067C3" w:rsidRDefault="00B574D7" w:rsidP="00B574D7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0" w:name="_Hlk85705350"/>
            <w:r w:rsidRPr="009067C3">
              <w:rPr>
                <w:rFonts w:ascii="Times New Roman" w:hAnsi="Times New Roman" w:cs="Times New Roman"/>
                <w:lang w:val="uk-UA"/>
              </w:rPr>
              <w:t>Григор’єва Л. О.</w:t>
            </w:r>
            <w:r w:rsidR="009716A2" w:rsidRPr="009067C3">
              <w:rPr>
                <w:rFonts w:ascii="Times New Roman" w:hAnsi="Times New Roman" w:cs="Times New Roman"/>
                <w:lang w:val="uk-UA"/>
              </w:rPr>
              <w:t>,</w:t>
            </w:r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716A2" w:rsidRPr="009067C3">
              <w:rPr>
                <w:rFonts w:ascii="Times New Roman" w:hAnsi="Times New Roman" w:cs="Times New Roman"/>
                <w:lang w:val="uk-UA"/>
              </w:rPr>
              <w:t>Левківський</w:t>
            </w:r>
            <w:proofErr w:type="spellEnd"/>
            <w:r w:rsidR="009716A2" w:rsidRPr="009067C3">
              <w:rPr>
                <w:rFonts w:ascii="Times New Roman" w:hAnsi="Times New Roman" w:cs="Times New Roman"/>
                <w:lang w:val="uk-UA"/>
              </w:rPr>
              <w:t xml:space="preserve"> Д.В., </w:t>
            </w:r>
            <w:proofErr w:type="spellStart"/>
            <w:r w:rsidR="009716A2"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="009716A2" w:rsidRPr="009067C3">
              <w:rPr>
                <w:rFonts w:ascii="Times New Roman" w:hAnsi="Times New Roman" w:cs="Times New Roman"/>
                <w:lang w:val="uk-UA"/>
              </w:rPr>
              <w:t xml:space="preserve"> О.П. </w:t>
            </w:r>
            <w:r w:rsidRPr="009067C3">
              <w:rPr>
                <w:rFonts w:ascii="Times New Roman" w:hAnsi="Times New Roman" w:cs="Times New Roman"/>
                <w:lang w:val="uk-UA"/>
              </w:rPr>
              <w:t>Опір матеріалів з основами теорії пружності: Курс лекцій. –  Київ: Видавництво Ліра-К, 2021. – 270 с. ISBN 978-617-520-044-5</w:t>
            </w:r>
            <w:r w:rsidR="009716A2" w:rsidRPr="009067C3">
              <w:rPr>
                <w:rFonts w:ascii="Times New Roman" w:hAnsi="Times New Roman" w:cs="Times New Roman"/>
                <w:lang w:val="uk-UA"/>
              </w:rPr>
              <w:t xml:space="preserve">  </w:t>
            </w:r>
            <w:hyperlink r:id="rId14" w:history="1">
              <w:r w:rsidR="009716A2"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https://drive.google.com/file/d/1ExZQLBSZdNJ0kBOa_4nL1DAs9lV1rbMs/view?usp=drive_link</w:t>
              </w:r>
            </w:hyperlink>
          </w:p>
          <w:bookmarkEnd w:id="0"/>
          <w:p w14:paraId="30F2EBB9" w14:textId="69273AA4" w:rsidR="00B574D7" w:rsidRPr="009067C3" w:rsidRDefault="00B574D7" w:rsidP="00B574D7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bCs/>
                <w:lang w:val="uk-UA"/>
              </w:rPr>
              <w:t>Опір матеріалів. Змістовий модуль 1.</w:t>
            </w:r>
            <w:r w:rsidRPr="009067C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9067C3">
              <w:rPr>
                <w:rFonts w:ascii="Times New Roman" w:hAnsi="Times New Roman" w:cs="Times New Roman"/>
                <w:bCs/>
                <w:lang w:val="uk-UA"/>
              </w:rPr>
              <w:t xml:space="preserve">Розтяг та стиск стержнів. Геометричні характеристики поперечних перерізів: </w:t>
            </w:r>
            <w:r w:rsidRPr="009067C3">
              <w:rPr>
                <w:rFonts w:ascii="Times New Roman" w:hAnsi="Times New Roman" w:cs="Times New Roman"/>
                <w:lang w:val="uk-UA"/>
              </w:rPr>
              <w:t>методичні рекомендації для самостійної роботи здобувачів вищої освіти та дистанційного навчання. Уклад.: О.П. 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, Л.О. Григор’єва, А.Г.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Чубарєв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, І.Р.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Дамнаті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>. – Київ.: КНУБА, 2023. – 29 с.</w:t>
            </w:r>
            <w:r w:rsidR="009716A2" w:rsidRPr="009067C3">
              <w:rPr>
                <w:lang w:val="uk-UA"/>
              </w:rPr>
              <w:t xml:space="preserve"> </w:t>
            </w:r>
            <w:hyperlink r:id="rId15" w:history="1">
              <w:r w:rsidR="009716A2"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https://drive.google.com/file/d/1Uz4j1K9j7W-JqD5Us5DHyevDu9qcIAOP/view</w:t>
              </w:r>
            </w:hyperlink>
          </w:p>
          <w:p w14:paraId="2615A9E6" w14:textId="510C27B4" w:rsidR="009716A2" w:rsidRPr="009067C3" w:rsidRDefault="009716A2" w:rsidP="009716A2">
            <w:pPr>
              <w:pStyle w:val="aa"/>
              <w:numPr>
                <w:ilvl w:val="0"/>
                <w:numId w:val="10"/>
              </w:numPr>
              <w:shd w:val="clear" w:color="auto" w:fill="FFFFFF"/>
              <w:spacing w:after="100" w:afterAutospacing="1" w:line="240" w:lineRule="auto"/>
              <w:ind w:left="321" w:hanging="321"/>
              <w:rPr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>  </w:t>
            </w:r>
            <w:hyperlink r:id="rId16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Інженерні завдання теорії пружності</w:t>
              </w:r>
            </w:hyperlink>
            <w:r w:rsidRPr="009067C3">
              <w:rPr>
                <w:rStyle w:val="a3"/>
                <w:rFonts w:ascii="Times New Roman" w:hAnsi="Times New Roman" w:cs="Times New Roman"/>
                <w:lang w:val="uk-UA"/>
              </w:rPr>
              <w:t> у</w:t>
            </w:r>
            <w:r w:rsidRPr="009067C3">
              <w:rPr>
                <w:rFonts w:ascii="Times New Roman" w:hAnsi="Times New Roman" w:cs="Times New Roman"/>
                <w:lang w:val="uk-UA"/>
              </w:rPr>
              <w:t xml:space="preserve"> ПК «ANSYS» Частина 1. Дослідження напружено-деформованого стану балки при згині.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Buckling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Analysis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.: методичні рекомендації, завдання та приклади для виконання розрахунково-графічних робіт / уклад: Д. В.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Левківський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>, Л. О. Григор'єва, – К.: КНУБА, 2023. – 37 с.</w:t>
            </w:r>
          </w:p>
          <w:p w14:paraId="2127442B" w14:textId="606B6F6F" w:rsidR="009716A2" w:rsidRPr="009067C3" w:rsidRDefault="009716A2" w:rsidP="009716A2">
            <w:pPr>
              <w:pStyle w:val="aa"/>
              <w:numPr>
                <w:ilvl w:val="0"/>
                <w:numId w:val="10"/>
              </w:numPr>
              <w:shd w:val="clear" w:color="auto" w:fill="FFFFFF"/>
              <w:spacing w:after="100" w:afterAutospacing="1" w:line="240" w:lineRule="auto"/>
              <w:ind w:left="321" w:hanging="321"/>
              <w:rPr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> </w:t>
            </w:r>
            <w:hyperlink r:id="rId17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Інженерні задачі теорії пружності</w:t>
              </w:r>
            </w:hyperlink>
            <w:r w:rsidRPr="009067C3">
              <w:rPr>
                <w:rStyle w:val="a3"/>
                <w:rFonts w:ascii="Times New Roman" w:hAnsi="Times New Roman" w:cs="Times New Roman"/>
                <w:lang w:val="uk-UA"/>
              </w:rPr>
              <w:t> у</w:t>
            </w:r>
            <w:r w:rsidRPr="009067C3">
              <w:rPr>
                <w:rFonts w:ascii="Times New Roman" w:hAnsi="Times New Roman" w:cs="Times New Roman"/>
                <w:lang w:val="uk-UA"/>
              </w:rPr>
              <w:t xml:space="preserve"> ПК « ANSYS » Частина 2. Дослідження плоского напруженого стану балки-стінки.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Висесиметричне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завдання теорії пружності. Кільцева пластина. // Методичні рекомендації , завдання та приклади для виконання розрахунково-графічних робіт / уклад : Д . У . 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Левківський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>, Л . Про . Григор'єва, – К .: КНУБА, 2023. – 73 с .</w:t>
            </w:r>
          </w:p>
          <w:p w14:paraId="7249E262" w14:textId="77777777" w:rsidR="00B574D7" w:rsidRPr="009067C3" w:rsidRDefault="00B574D7" w:rsidP="00B574D7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Курс для дистанційного навчання «Опір матеріалів» для студентів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cпеціальності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ПЦБ   </w:t>
            </w:r>
            <w:hyperlink r:id="rId18" w:history="1">
              <w:r w:rsidRPr="009067C3">
                <w:rPr>
                  <w:rStyle w:val="a3"/>
                  <w:rFonts w:ascii="Times New Roman" w:hAnsi="Times New Roman" w:cs="Times New Roman"/>
                  <w:lang w:val="uk-UA"/>
                </w:rPr>
                <w:t>https://org2.knuba.edu.ua/course/view.php?id=2036</w:t>
              </w:r>
            </w:hyperlink>
          </w:p>
          <w:p w14:paraId="177EC310" w14:textId="77777777" w:rsidR="00B574D7" w:rsidRPr="009067C3" w:rsidRDefault="00B574D7" w:rsidP="009716A2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Style w:val="FontStyle21"/>
                <w:rFonts w:ascii="Times New Roman" w:hAnsi="Times New Roman" w:cs="Times New Roman"/>
                <w:lang w:val="uk-UA"/>
              </w:rPr>
            </w:pPr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t xml:space="preserve">Курс для дистанційного навчання «Опір матеріалів та основи теорії пружності» для студентів </w:t>
            </w:r>
            <w:proofErr w:type="spellStart"/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t>cпеціальності</w:t>
            </w:r>
            <w:proofErr w:type="spellEnd"/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t xml:space="preserve"> ПЦБ </w:t>
            </w:r>
          </w:p>
          <w:p w14:paraId="14320928" w14:textId="77777777" w:rsidR="009716A2" w:rsidRPr="009067C3" w:rsidRDefault="0086595F" w:rsidP="009716A2">
            <w:pPr>
              <w:spacing w:after="0"/>
              <w:ind w:left="346"/>
              <w:rPr>
                <w:rStyle w:val="a3"/>
                <w:lang w:val="uk-UA"/>
              </w:rPr>
            </w:pPr>
            <w:hyperlink r:id="rId19" w:history="1">
              <w:r w:rsidR="00B574D7" w:rsidRPr="009067C3">
                <w:rPr>
                  <w:rStyle w:val="a3"/>
                  <w:lang w:val="uk-UA"/>
                </w:rPr>
                <w:t>https://org2.knuba.edu.ua/course/view.php?id=4520</w:t>
              </w:r>
            </w:hyperlink>
          </w:p>
          <w:p w14:paraId="3551BB54" w14:textId="5A3A934E" w:rsidR="00B574D7" w:rsidRPr="009067C3" w:rsidRDefault="00B574D7" w:rsidP="009716A2">
            <w:pPr>
              <w:spacing w:after="0"/>
              <w:ind w:left="346"/>
              <w:rPr>
                <w:rStyle w:val="FontStyle21"/>
                <w:rFonts w:ascii="Times New Roman" w:hAnsi="Times New Roman" w:cs="Times New Roman"/>
                <w:lang w:val="uk-UA"/>
              </w:rPr>
            </w:pPr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lastRenderedPageBreak/>
              <w:t xml:space="preserve">Курс для дистанційного навчання «Інженерні задачі теорії пружності» для студентів </w:t>
            </w:r>
            <w:proofErr w:type="spellStart"/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t>cпеціальності</w:t>
            </w:r>
            <w:proofErr w:type="spellEnd"/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t xml:space="preserve"> ПЦБ</w:t>
            </w:r>
          </w:p>
          <w:p w14:paraId="1B8C5445" w14:textId="77777777" w:rsidR="00B574D7" w:rsidRPr="009067C3" w:rsidRDefault="00B574D7" w:rsidP="009716A2">
            <w:pPr>
              <w:spacing w:after="0"/>
              <w:ind w:left="346"/>
              <w:rPr>
                <w:rStyle w:val="a3"/>
                <w:lang w:val="uk-UA"/>
              </w:rPr>
            </w:pPr>
            <w:r w:rsidRPr="009067C3">
              <w:rPr>
                <w:rStyle w:val="a3"/>
                <w:lang w:val="uk-UA"/>
              </w:rPr>
              <w:t xml:space="preserve"> </w:t>
            </w:r>
            <w:hyperlink r:id="rId20" w:history="1">
              <w:r w:rsidRPr="009067C3">
                <w:rPr>
                  <w:rStyle w:val="a3"/>
                  <w:lang w:val="uk-UA"/>
                </w:rPr>
                <w:t>https://org2.knuba.edu.ua/course/view.php?id=4630</w:t>
              </w:r>
            </w:hyperlink>
          </w:p>
          <w:p w14:paraId="71898ADE" w14:textId="77777777" w:rsidR="00B574D7" w:rsidRPr="009067C3" w:rsidRDefault="00B574D7" w:rsidP="00B574D7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Курс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відеоуроків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з опору матеріалів та інженерних задач </w:t>
            </w:r>
            <w:proofErr w:type="spellStart"/>
            <w:r w:rsidRPr="009067C3">
              <w:rPr>
                <w:rFonts w:ascii="Times New Roman" w:hAnsi="Times New Roman" w:cs="Times New Roman"/>
                <w:lang w:val="uk-UA"/>
              </w:rPr>
              <w:t>задач</w:t>
            </w:r>
            <w:proofErr w:type="spellEnd"/>
            <w:r w:rsidRPr="009067C3">
              <w:rPr>
                <w:rFonts w:ascii="Times New Roman" w:hAnsi="Times New Roman" w:cs="Times New Roman"/>
                <w:lang w:val="uk-UA"/>
              </w:rPr>
              <w:t xml:space="preserve"> теорії пружності </w:t>
            </w:r>
            <w:hyperlink r:id="rId21" w:history="1">
              <w:r w:rsidRPr="009067C3">
                <w:rPr>
                  <w:rStyle w:val="a3"/>
                  <w:lang w:val="uk-UA"/>
                </w:rPr>
                <w:t>https://www.youtube.com/channel/UC4ptzya-AQGAFDj18iOB_rA</w:t>
              </w:r>
            </w:hyperlink>
          </w:p>
          <w:p w14:paraId="44A16281" w14:textId="77777777" w:rsidR="00B574D7" w:rsidRPr="009067C3" w:rsidRDefault="00B574D7" w:rsidP="00B574D7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346" w:hanging="283"/>
              <w:contextualSpacing/>
              <w:jc w:val="both"/>
              <w:rPr>
                <w:rStyle w:val="FontStyle21"/>
                <w:rFonts w:ascii="Times New Roman" w:hAnsi="Times New Roman" w:cs="Times New Roman"/>
                <w:lang w:val="uk-UA"/>
              </w:rPr>
            </w:pPr>
            <w:r w:rsidRPr="009067C3">
              <w:rPr>
                <w:rFonts w:ascii="Times New Roman" w:hAnsi="Times New Roman" w:cs="Times New Roman"/>
                <w:lang w:val="uk-UA"/>
              </w:rPr>
              <w:t xml:space="preserve">Дистанційна програма для тестового оцінювання та виконання РГР з Опору матеріалів та Інженерних задач теорії пружності </w:t>
            </w:r>
            <w:hyperlink r:id="rId22" w:history="1">
              <w:r w:rsidRPr="009067C3">
                <w:rPr>
                  <w:rStyle w:val="a3"/>
                  <w:lang w:val="uk-UA"/>
                </w:rPr>
                <w:t>http://sopromat-knuba.com</w:t>
              </w:r>
            </w:hyperlink>
            <w:r w:rsidRPr="009067C3">
              <w:rPr>
                <w:rStyle w:val="a3"/>
                <w:lang w:val="uk-UA"/>
              </w:rPr>
              <w:t>,</w:t>
            </w:r>
            <w:r w:rsidRPr="009067C3">
              <w:rPr>
                <w:rStyle w:val="FontStyle21"/>
                <w:rFonts w:ascii="Times New Roman" w:hAnsi="Times New Roman" w:cs="Times New Roman"/>
                <w:lang w:val="uk-UA"/>
              </w:rPr>
              <w:t xml:space="preserve"> </w:t>
            </w:r>
            <w:r w:rsidRPr="009067C3">
              <w:rPr>
                <w:rFonts w:ascii="Times New Roman" w:hAnsi="Times New Roman" w:cs="Times New Roman"/>
                <w:lang w:val="uk-UA"/>
              </w:rPr>
              <w:t>код доступу 2345</w:t>
            </w:r>
          </w:p>
          <w:p w14:paraId="2D7B1A15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574D7" w:rsidRPr="00DC09EA" w14:paraId="54FACAC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A3241D7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514A98E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067C3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04B954E7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574D7" w:rsidRPr="00DC09EA" w14:paraId="16E0B2C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44127BB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29DEDB3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067C3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3FB4D1C8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574D7" w:rsidRPr="00DC09EA" w14:paraId="772BEE9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53692CB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9AA592D" w14:textId="77777777" w:rsidR="00B574D7" w:rsidRPr="009067C3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067C3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участі, відомості про захід, що підтверджують участь в атестації</w:t>
            </w:r>
          </w:p>
        </w:tc>
      </w:tr>
      <w:tr w:rsidR="00B574D7" w:rsidRPr="00AE4CA9" w14:paraId="7893315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B6DB9A6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 члена редакційної колегії/ 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7A98D3F" w14:textId="77777777" w:rsidR="00B574D7" w:rsidRPr="009067C3" w:rsidRDefault="00B574D7" w:rsidP="009067C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067C3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наукову тему (шифр, назва, URL) або наукове видання, обов’язково URL офіційної сторінки видання, де зазначається прізвище викладача</w:t>
            </w:r>
          </w:p>
          <w:p w14:paraId="3D8BF4CE" w14:textId="77777777" w:rsidR="009067C3" w:rsidRDefault="009067C3" w:rsidP="009067C3">
            <w:pPr>
              <w:pStyle w:val="aa"/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204" w:hanging="283"/>
              <w:jc w:val="both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bookmarkStart w:id="1" w:name="_Hlk163155533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«Розробка аналітично-чисельних методів розрахунку елементів конструкцій на силові, кінематичні, динамічні та температурні впливи.» № 0118U002360. </w:t>
            </w:r>
            <w:bookmarkEnd w:id="1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Галузь застосування: Будівництво. Пріоритетний напрям: 3. Науковий керівник </w:t>
            </w:r>
            <w:proofErr w:type="spellStart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д.т.н</w:t>
            </w:r>
            <w:proofErr w:type="spellEnd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Чибіряков</w:t>
            </w:r>
            <w:proofErr w:type="spellEnd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В.К., відповідальні виконавці: </w:t>
            </w:r>
            <w:proofErr w:type="spellStart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Левківський</w:t>
            </w:r>
            <w:proofErr w:type="spellEnd"/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Д.В., Григор’єва Л.О. Початок роботи 2018 рік, завершення роботи 2023 рік. Наказ від 31.10.2018 №5.1-61</w:t>
            </w:r>
          </w:p>
          <w:p w14:paraId="22248F06" w14:textId="65C0A750" w:rsidR="009067C3" w:rsidRDefault="009067C3" w:rsidP="009067C3">
            <w:pPr>
              <w:pStyle w:val="aa"/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204" w:hanging="283"/>
              <w:jc w:val="both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«</w:t>
            </w:r>
            <w:proofErr w:type="spellStart"/>
            <w:r w:rsidRPr="002D62DD">
              <w:rPr>
                <w:rFonts w:ascii="Times New Roman" w:hAnsi="Times New Roman" w:cs="Times New Roman"/>
              </w:rPr>
              <w:t>Чисельне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проєктування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неоднорідних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конструкцій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динамічних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кінематичних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D62DD">
              <w:rPr>
                <w:rFonts w:ascii="Times New Roman" w:hAnsi="Times New Roman" w:cs="Times New Roman"/>
              </w:rPr>
              <w:t>температурних</w:t>
            </w:r>
            <w:proofErr w:type="spellEnd"/>
            <w:r w:rsidRPr="002D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2DD">
              <w:rPr>
                <w:rFonts w:ascii="Times New Roman" w:hAnsi="Times New Roman" w:cs="Times New Roman"/>
              </w:rPr>
              <w:t>впливах</w:t>
            </w:r>
            <w:proofErr w:type="spellEnd"/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» № </w:t>
            </w:r>
            <w:r w:rsidRPr="002D62DD">
              <w:rPr>
                <w:rFonts w:ascii="Times New Roman" w:hAnsi="Times New Roman" w:cs="Times New Roman"/>
              </w:rPr>
              <w:t>0124U005002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Галузь застосування: </w:t>
            </w:r>
            <w:proofErr w:type="spellStart"/>
            <w:r w:rsidR="002D62DD" w:rsidRPr="002D62DD">
              <w:rPr>
                <w:rFonts w:ascii="Times New Roman" w:hAnsi="Times New Roman" w:cs="Times New Roman"/>
              </w:rPr>
              <w:t>Промислове</w:t>
            </w:r>
            <w:proofErr w:type="spellEnd"/>
            <w:r w:rsidR="002D62DD" w:rsidRPr="002D62D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2D62DD" w:rsidRPr="002D62DD">
              <w:rPr>
                <w:rFonts w:ascii="Times New Roman" w:hAnsi="Times New Roman" w:cs="Times New Roman"/>
              </w:rPr>
              <w:t>цивільне</w:t>
            </w:r>
            <w:proofErr w:type="spellEnd"/>
            <w:r w:rsidR="002D62DD" w:rsidRPr="002D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62DD" w:rsidRPr="002D62DD">
              <w:rPr>
                <w:rFonts w:ascii="Times New Roman" w:hAnsi="Times New Roman" w:cs="Times New Roman"/>
              </w:rPr>
              <w:t>будівництво</w:t>
            </w:r>
            <w:proofErr w:type="spellEnd"/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Пріоритетний напрям: 3. Науковий керівник </w:t>
            </w:r>
            <w:proofErr w:type="spellStart"/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к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ф.-м.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.н</w:t>
            </w:r>
            <w:proofErr w:type="spellEnd"/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Григор’єва Л.О.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ідповідальн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ий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виконав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ець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Левківський</w:t>
            </w:r>
            <w:proofErr w:type="spellEnd"/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Д.В., Початок роботи 20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25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рік, завершення роботи 20</w:t>
            </w:r>
            <w:r w:rsidR="002D62DD"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32</w:t>
            </w:r>
            <w:r w:rsidRPr="002D62DD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рік. Наказ від 31.10.</w:t>
            </w:r>
            <w:r w:rsidRPr="009067C3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2018 №5.1-61</w:t>
            </w:r>
          </w:p>
          <w:p w14:paraId="6B78138E" w14:textId="1AFB80E1" w:rsidR="009067C3" w:rsidRPr="009067C3" w:rsidRDefault="009067C3" w:rsidP="002D62DD">
            <w:pPr>
              <w:pStyle w:val="aa"/>
              <w:suppressAutoHyphens/>
              <w:autoSpaceDE w:val="0"/>
              <w:spacing w:after="0" w:line="240" w:lineRule="auto"/>
              <w:ind w:left="204"/>
              <w:jc w:val="both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574D7" w:rsidRPr="00DC09EA" w14:paraId="1484E63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1D888BC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 зазначеного Агентства, або Науково-методичної ради/ науково-методичних комісій (підкомісій) з вищої або фахової передвищої освіти МОН, наукових/ науково-методичних/ 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B025BB5" w14:textId="77777777" w:rsidR="00B574D7" w:rsidRPr="00EC2708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відомості, що підтверджують</w:t>
            </w:r>
          </w:p>
        </w:tc>
      </w:tr>
      <w:tr w:rsidR="00B574D7" w:rsidRPr="00DC09EA" w14:paraId="76F1597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9801C40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 або освітніх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2C8A867" w14:textId="77777777" w:rsidR="00B574D7" w:rsidRPr="00D936FA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B574D7" w:rsidRPr="00D936FA" w14:paraId="2C8FD83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403546D" w14:textId="77777777" w:rsidR="00B574D7" w:rsidRPr="00DC09EA" w:rsidRDefault="00B574D7" w:rsidP="00B574D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ECA93AB" w14:textId="77777777" w:rsidR="00B574D7" w:rsidRPr="00D936FA" w:rsidRDefault="00B574D7" w:rsidP="00B574D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697DD1" w:rsidRPr="00D936FA" w14:paraId="3767C8C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565BE2C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 або науково-популярних, та/ або консультаційних (дорадчих), та/ 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5C996C9" w14:textId="1F6D3A65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21" w:hanging="283"/>
              <w:rPr>
                <w:rStyle w:val="a3"/>
                <w:shd w:val="clear" w:color="auto" w:fill="FFFFFF"/>
                <w:lang w:val="en-US"/>
              </w:rPr>
            </w:pP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Янчевський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І.В.,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Григор’єва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Л.О.</w:t>
            </w:r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eastAsia="uk-UA"/>
              </w:rPr>
              <w:t>.</w:t>
            </w:r>
            <w:proofErr w:type="gram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Дослідження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нестаціонарних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коливань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електро-в’язко-пружних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функціонально-градієнтних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.</w:t>
            </w:r>
            <w:r w:rsidRPr="00697DD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Міжнародна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наукова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конференція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Актуальні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проблеми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механіки</w:t>
            </w:r>
            <w:proofErr w:type="spellEnd"/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» 2023 р.</w:t>
            </w:r>
            <w:r w:rsidRPr="00697DD1">
              <w:rPr>
                <w:rFonts w:ascii="Times New Roman" w:hAnsi="Times New Roman" w:cs="Times New Roman"/>
                <w:bCs/>
                <w:sz w:val="20"/>
                <w:szCs w:val="20"/>
                <w:lang w:val="en-US" w:eastAsia="uk-UA"/>
              </w:rPr>
              <w:t xml:space="preserve"> </w:t>
            </w:r>
            <w:r w:rsidRPr="00697DD1">
              <w:rPr>
                <w:rStyle w:val="a3"/>
                <w:shd w:val="clear" w:color="auto" w:fill="FFFFFF"/>
                <w:lang w:val="en-US"/>
              </w:rPr>
              <w:t>https://inmech.kyiv.ua/doc/news/2023/actual_problems_of_mechanics/program.pdf</w:t>
            </w:r>
          </w:p>
          <w:p w14:paraId="41AA6626" w14:textId="7858DBA5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21" w:hanging="283"/>
              <w:rPr>
                <w:rStyle w:val="a3"/>
                <w:shd w:val="clear" w:color="auto" w:fill="FFFFFF"/>
                <w:lang w:val="en-US"/>
              </w:rPr>
            </w:pP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Григор’єва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Л.О.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М’яка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та тверда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п’єзокераміка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функціонально-градієнтних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п’єзокерамічних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перетворювачах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XIX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міжнародна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науково-технічна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конференція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Вібрації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техніці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технологіях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proofErr w:type="gramEnd"/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23-25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травня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2023 р</w:t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c. 30-32. </w:t>
            </w:r>
            <w:r w:rsidRPr="00697DD1">
              <w:rPr>
                <w:rStyle w:val="a3"/>
                <w:shd w:val="clear" w:color="auto" w:fill="FFFFFF"/>
                <w:lang w:val="en-US"/>
              </w:rPr>
              <w:t>https://drive.google.com/file/d/1L5SVW9O5_oR6KUf-hlyHN7YFH4tjselN/view</w:t>
            </w:r>
          </w:p>
          <w:p w14:paraId="411DA46F" w14:textId="5CEECD1B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after="0" w:line="240" w:lineRule="auto"/>
              <w:ind w:left="321" w:hanging="28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97D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Hryhorieva</w:t>
            </w:r>
            <w:proofErr w:type="spellEnd"/>
            <w:r w:rsidRPr="00697D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L.</w:t>
            </w:r>
            <w:r w:rsidRPr="00697D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 </w:t>
            </w:r>
            <w:r w:rsidRPr="00697D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O.</w:t>
            </w:r>
            <w:r w:rsidRPr="00697D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Сad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imulation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onsole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iezoelectric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nergy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arvesters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Modern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directions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scientific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development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15th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scientific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practical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conference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BoScience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Publisher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Chicago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USA. 2022. </w:t>
            </w:r>
            <w:proofErr w:type="spellStart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  <w:proofErr w:type="spellEnd"/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148</w:t>
            </w:r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153</w:t>
            </w:r>
            <w:r w:rsidRPr="00697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97DD1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 978-1-73981-126-6 </w:t>
            </w:r>
            <w:r w:rsidRPr="00697DD1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23" w:history="1">
              <w:r w:rsidRPr="00697DD1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https://sci-conf.com.ua/wp-content/uploads/2022/08/MODERN-DIRECTIONS-OF-SCIENTIFIC-RESEARCH-DEVELOPMENT-10-12.08.22.pdf</w:t>
              </w:r>
            </w:hyperlink>
          </w:p>
          <w:p w14:paraId="293A0DFE" w14:textId="18AD2492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before="100" w:beforeAutospacing="1" w:after="120" w:line="240" w:lineRule="auto"/>
              <w:ind w:left="321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Grigoryeva L.O.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Vibrations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Piezoceramic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Multilayer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Actuators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Elastic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Matching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Layers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scientific-practical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 “</w:t>
            </w:r>
            <w:proofErr w:type="spellStart"/>
            <w:proofErr w:type="gram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integration-2020”. </w:t>
            </w:r>
            <w:hyperlink r:id="rId24" w:history="1">
              <w:proofErr w:type="spellStart"/>
              <w:r w:rsidRPr="00697DD1">
                <w:rPr>
                  <w:rStyle w:val="a3"/>
                  <w:rFonts w:ascii="Times New Roman" w:hAnsi="Times New Roman" w:cs="Times New Roman"/>
                </w:rPr>
                <w:t>Conference</w:t>
              </w:r>
              <w:proofErr w:type="spellEnd"/>
              <w:r w:rsidRPr="00697DD1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697DD1">
                <w:rPr>
                  <w:rStyle w:val="a3"/>
                  <w:rFonts w:ascii="Times New Roman" w:hAnsi="Times New Roman" w:cs="Times New Roman"/>
                </w:rPr>
                <w:t>proceedings</w:t>
              </w:r>
              <w:proofErr w:type="spellEnd"/>
              <w:r w:rsidRPr="00697DD1">
                <w:rPr>
                  <w:rStyle w:val="a3"/>
                  <w:rFonts w:ascii="Times New Roman" w:hAnsi="Times New Roman" w:cs="Times New Roman"/>
                </w:rPr>
                <w:t xml:space="preserve">. </w:t>
              </w:r>
            </w:hyperlink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9-10, 2020.-р.58-62. </w:t>
            </w:r>
          </w:p>
          <w:p w14:paraId="333790AE" w14:textId="7BC902B5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before="100" w:beforeAutospacing="1" w:after="120" w:line="240" w:lineRule="auto"/>
              <w:ind w:left="321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Григор’єва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Л.О.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Узагальнений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підхід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розрахунку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нестаціонарних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коливань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багатошарових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п’єзокерамічних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перетворювачів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Міжнар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. наук.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конф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Математичні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технічної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механіки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C10">
              <w:sym w:font="Symbol" w:char="F02D"/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2021»: </w:t>
            </w:r>
            <w:hyperlink r:id="rId25" w:history="1">
              <w:proofErr w:type="spellStart"/>
              <w:r w:rsidRPr="00697DD1">
                <w:rPr>
                  <w:rStyle w:val="a3"/>
                  <w:rFonts w:ascii="Times New Roman" w:hAnsi="Times New Roman" w:cs="Times New Roman"/>
                </w:rPr>
                <w:t>матеріали</w:t>
              </w:r>
              <w:proofErr w:type="spellEnd"/>
              <w:r w:rsidRPr="00697DD1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697DD1">
                <w:rPr>
                  <w:rStyle w:val="a3"/>
                  <w:rFonts w:ascii="Times New Roman" w:hAnsi="Times New Roman" w:cs="Times New Roman"/>
                </w:rPr>
                <w:t>конф</w:t>
              </w:r>
              <w:proofErr w:type="spellEnd"/>
              <w:r w:rsidRPr="00697DD1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, 2021. С.20-21.</w:t>
            </w:r>
          </w:p>
          <w:p w14:paraId="75B64105" w14:textId="73B1F482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before="100" w:beforeAutospacing="1" w:after="120" w:line="240" w:lineRule="auto"/>
              <w:ind w:left="321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Безверхий О.І.,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Григор’єва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Л.О.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Підхід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дослідженнях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задач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осесиметричних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коливань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п’єзокерамічних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Міжнар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. наук.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конф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Математичні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технічної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механіки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C10">
              <w:sym w:font="Symbol" w:char="F02D"/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  <w:proofErr w:type="gram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» :</w:t>
            </w:r>
            <w:proofErr w:type="gram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конф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, 2021. С.18-19. </w:t>
            </w:r>
            <w:hyperlink r:id="rId26" w:history="1">
              <w:r w:rsidRPr="00697DD1">
                <w:rPr>
                  <w:rStyle w:val="a3"/>
                  <w:rFonts w:ascii="Times New Roman" w:hAnsi="Times New Roman" w:cs="Times New Roman"/>
                </w:rPr>
                <w:t>https://www.dstu.dp.ua/uni/downloads/maket_zbirnik_mater_conf_mptm2021.pdf</w:t>
              </w:r>
            </w:hyperlink>
          </w:p>
          <w:p w14:paraId="6BE9468A" w14:textId="63067DD7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before="100" w:beforeAutospacing="1" w:after="120" w:line="240" w:lineRule="auto"/>
              <w:ind w:left="321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Григор’єва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Л. О.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збору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енергії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п’єзоелектричних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перетворювачів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VІ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Міжнародної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науково-практичної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Актуальні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інженерної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механіки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». -Одеса: ОДАБА, 2021р.- с.148-151. </w:t>
            </w:r>
            <w:hyperlink r:id="rId27" w:history="1">
              <w:r w:rsidRPr="00697DD1">
                <w:rPr>
                  <w:rStyle w:val="a3"/>
                  <w:rFonts w:ascii="Times New Roman" w:hAnsi="Times New Roman" w:cs="Times New Roman"/>
                </w:rPr>
                <w:t>https://drive.google.com/file/d/1aREGkdHWfTspi82-8Sy7lp-yCfxl7mrs/view</w:t>
              </w:r>
            </w:hyperlink>
          </w:p>
          <w:p w14:paraId="6F44015C" w14:textId="199802AC" w:rsidR="00697DD1" w:rsidRPr="00697DD1" w:rsidRDefault="00697DD1" w:rsidP="00697DD1">
            <w:pPr>
              <w:pStyle w:val="aa"/>
              <w:numPr>
                <w:ilvl w:val="0"/>
                <w:numId w:val="14"/>
              </w:numPr>
              <w:spacing w:before="100" w:beforeAutospacing="1" w:after="120" w:line="240" w:lineRule="auto"/>
              <w:ind w:left="321" w:hanging="283"/>
              <w:jc w:val="both"/>
              <w:rPr>
                <w:rStyle w:val="a3"/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Grigoryeva L.O.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Piezoelectric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harvesting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building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structures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VI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Transfer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-2021».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Сonference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>proceedings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73C1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97DD1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"https://drive.google.com/file/d/1ipanvG1Wxaw0EEdfA2GdQRJTZG_numaJ/view" </w:instrText>
            </w:r>
            <w:r w:rsidRPr="00E73C1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97DD1">
              <w:rPr>
                <w:rStyle w:val="a3"/>
                <w:rFonts w:ascii="Times New Roman" w:hAnsi="Times New Roman" w:cs="Times New Roman"/>
              </w:rPr>
              <w:t>https://drive.google.com/file/d/1ipanvG1Wxaw0EEdfA2GdQRJTZG_numaJ/view</w:t>
            </w:r>
          </w:p>
          <w:p w14:paraId="7AFF8394" w14:textId="2C998D89" w:rsidR="00697DD1" w:rsidRPr="00697DD1" w:rsidRDefault="00697DD1" w:rsidP="00697DD1">
            <w:pPr>
              <w:numPr>
                <w:ilvl w:val="0"/>
                <w:numId w:val="14"/>
              </w:numPr>
              <w:spacing w:before="100" w:beforeAutospacing="1" w:after="120" w:line="240" w:lineRule="auto"/>
              <w:ind w:left="321" w:hanging="283"/>
              <w:rPr>
                <w:rStyle w:val="rvts82"/>
                <w:sz w:val="20"/>
                <w:szCs w:val="20"/>
                <w:lang w:val="uk-UA"/>
              </w:rPr>
            </w:pPr>
            <w:r w:rsidRPr="00E73C10">
              <w:rPr>
                <w:sz w:val="20"/>
                <w:szCs w:val="20"/>
                <w:lang w:val="uk-UA"/>
              </w:rPr>
              <w:fldChar w:fldCharType="end"/>
            </w:r>
            <w:r w:rsidRPr="00697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Григор’єва Л.О.,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Левківський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Д.В. Вимоги сучасної освіти до методики викладання опору матеріалів. Сучасний рух науки: тези </w:t>
            </w:r>
            <w:proofErr w:type="spellStart"/>
            <w:r w:rsidRPr="00697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доп</w:t>
            </w:r>
            <w:proofErr w:type="spellEnd"/>
            <w:r w:rsidRPr="00697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X міжнародної науково-практичної інтернет-конференції, 2-3 квітня 2020 р. – Дніпро, 2020. – Т.1. – С. 312-317.</w:t>
            </w:r>
            <w:r w:rsidRPr="00E73C10">
              <w:rPr>
                <w:sz w:val="20"/>
                <w:szCs w:val="20"/>
                <w:lang w:val="uk-UA"/>
              </w:rPr>
              <w:t xml:space="preserve"> </w:t>
            </w:r>
            <w:hyperlink r:id="rId28" w:history="1">
              <w:r w:rsidRPr="00E73C10">
                <w:rPr>
                  <w:rStyle w:val="a3"/>
                  <w:lang w:val="uk-UA"/>
                </w:rPr>
                <w:t>http://www.wayscience.com/wp-content/uploads/2020/04/P-1-1.pdf</w:t>
              </w:r>
            </w:hyperlink>
          </w:p>
        </w:tc>
      </w:tr>
      <w:tr w:rsidR="00697DD1" w:rsidRPr="00DC09EA" w14:paraId="7A3EA290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38EC952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7CE23C2" w14:textId="2B21726A" w:rsidR="00697DD1" w:rsidRPr="00DC09EA" w:rsidRDefault="00697DD1" w:rsidP="00697D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 202</w:t>
            </w:r>
            <w:r w:rsidR="002A3AB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-2</w:t>
            </w:r>
            <w:r w:rsidR="002A3AB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</w:t>
            </w:r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н.р</w:t>
            </w:r>
            <w:proofErr w:type="spellEnd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курс «</w:t>
            </w:r>
            <w:proofErr w:type="spellStart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Інженерні</w:t>
            </w:r>
            <w:proofErr w:type="spellEnd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задачі</w:t>
            </w:r>
            <w:proofErr w:type="spellEnd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теорії</w:t>
            </w:r>
            <w:proofErr w:type="spellEnd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пружності</w:t>
            </w:r>
            <w:proofErr w:type="spellEnd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для </w:t>
            </w:r>
            <w:proofErr w:type="spellStart"/>
            <w:r w:rsidRPr="004D3F3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групи</w:t>
            </w:r>
            <w:proofErr w:type="spellEnd"/>
            <w:r w:rsidRPr="004D3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ІСС м </w:t>
            </w:r>
            <w:proofErr w:type="spellStart"/>
            <w:r w:rsidRPr="004D3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</w:t>
            </w:r>
            <w:r w:rsidR="009C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емців</w:t>
            </w:r>
            <w:proofErr w:type="spellEnd"/>
            <w:r w:rsidRPr="004D3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ауд. год. </w:t>
            </w:r>
            <w:proofErr w:type="spellStart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читалися</w:t>
            </w:r>
            <w:proofErr w:type="spellEnd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англійською</w:t>
            </w:r>
            <w:proofErr w:type="spellEnd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F39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</w:tr>
      <w:tr w:rsidR="00697DD1" w:rsidRPr="00DC09EA" w14:paraId="6FC5922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FEF6D64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B9B6313" w14:textId="77777777" w:rsidR="009C3805" w:rsidRPr="009C3805" w:rsidRDefault="009C3805" w:rsidP="009C3805">
            <w:pPr>
              <w:pStyle w:val="aa"/>
              <w:numPr>
                <w:ilvl w:val="0"/>
                <w:numId w:val="15"/>
              </w:numPr>
              <w:suppressAutoHyphens/>
              <w:autoSpaceDE w:val="0"/>
              <w:spacing w:before="120" w:after="120" w:line="240" w:lineRule="auto"/>
              <w:ind w:left="321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Керівництво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студентом,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що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вийшов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фінал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першому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етапі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C3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3805">
              <w:rPr>
                <w:rFonts w:ascii="Times New Roman" w:hAnsi="Times New Roman" w:cs="Times New Roman"/>
              </w:rPr>
              <w:t>Всеукраїнського</w:t>
            </w:r>
            <w:proofErr w:type="spellEnd"/>
            <w:proofErr w:type="gramEnd"/>
            <w:r w:rsidRPr="009C3805">
              <w:rPr>
                <w:rFonts w:ascii="Times New Roman" w:hAnsi="Times New Roman" w:cs="Times New Roman"/>
              </w:rPr>
              <w:t xml:space="preserve"> конкурсу </w:t>
            </w:r>
            <w:proofErr w:type="spellStart"/>
            <w:r w:rsidRPr="009C3805">
              <w:rPr>
                <w:rFonts w:ascii="Times New Roman" w:hAnsi="Times New Roman" w:cs="Times New Roman"/>
              </w:rPr>
              <w:t>студентських</w:t>
            </w:r>
            <w:proofErr w:type="spellEnd"/>
            <w:r w:rsidRPr="009C3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3805">
              <w:rPr>
                <w:rFonts w:ascii="Times New Roman" w:hAnsi="Times New Roman" w:cs="Times New Roman"/>
              </w:rPr>
              <w:t>наукових</w:t>
            </w:r>
            <w:proofErr w:type="spellEnd"/>
            <w:r w:rsidRPr="009C3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3805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9C3805">
              <w:rPr>
                <w:rFonts w:ascii="Times New Roman" w:hAnsi="Times New Roman" w:cs="Times New Roman"/>
              </w:rPr>
              <w:t xml:space="preserve"> 2022 р.</w:t>
            </w:r>
          </w:p>
          <w:p w14:paraId="2F447191" w14:textId="53349702" w:rsidR="00697DD1" w:rsidRPr="009C3805" w:rsidRDefault="009C3805" w:rsidP="009C380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 w:hanging="283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Керівництво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науковим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гуртком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«Комплексна ВІМ-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орієнтована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чисельна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методика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розрахунку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відновлення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пошкоджених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споруд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основі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їх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обстеження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при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кафедрі</w:t>
            </w:r>
            <w:proofErr w:type="spellEnd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опору </w:t>
            </w:r>
            <w:proofErr w:type="spellStart"/>
            <w:r w:rsidRPr="009C380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матеріалів</w:t>
            </w:r>
            <w:proofErr w:type="spellEnd"/>
          </w:p>
        </w:tc>
      </w:tr>
      <w:tr w:rsidR="00697DD1" w:rsidRPr="00DC09EA" w14:paraId="16EB297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984D124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– членів Національного центру «Мала академія наук України»; участь у журі III-IV етапу Всеукраїнських учнівських олімпіад з базових навчальних предметів чи II-III етапу Всеукраїнських конкурсів-захистів науково-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дослідницьких робіт учнів – членів Національного центру «Мала академія наук України» (крім третього (освітньо-наукового/освітньо-творчого)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7580601" w14:textId="77777777" w:rsidR="00697DD1" w:rsidRPr="00DC09EA" w:rsidRDefault="00697DD1" w:rsidP="00697DD1">
            <w:pPr>
              <w:pStyle w:val="1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697DD1" w:rsidRPr="00DC09EA" w14:paraId="39F205D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6A33AB5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F102897" w14:textId="77777777" w:rsidR="00697DD1" w:rsidRPr="00DC09EA" w:rsidRDefault="00697DD1" w:rsidP="00697D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697DD1" w:rsidRPr="00DC09EA" w14:paraId="253D819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4D6F2E8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531740B" w14:textId="77777777" w:rsidR="00697DD1" w:rsidRPr="00DC09EA" w:rsidRDefault="00697DD1" w:rsidP="00697D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697DD1" w:rsidRPr="00DC09EA" w14:paraId="6687721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3A17584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–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42625DE" w14:textId="77777777" w:rsidR="00697DD1" w:rsidRPr="00DC09EA" w:rsidRDefault="00697DD1" w:rsidP="00697D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697DD1" w:rsidRPr="00DC09EA" w14:paraId="5218E1A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531B2C6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 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EA459E2" w14:textId="78B91545" w:rsidR="00697DD1" w:rsidRPr="009C3805" w:rsidRDefault="009C3805" w:rsidP="00697D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C380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Договір № 41-22 від 25.05.2022 з Бородянською ОТГ на виконання робіт по обстеженню стану будівель та споруд, що були пошкоджені в результаті збройної агресії РФ, на території Бородянської ОТГ Київської області (квітень-травень 2022 року). Отримана Подяка від Київської обласної адміністрації та Бородянської ОТГ.</w:t>
            </w:r>
          </w:p>
        </w:tc>
      </w:tr>
      <w:tr w:rsidR="00697DD1" w:rsidRPr="00DC09EA" w14:paraId="071CAF1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F94D5FA" w14:textId="77777777" w:rsidR="00697DD1" w:rsidRPr="00DC09EA" w:rsidRDefault="00697DD1" w:rsidP="00697DD1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BE18E4B" w14:textId="77777777" w:rsidR="00697DD1" w:rsidRPr="009C3805" w:rsidRDefault="00697DD1" w:rsidP="00697D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C3805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</w:tbl>
    <w:p w14:paraId="7276932B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F8DC32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244281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182E9F" w14:textId="77777777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>Дата подання інформації _________________________</w:t>
      </w:r>
    </w:p>
    <w:p w14:paraId="5FC168FE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19E5D34F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20E83AEB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8290C36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29C627FE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F913D7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3B7AED68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F28180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відеотвори, передачі (програми) організації мовлення, медіатвори, сценічні постановки, концертні програми (сольні та ансамблеві) кінотвори, анімаційні твори, аранжування творів, рекламні твори.</w:t>
      </w:r>
    </w:p>
    <w:p w14:paraId="735EF9B7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9EE92E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643B63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472F37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видалити і внести відповідні досягнення.</w:t>
      </w:r>
    </w:p>
    <w:sectPr w:rsidR="00AE4CA9" w:rsidRPr="00172B00" w:rsidSect="0000747E">
      <w:headerReference w:type="default" r:id="rId2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080E5" w14:textId="77777777" w:rsidR="00D97060" w:rsidRDefault="00D97060" w:rsidP="0065335E">
      <w:pPr>
        <w:spacing w:after="0" w:line="240" w:lineRule="auto"/>
      </w:pPr>
      <w:r>
        <w:separator/>
      </w:r>
    </w:p>
  </w:endnote>
  <w:endnote w:type="continuationSeparator" w:id="0">
    <w:p w14:paraId="61A8374A" w14:textId="77777777" w:rsidR="00D97060" w:rsidRDefault="00D97060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B1A55" w14:textId="77777777" w:rsidR="00D97060" w:rsidRDefault="00D97060" w:rsidP="0065335E">
      <w:pPr>
        <w:spacing w:after="0" w:line="240" w:lineRule="auto"/>
      </w:pPr>
      <w:r>
        <w:separator/>
      </w:r>
    </w:p>
  </w:footnote>
  <w:footnote w:type="continuationSeparator" w:id="0">
    <w:p w14:paraId="764135F5" w14:textId="77777777" w:rsidR="00D97060" w:rsidRDefault="00D97060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0418894"/>
      <w:docPartObj>
        <w:docPartGallery w:val="Page Numbers (Top of Page)"/>
        <w:docPartUnique/>
      </w:docPartObj>
    </w:sdtPr>
    <w:sdtEndPr/>
    <w:sdtContent>
      <w:p w14:paraId="6BA99604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ED1448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740"/>
    <w:multiLevelType w:val="hybridMultilevel"/>
    <w:tmpl w:val="C8FC2318"/>
    <w:lvl w:ilvl="0" w:tplc="6FBE269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763F"/>
    <w:multiLevelType w:val="hybridMultilevel"/>
    <w:tmpl w:val="E24AD22A"/>
    <w:lvl w:ilvl="0" w:tplc="6FBE26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806"/>
    <w:multiLevelType w:val="hybridMultilevel"/>
    <w:tmpl w:val="DFEE6DF4"/>
    <w:lvl w:ilvl="0" w:tplc="6FBE26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8E83AD6"/>
    <w:multiLevelType w:val="hybridMultilevel"/>
    <w:tmpl w:val="B9DEF250"/>
    <w:lvl w:ilvl="0" w:tplc="6FBE2698">
      <w:start w:val="1"/>
      <w:numFmt w:val="decimal"/>
      <w:lvlText w:val="%1."/>
      <w:lvlJc w:val="left"/>
      <w:pPr>
        <w:ind w:left="4755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3" w:hanging="360"/>
      </w:pPr>
    </w:lvl>
    <w:lvl w:ilvl="2" w:tplc="0422001B" w:tentative="1">
      <w:start w:val="1"/>
      <w:numFmt w:val="lowerRoman"/>
      <w:lvlText w:val="%3."/>
      <w:lvlJc w:val="right"/>
      <w:pPr>
        <w:ind w:left="2223" w:hanging="180"/>
      </w:pPr>
    </w:lvl>
    <w:lvl w:ilvl="3" w:tplc="0422000F" w:tentative="1">
      <w:start w:val="1"/>
      <w:numFmt w:val="decimal"/>
      <w:lvlText w:val="%4."/>
      <w:lvlJc w:val="left"/>
      <w:pPr>
        <w:ind w:left="2943" w:hanging="360"/>
      </w:pPr>
    </w:lvl>
    <w:lvl w:ilvl="4" w:tplc="04220019" w:tentative="1">
      <w:start w:val="1"/>
      <w:numFmt w:val="lowerLetter"/>
      <w:lvlText w:val="%5."/>
      <w:lvlJc w:val="left"/>
      <w:pPr>
        <w:ind w:left="3663" w:hanging="360"/>
      </w:pPr>
    </w:lvl>
    <w:lvl w:ilvl="5" w:tplc="0422001B" w:tentative="1">
      <w:start w:val="1"/>
      <w:numFmt w:val="lowerRoman"/>
      <w:lvlText w:val="%6."/>
      <w:lvlJc w:val="right"/>
      <w:pPr>
        <w:ind w:left="4383" w:hanging="180"/>
      </w:pPr>
    </w:lvl>
    <w:lvl w:ilvl="6" w:tplc="0422000F" w:tentative="1">
      <w:start w:val="1"/>
      <w:numFmt w:val="decimal"/>
      <w:lvlText w:val="%7."/>
      <w:lvlJc w:val="left"/>
      <w:pPr>
        <w:ind w:left="5103" w:hanging="360"/>
      </w:pPr>
    </w:lvl>
    <w:lvl w:ilvl="7" w:tplc="04220019" w:tentative="1">
      <w:start w:val="1"/>
      <w:numFmt w:val="lowerLetter"/>
      <w:lvlText w:val="%8."/>
      <w:lvlJc w:val="left"/>
      <w:pPr>
        <w:ind w:left="5823" w:hanging="360"/>
      </w:pPr>
    </w:lvl>
    <w:lvl w:ilvl="8" w:tplc="0422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36B5E49"/>
    <w:multiLevelType w:val="hybridMultilevel"/>
    <w:tmpl w:val="C8469CC4"/>
    <w:lvl w:ilvl="0" w:tplc="6FBE269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F5C08"/>
    <w:multiLevelType w:val="hybridMultilevel"/>
    <w:tmpl w:val="478C15F4"/>
    <w:lvl w:ilvl="0" w:tplc="6F0A5A38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5733"/>
    <w:multiLevelType w:val="hybridMultilevel"/>
    <w:tmpl w:val="32820C5A"/>
    <w:lvl w:ilvl="0" w:tplc="6FBE2698">
      <w:start w:val="1"/>
      <w:numFmt w:val="decimal"/>
      <w:lvlText w:val="%1."/>
      <w:lvlJc w:val="left"/>
      <w:pPr>
        <w:ind w:left="924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643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91AD5"/>
    <w:multiLevelType w:val="hybridMultilevel"/>
    <w:tmpl w:val="BFEA0A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747E"/>
    <w:rsid w:val="000443DA"/>
    <w:rsid w:val="0005681B"/>
    <w:rsid w:val="000A5298"/>
    <w:rsid w:val="000D1230"/>
    <w:rsid w:val="00101B58"/>
    <w:rsid w:val="00124C1D"/>
    <w:rsid w:val="0013180B"/>
    <w:rsid w:val="00150CDF"/>
    <w:rsid w:val="00172B00"/>
    <w:rsid w:val="00177598"/>
    <w:rsid w:val="001D58E4"/>
    <w:rsid w:val="001E20C0"/>
    <w:rsid w:val="00213C6C"/>
    <w:rsid w:val="00243D68"/>
    <w:rsid w:val="002470DA"/>
    <w:rsid w:val="00274222"/>
    <w:rsid w:val="002A3AB5"/>
    <w:rsid w:val="002A72ED"/>
    <w:rsid w:val="002D62DD"/>
    <w:rsid w:val="003861AE"/>
    <w:rsid w:val="003F5D52"/>
    <w:rsid w:val="004262E1"/>
    <w:rsid w:val="00466A5C"/>
    <w:rsid w:val="004A130C"/>
    <w:rsid w:val="005513CB"/>
    <w:rsid w:val="00583780"/>
    <w:rsid w:val="00595150"/>
    <w:rsid w:val="005C7699"/>
    <w:rsid w:val="00616124"/>
    <w:rsid w:val="00645345"/>
    <w:rsid w:val="00646B0F"/>
    <w:rsid w:val="0065335E"/>
    <w:rsid w:val="00670A73"/>
    <w:rsid w:val="00697DD1"/>
    <w:rsid w:val="006B3260"/>
    <w:rsid w:val="006C0F76"/>
    <w:rsid w:val="006D0E23"/>
    <w:rsid w:val="006E2B07"/>
    <w:rsid w:val="00703B3E"/>
    <w:rsid w:val="007043D3"/>
    <w:rsid w:val="00735606"/>
    <w:rsid w:val="0074175F"/>
    <w:rsid w:val="00776D83"/>
    <w:rsid w:val="007B3D23"/>
    <w:rsid w:val="007C4680"/>
    <w:rsid w:val="007E252D"/>
    <w:rsid w:val="008005C0"/>
    <w:rsid w:val="0081765F"/>
    <w:rsid w:val="00817ACF"/>
    <w:rsid w:val="0086595F"/>
    <w:rsid w:val="008C5762"/>
    <w:rsid w:val="008E46E4"/>
    <w:rsid w:val="008F2A72"/>
    <w:rsid w:val="009067C3"/>
    <w:rsid w:val="0092340D"/>
    <w:rsid w:val="0093579B"/>
    <w:rsid w:val="00941BD6"/>
    <w:rsid w:val="009716A2"/>
    <w:rsid w:val="00984B12"/>
    <w:rsid w:val="009A4D29"/>
    <w:rsid w:val="009C3805"/>
    <w:rsid w:val="00A071E1"/>
    <w:rsid w:val="00A14A1E"/>
    <w:rsid w:val="00A4065F"/>
    <w:rsid w:val="00A42B67"/>
    <w:rsid w:val="00A50917"/>
    <w:rsid w:val="00A513DB"/>
    <w:rsid w:val="00A72648"/>
    <w:rsid w:val="00AB13C4"/>
    <w:rsid w:val="00AE4CA9"/>
    <w:rsid w:val="00B14B66"/>
    <w:rsid w:val="00B212C6"/>
    <w:rsid w:val="00B574D7"/>
    <w:rsid w:val="00BB1785"/>
    <w:rsid w:val="00BB3895"/>
    <w:rsid w:val="00BF4F55"/>
    <w:rsid w:val="00C00E87"/>
    <w:rsid w:val="00C6363F"/>
    <w:rsid w:val="00C84368"/>
    <w:rsid w:val="00CA5426"/>
    <w:rsid w:val="00CB2731"/>
    <w:rsid w:val="00CD58E1"/>
    <w:rsid w:val="00CF046E"/>
    <w:rsid w:val="00D06C79"/>
    <w:rsid w:val="00D45AF3"/>
    <w:rsid w:val="00D63B0B"/>
    <w:rsid w:val="00D871B6"/>
    <w:rsid w:val="00D936FA"/>
    <w:rsid w:val="00D97060"/>
    <w:rsid w:val="00D97111"/>
    <w:rsid w:val="00DA5F82"/>
    <w:rsid w:val="00DC09EA"/>
    <w:rsid w:val="00DC7E63"/>
    <w:rsid w:val="00DE5ADC"/>
    <w:rsid w:val="00E15846"/>
    <w:rsid w:val="00E234C0"/>
    <w:rsid w:val="00E4188F"/>
    <w:rsid w:val="00E46C28"/>
    <w:rsid w:val="00E82D8E"/>
    <w:rsid w:val="00EC2708"/>
    <w:rsid w:val="00ED3707"/>
    <w:rsid w:val="00F26522"/>
    <w:rsid w:val="00F73316"/>
    <w:rsid w:val="00F85FEE"/>
    <w:rsid w:val="00FB1E22"/>
    <w:rsid w:val="00FC0736"/>
    <w:rsid w:val="00FC5591"/>
    <w:rsid w:val="00FD27D1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BBFBA7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paragraph" w:styleId="1">
    <w:name w:val="heading 1"/>
    <w:basedOn w:val="a"/>
    <w:next w:val="a"/>
    <w:link w:val="10"/>
    <w:qFormat/>
    <w:locked/>
    <w:rsid w:val="00B574D7"/>
    <w:pPr>
      <w:keepNext/>
      <w:suppressAutoHyphens/>
      <w:autoSpaceDE w:val="0"/>
      <w:spacing w:after="0" w:line="240" w:lineRule="auto"/>
      <w:ind w:left="720" w:hanging="360"/>
      <w:contextualSpacing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99"/>
    <w:qFormat/>
    <w:rsid w:val="00DC09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574D7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FontStyle21">
    <w:name w:val="Font Style21"/>
    <w:uiPriority w:val="99"/>
    <w:rsid w:val="00B574D7"/>
    <w:rPr>
      <w:rFonts w:ascii="Georgia" w:hAnsi="Georgia"/>
      <w:sz w:val="22"/>
    </w:rPr>
  </w:style>
  <w:style w:type="character" w:styleId="ab">
    <w:name w:val="Unresolved Mention"/>
    <w:basedOn w:val="a0"/>
    <w:uiPriority w:val="99"/>
    <w:semiHidden/>
    <w:unhideWhenUsed/>
    <w:rsid w:val="009716A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97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Emphasis"/>
    <w:uiPriority w:val="20"/>
    <w:qFormat/>
    <w:locked/>
    <w:rsid w:val="00697DD1"/>
    <w:rPr>
      <w:i/>
      <w:iCs/>
    </w:rPr>
  </w:style>
  <w:style w:type="paragraph" w:styleId="2">
    <w:name w:val="Body Text Indent 2"/>
    <w:basedOn w:val="a"/>
    <w:link w:val="20"/>
    <w:rsid w:val="00697DD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ий текст з відступом 2 Знак"/>
    <w:basedOn w:val="a0"/>
    <w:link w:val="2"/>
    <w:rsid w:val="00697DD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tc.knuba.edu.ua/article/view/272376" TargetMode="External"/><Relationship Id="rId13" Type="http://schemas.openxmlformats.org/officeDocument/2006/relationships/hyperlink" Target="https://doi.org/10.15421/4220004" TargetMode="External"/><Relationship Id="rId18" Type="http://schemas.openxmlformats.org/officeDocument/2006/relationships/hyperlink" Target="https://org2.knuba.edu.ua/course/view.php?id=2036" TargetMode="External"/><Relationship Id="rId26" Type="http://schemas.openxmlformats.org/officeDocument/2006/relationships/hyperlink" Target="https://www.dstu.dp.ua/uni/downloads/maket_zbirnik_mater_conf_mptm202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4ptzya-AQGAFDj18iOB_rA" TargetMode="External"/><Relationship Id="rId7" Type="http://schemas.openxmlformats.org/officeDocument/2006/relationships/hyperlink" Target="http://opir.knuba.edu.ua/files/zbirnyk-110/32-110_ivanchenko_g.m._kosheviy_o.o._kosheviy_o.p._grigorieva_l.o.pdf" TargetMode="External"/><Relationship Id="rId12" Type="http://schemas.openxmlformats.org/officeDocument/2006/relationships/hyperlink" Target="https://doi.org/10.32347/2410-2547.2020.105.255-266" TargetMode="External"/><Relationship Id="rId17" Type="http://schemas.openxmlformats.org/officeDocument/2006/relationships/hyperlink" Target="https://knuba365-my.sharepoint.com/:b:/g/personal/levkivskyi_dv_knuba_edu_ua/EU_pKF3sPCFDoSGXgV_ll8UBWGA05MSRWjrmYJYGeO1rXA?e=UtQtV7" TargetMode="External"/><Relationship Id="rId25" Type="http://schemas.openxmlformats.org/officeDocument/2006/relationships/hyperlink" Target="https://drive.google.com/file/d/1O_9LD7D9Tcgbn7k64enSqyJw0jGwXY0B/view?usp=shar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uba365-my.sharepoint.com/:b:/g/personal/levkivskyi_dv_knuba_edu_ua/ER_Rf9zvDOtGvqKWdYU_-0oB4XQ0_GZU8tGpkpj3XbT1dA?e=vbT2LO" TargetMode="External"/><Relationship Id="rId20" Type="http://schemas.openxmlformats.org/officeDocument/2006/relationships/hyperlink" Target="https://org2.knuba.edu.ua/course/view.php?id=463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pir.knuba.edu.ua/files/zbirnyk-108/23-108_kosheviy_o.o._kosheviy_o.p._grigorieva_l.o.pdf" TargetMode="External"/><Relationship Id="rId24" Type="http://schemas.openxmlformats.org/officeDocument/2006/relationships/hyperlink" Target="https://drive.google.com/file/d/1jtcIKyG7AJ3icMYnLN0k5FLAMtCnDRQM/view?usp=shar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Uz4j1K9j7W-JqD5Us5DHyevDu9qcIAOP/view" TargetMode="External"/><Relationship Id="rId23" Type="http://schemas.openxmlformats.org/officeDocument/2006/relationships/hyperlink" Target="https://sci-conf.com.ua/wp-content/uploads/2022/08/MODERN-DIRECTIONS-OF-SCIENTIFIC-RESEARCH-DEVELOPMENT-10-12.08.22.pdf" TargetMode="External"/><Relationship Id="rId28" Type="http://schemas.openxmlformats.org/officeDocument/2006/relationships/hyperlink" Target="http://www.wayscience.com/wp-content/uploads/2020/04/P-1-1.pdf" TargetMode="External"/><Relationship Id="rId10" Type="http://schemas.openxmlformats.org/officeDocument/2006/relationships/hyperlink" Target="http://omtc.knuba.edu.ua/article/view/259147" TargetMode="External"/><Relationship Id="rId19" Type="http://schemas.openxmlformats.org/officeDocument/2006/relationships/hyperlink" Target="https://org2.knuba.edu.ua/course/view.php?id=45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21/4222104" TargetMode="External"/><Relationship Id="rId14" Type="http://schemas.openxmlformats.org/officeDocument/2006/relationships/hyperlink" Target="https://drive.google.com/file/d/1ExZQLBSZdNJ0kBOa_4nL1DAs9lV1rbMs/view?usp=drive_link" TargetMode="External"/><Relationship Id="rId22" Type="http://schemas.openxmlformats.org/officeDocument/2006/relationships/hyperlink" Target="http://sopromat-knuba.com" TargetMode="External"/><Relationship Id="rId27" Type="http://schemas.openxmlformats.org/officeDocument/2006/relationships/hyperlink" Target="https://drive.google.com/file/d/1aREGkdHWfTspi82-8Sy7lp-yCfxl7mrs/vie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2287</Words>
  <Characters>19551</Characters>
  <Application>Microsoft Office Word</Application>
  <DocSecurity>0</DocSecurity>
  <Lines>162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Ludmila Grigoryeva</cp:lastModifiedBy>
  <cp:revision>2</cp:revision>
  <dcterms:created xsi:type="dcterms:W3CDTF">2025-01-10T09:56:00Z</dcterms:created>
  <dcterms:modified xsi:type="dcterms:W3CDTF">2025-01-10T09:56:00Z</dcterms:modified>
</cp:coreProperties>
</file>